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355C2D" w14:textId="77777777" w:rsidR="00591870" w:rsidRPr="00563A47" w:rsidRDefault="00CA155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themeColor="text1"/>
        </w:rPr>
      </w:pPr>
      <w:r w:rsidRPr="00563A47">
        <w:rPr>
          <w:rFonts w:ascii="Times New Roman" w:eastAsia="Times New Roman" w:hAnsi="Times New Roman"/>
          <w:b/>
          <w:bCs/>
          <w:caps/>
          <w:color w:val="000000" w:themeColor="text1"/>
          <w:sz w:val="28"/>
          <w:szCs w:val="28"/>
        </w:rPr>
        <w:t xml:space="preserve"> </w:t>
      </w:r>
      <w:r w:rsidRPr="00563A47">
        <w:rPr>
          <w:rFonts w:ascii="Times New Roman" w:eastAsia="Times New Roman" w:hAnsi="Times New Roman"/>
          <w:b/>
          <w:bCs/>
          <w:caps/>
          <w:color w:val="000000" w:themeColor="text1"/>
          <w:sz w:val="28"/>
          <w:szCs w:val="28"/>
        </w:rPr>
        <w:tab/>
      </w:r>
      <w:r w:rsidR="00784F7C" w:rsidRPr="00563A47">
        <w:rPr>
          <w:rFonts w:ascii="Times New Roman" w:eastAsia="Times New Roman" w:hAnsi="Times New Roman"/>
          <w:b/>
          <w:bCs/>
          <w:caps/>
          <w:color w:val="000000" w:themeColor="text1"/>
          <w:sz w:val="28"/>
          <w:szCs w:val="28"/>
        </w:rPr>
        <w:t xml:space="preserve">GEF-6 </w:t>
      </w:r>
      <w:r w:rsidR="00AA1C45" w:rsidRPr="00563A47">
        <w:rPr>
          <w:rFonts w:ascii="Times New Roman" w:eastAsia="Times New Roman" w:hAnsi="Times New Roman"/>
          <w:b/>
          <w:bCs/>
          <w:caps/>
          <w:color w:val="000000" w:themeColor="text1"/>
          <w:sz w:val="28"/>
          <w:szCs w:val="28"/>
        </w:rPr>
        <w:t>REQUEST</w:t>
      </w:r>
      <w:r w:rsidR="00D052E8" w:rsidRPr="00563A47">
        <w:rPr>
          <w:rFonts w:ascii="Times New Roman" w:eastAsia="Times New Roman" w:hAnsi="Times New Roman"/>
          <w:b/>
          <w:bCs/>
          <w:caps/>
          <w:color w:val="000000" w:themeColor="text1"/>
          <w:sz w:val="28"/>
          <w:szCs w:val="28"/>
        </w:rPr>
        <w:t xml:space="preserve"> FOR </w:t>
      </w:r>
      <w:r w:rsidR="00AA1C45" w:rsidRPr="00563A47">
        <w:rPr>
          <w:rFonts w:ascii="Times New Roman" w:eastAsia="Times New Roman" w:hAnsi="Times New Roman"/>
          <w:b/>
          <w:bCs/>
          <w:caps/>
          <w:color w:val="000000" w:themeColor="text1"/>
          <w:sz w:val="28"/>
          <w:szCs w:val="28"/>
        </w:rPr>
        <w:t xml:space="preserve">PROJECT </w:t>
      </w:r>
      <w:r w:rsidR="00D052E8" w:rsidRPr="00563A47">
        <w:rPr>
          <w:rFonts w:ascii="Times New Roman" w:eastAsia="Times New Roman" w:hAnsi="Times New Roman"/>
          <w:b/>
          <w:bCs/>
          <w:caps/>
          <w:color w:val="000000" w:themeColor="text1"/>
          <w:sz w:val="28"/>
          <w:szCs w:val="28"/>
        </w:rPr>
        <w:t>ENDORSEMENT</w:t>
      </w:r>
      <w:r w:rsidR="00F91AC2" w:rsidRPr="00563A47">
        <w:rPr>
          <w:rFonts w:ascii="Times New Roman" w:eastAsia="Times New Roman" w:hAnsi="Times New Roman"/>
          <w:b/>
          <w:bCs/>
          <w:caps/>
          <w:color w:val="000000" w:themeColor="text1"/>
          <w:sz w:val="28"/>
          <w:szCs w:val="28"/>
        </w:rPr>
        <w:t>/APPROVAL</w:t>
      </w:r>
      <w:r w:rsidR="00591870" w:rsidRPr="00563A47">
        <w:rPr>
          <w:rFonts w:ascii="Times New Roman" w:eastAsia="Times New Roman" w:hAnsi="Times New Roman"/>
          <w:b/>
          <w:bCs/>
          <w:caps/>
          <w:color w:val="000000" w:themeColor="text1"/>
          <w:sz w:val="28"/>
          <w:szCs w:val="28"/>
        </w:rPr>
        <w:t xml:space="preserve">  </w:t>
      </w:r>
    </w:p>
    <w:p w14:paraId="031E2A67" w14:textId="77777777" w:rsidR="00591870" w:rsidRPr="00563A4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themeColor="text1"/>
          <w:sz w:val="20"/>
          <w:szCs w:val="20"/>
        </w:rPr>
      </w:pPr>
      <w:bookmarkStart w:id="0" w:name="Dropdown7"/>
      <w:r w:rsidRPr="00563A47">
        <w:rPr>
          <w:rFonts w:ascii="Times New Roman" w:eastAsia="Times New Roman" w:hAnsi="Times New Roman"/>
          <w:b/>
          <w:bCs/>
          <w:smallCaps/>
          <w:color w:val="000000" w:themeColor="text1"/>
          <w:sz w:val="20"/>
          <w:szCs w:val="20"/>
        </w:rPr>
        <w:t xml:space="preserve">Project Type: </w:t>
      </w:r>
      <w:bookmarkEnd w:id="0"/>
      <w:r w:rsidR="00B5324D" w:rsidRPr="00563A47">
        <w:rPr>
          <w:rFonts w:ascii="Times New Roman" w:eastAsia="Times New Roman" w:hAnsi="Times New Roman"/>
          <w:b/>
          <w:bCs/>
          <w:smallCaps/>
          <w:color w:val="000000" w:themeColor="text1"/>
          <w:sz w:val="20"/>
          <w:szCs w:val="20"/>
        </w:rPr>
        <w:fldChar w:fldCharType="begin">
          <w:ffData>
            <w:name w:val="projectType"/>
            <w:enabled/>
            <w:calcOnExit w:val="0"/>
            <w:ddList>
              <w:listEntry w:val="Full-sized Project"/>
              <w:listEntry w:val="(choose project type)"/>
              <w:listEntry w:val="Non-Expedited Enabling Activity"/>
              <w:listEntry w:val="Medium-sized Project"/>
            </w:ddList>
          </w:ffData>
        </w:fldChar>
      </w:r>
      <w:bookmarkStart w:id="1" w:name="projectType"/>
      <w:r w:rsidR="00B5324D" w:rsidRPr="00563A47">
        <w:rPr>
          <w:rFonts w:ascii="Times New Roman" w:eastAsia="Times New Roman" w:hAnsi="Times New Roman"/>
          <w:b/>
          <w:bCs/>
          <w:smallCaps/>
          <w:color w:val="000000" w:themeColor="text1"/>
          <w:sz w:val="20"/>
          <w:szCs w:val="20"/>
        </w:rPr>
        <w:instrText xml:space="preserve"> FORMDROPDOWN </w:instrText>
      </w:r>
      <w:r w:rsidR="00FA3B18">
        <w:rPr>
          <w:rFonts w:ascii="Times New Roman" w:eastAsia="Times New Roman" w:hAnsi="Times New Roman"/>
          <w:b/>
          <w:bCs/>
          <w:smallCaps/>
          <w:color w:val="000000" w:themeColor="text1"/>
          <w:sz w:val="20"/>
          <w:szCs w:val="20"/>
        </w:rPr>
      </w:r>
      <w:r w:rsidR="00FA3B18">
        <w:rPr>
          <w:rFonts w:ascii="Times New Roman" w:eastAsia="Times New Roman" w:hAnsi="Times New Roman"/>
          <w:b/>
          <w:bCs/>
          <w:smallCaps/>
          <w:color w:val="000000" w:themeColor="text1"/>
          <w:sz w:val="20"/>
          <w:szCs w:val="20"/>
        </w:rPr>
        <w:fldChar w:fldCharType="separate"/>
      </w:r>
      <w:r w:rsidR="00B5324D" w:rsidRPr="00563A47">
        <w:rPr>
          <w:rFonts w:ascii="Times New Roman" w:eastAsia="Times New Roman" w:hAnsi="Times New Roman"/>
          <w:b/>
          <w:bCs/>
          <w:smallCaps/>
          <w:color w:val="000000" w:themeColor="text1"/>
          <w:sz w:val="20"/>
          <w:szCs w:val="20"/>
        </w:rPr>
        <w:fldChar w:fldCharType="end"/>
      </w:r>
      <w:bookmarkEnd w:id="1"/>
      <w:r w:rsidRPr="00563A47">
        <w:rPr>
          <w:rFonts w:ascii="Times New Roman" w:eastAsia="Times New Roman" w:hAnsi="Times New Roman"/>
          <w:bCs/>
          <w:smallCaps/>
          <w:color w:val="000000" w:themeColor="text1"/>
          <w:sz w:val="20"/>
          <w:szCs w:val="20"/>
        </w:rPr>
        <w:t xml:space="preserve"> </w:t>
      </w:r>
    </w:p>
    <w:p w14:paraId="374D753B" w14:textId="77777777" w:rsidR="00591870" w:rsidRPr="00563A4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themeColor="text1"/>
          <w:sz w:val="20"/>
          <w:szCs w:val="20"/>
        </w:rPr>
      </w:pPr>
      <w:r w:rsidRPr="00563A47">
        <w:rPr>
          <w:rFonts w:ascii="Times New Roman" w:eastAsia="Times New Roman" w:hAnsi="Times New Roman"/>
          <w:b/>
          <w:bCs/>
          <w:smallCaps/>
          <w:color w:val="000000" w:themeColor="text1"/>
          <w:sz w:val="20"/>
          <w:szCs w:val="20"/>
        </w:rPr>
        <w:t>Type of Trust Fund:</w:t>
      </w:r>
      <w:r w:rsidR="00B5324D" w:rsidRPr="00563A47">
        <w:rPr>
          <w:rFonts w:ascii="Times New Roman" w:eastAsia="Times New Roman" w:hAnsi="Times New Roman"/>
          <w:b/>
          <w:bCs/>
          <w:smallCaps/>
          <w:color w:val="000000" w:themeColor="text1"/>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2" w:name="TFType"/>
      <w:r w:rsidR="00B5324D" w:rsidRPr="00563A47">
        <w:rPr>
          <w:rFonts w:ascii="Times New Roman" w:eastAsia="Times New Roman" w:hAnsi="Times New Roman"/>
          <w:b/>
          <w:bCs/>
          <w:smallCaps/>
          <w:color w:val="000000" w:themeColor="text1"/>
          <w:sz w:val="20"/>
          <w:szCs w:val="20"/>
        </w:rPr>
        <w:instrText xml:space="preserve"> FORMDROPDOWN </w:instrText>
      </w:r>
      <w:r w:rsidR="00FA3B18">
        <w:rPr>
          <w:rFonts w:ascii="Times New Roman" w:eastAsia="Times New Roman" w:hAnsi="Times New Roman"/>
          <w:b/>
          <w:bCs/>
          <w:smallCaps/>
          <w:color w:val="000000" w:themeColor="text1"/>
          <w:sz w:val="20"/>
          <w:szCs w:val="20"/>
        </w:rPr>
      </w:r>
      <w:r w:rsidR="00FA3B18">
        <w:rPr>
          <w:rFonts w:ascii="Times New Roman" w:eastAsia="Times New Roman" w:hAnsi="Times New Roman"/>
          <w:b/>
          <w:bCs/>
          <w:smallCaps/>
          <w:color w:val="000000" w:themeColor="text1"/>
          <w:sz w:val="20"/>
          <w:szCs w:val="20"/>
        </w:rPr>
        <w:fldChar w:fldCharType="separate"/>
      </w:r>
      <w:r w:rsidR="00B5324D" w:rsidRPr="00563A47">
        <w:rPr>
          <w:rFonts w:ascii="Times New Roman" w:eastAsia="Times New Roman" w:hAnsi="Times New Roman"/>
          <w:b/>
          <w:bCs/>
          <w:smallCaps/>
          <w:color w:val="000000" w:themeColor="text1"/>
          <w:sz w:val="20"/>
          <w:szCs w:val="20"/>
        </w:rPr>
        <w:fldChar w:fldCharType="end"/>
      </w:r>
      <w:bookmarkEnd w:id="2"/>
    </w:p>
    <w:p w14:paraId="31971AAC" w14:textId="77777777" w:rsidR="004C794B" w:rsidRPr="00563A47"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themeColor="text1"/>
          <w:sz w:val="18"/>
          <w:szCs w:val="18"/>
        </w:rPr>
      </w:pPr>
      <w:r w:rsidRPr="00563A47">
        <w:rPr>
          <w:rFonts w:ascii="Times New Roman" w:hAnsi="Times New Roman"/>
          <w:noProof/>
          <w:color w:val="000000" w:themeColor="text1"/>
          <w:sz w:val="18"/>
          <w:szCs w:val="18"/>
        </w:rPr>
        <w:t xml:space="preserve">For more information about GEF, visit </w:t>
      </w:r>
      <w:hyperlink r:id="rId8" w:history="1">
        <w:r w:rsidRPr="00563A47">
          <w:rPr>
            <w:rFonts w:ascii="Times New Roman" w:hAnsi="Times New Roman"/>
            <w:noProof/>
            <w:color w:val="000000" w:themeColor="text1"/>
            <w:sz w:val="18"/>
            <w:szCs w:val="18"/>
            <w:u w:val="single"/>
          </w:rPr>
          <w:t>TheGEF.org</w:t>
        </w:r>
      </w:hyperlink>
    </w:p>
    <w:p w14:paraId="0CE718D8" w14:textId="77777777" w:rsidR="00591870" w:rsidRPr="00563A47" w:rsidRDefault="003264CB" w:rsidP="00F91AC2">
      <w:pPr>
        <w:spacing w:after="0" w:line="240" w:lineRule="auto"/>
        <w:rPr>
          <w:rFonts w:ascii="Times New Roman" w:eastAsia="Times New Roman" w:hAnsi="Times New Roman"/>
          <w:caps/>
          <w:color w:val="000000" w:themeColor="text1"/>
        </w:rPr>
      </w:pPr>
      <w:r w:rsidRPr="00563A47">
        <w:rPr>
          <w:rFonts w:ascii="Times New Roman" w:hAnsi="Times New Roman"/>
          <w:noProof/>
          <w:color w:val="000000" w:themeColor="text1"/>
          <w:lang w:val="en-GB" w:eastAsia="en-GB"/>
        </w:rPr>
        <w:drawing>
          <wp:anchor distT="0" distB="0" distL="114300" distR="114300" simplePos="0" relativeHeight="251657728" behindDoc="0" locked="0" layoutInCell="1" allowOverlap="1" wp14:anchorId="68AE43F6" wp14:editId="007226F0">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563A47">
        <w:rPr>
          <w:rFonts w:ascii="Times New Roman" w:eastAsia="Times New Roman" w:hAnsi="Times New Roman"/>
          <w:caps/>
          <w:color w:val="000000" w:themeColor="text1"/>
        </w:rPr>
        <w:t xml:space="preserve">      </w:t>
      </w:r>
      <w:r w:rsidR="00591870" w:rsidRPr="00563A47">
        <w:rPr>
          <w:rFonts w:ascii="Times New Roman" w:eastAsia="Times New Roman" w:hAnsi="Times New Roman"/>
          <w:caps/>
          <w:color w:val="000000" w:themeColor="text1"/>
        </w:rPr>
        <w:tab/>
      </w:r>
      <w:r w:rsidR="00591870" w:rsidRPr="00563A47">
        <w:rPr>
          <w:rFonts w:ascii="Times New Roman" w:eastAsia="Times New Roman" w:hAnsi="Times New Roman"/>
          <w:caps/>
          <w:color w:val="000000" w:themeColor="text1"/>
        </w:rPr>
        <w:tab/>
      </w:r>
      <w:r w:rsidR="00591870" w:rsidRPr="00563A47">
        <w:rPr>
          <w:rFonts w:ascii="Times New Roman" w:eastAsia="Times New Roman" w:hAnsi="Times New Roman"/>
          <w:caps/>
          <w:color w:val="000000" w:themeColor="text1"/>
        </w:rPr>
        <w:tab/>
      </w:r>
      <w:r w:rsidR="0035107A" w:rsidRPr="00563A47">
        <w:rPr>
          <w:rFonts w:ascii="Times New Roman" w:eastAsia="Times New Roman" w:hAnsi="Times New Roman"/>
          <w:caps/>
          <w:color w:val="000000" w:themeColor="text1"/>
        </w:rPr>
        <w:tab/>
      </w:r>
      <w:r w:rsidR="0035107A" w:rsidRPr="00563A47">
        <w:rPr>
          <w:rFonts w:ascii="Times New Roman" w:eastAsia="Times New Roman" w:hAnsi="Times New Roman"/>
          <w:caps/>
          <w:color w:val="000000" w:themeColor="text1"/>
        </w:rPr>
        <w:tab/>
      </w:r>
      <w:r w:rsidR="00591870" w:rsidRPr="00563A47">
        <w:rPr>
          <w:rFonts w:ascii="Times New Roman" w:eastAsia="Times New Roman" w:hAnsi="Times New Roman"/>
          <w:caps/>
          <w:color w:val="000000" w:themeColor="text1"/>
        </w:rPr>
        <w:t xml:space="preserve">   </w:t>
      </w:r>
      <w:r w:rsidR="00591870" w:rsidRPr="00563A47">
        <w:rPr>
          <w:rFonts w:ascii="Times New Roman" w:eastAsia="Times New Roman" w:hAnsi="Times New Roman"/>
          <w:caps/>
          <w:color w:val="000000" w:themeColor="text1"/>
        </w:rPr>
        <w:tab/>
        <w:t xml:space="preserve">                       </w:t>
      </w:r>
    </w:p>
    <w:p w14:paraId="18B0E093" w14:textId="77777777" w:rsidR="00AC29DA" w:rsidRPr="00563A47" w:rsidRDefault="00AC29DA" w:rsidP="000B61D7">
      <w:pPr>
        <w:tabs>
          <w:tab w:val="left" w:pos="360"/>
          <w:tab w:val="left" w:pos="7455"/>
        </w:tabs>
        <w:spacing w:after="80" w:line="240" w:lineRule="auto"/>
        <w:ind w:right="-187"/>
        <w:rPr>
          <w:rFonts w:ascii="Times New Roman" w:eastAsia="Times New Roman" w:hAnsi="Times New Roman"/>
          <w:b/>
          <w:caps/>
          <w:color w:val="000000" w:themeColor="text1"/>
        </w:rPr>
      </w:pPr>
    </w:p>
    <w:p w14:paraId="54A43387" w14:textId="77777777" w:rsidR="00591870" w:rsidRPr="00563A47" w:rsidRDefault="00591870" w:rsidP="000B61D7">
      <w:pPr>
        <w:tabs>
          <w:tab w:val="left" w:pos="360"/>
          <w:tab w:val="left" w:pos="7455"/>
        </w:tabs>
        <w:spacing w:after="80" w:line="240" w:lineRule="auto"/>
        <w:ind w:right="-187"/>
        <w:rPr>
          <w:rFonts w:ascii="Times New Roman" w:eastAsia="Times New Roman" w:hAnsi="Times New Roman"/>
          <w:b/>
          <w:color w:val="000000" w:themeColor="text1"/>
        </w:rPr>
      </w:pPr>
      <w:r w:rsidRPr="00563A47">
        <w:rPr>
          <w:rFonts w:ascii="Times New Roman" w:eastAsia="Times New Roman" w:hAnsi="Times New Roman"/>
          <w:b/>
          <w:caps/>
          <w:color w:val="000000" w:themeColor="text1"/>
        </w:rPr>
        <w:t>part i: project information</w:t>
      </w:r>
      <w:r w:rsidR="00630E36" w:rsidRPr="00563A47">
        <w:rPr>
          <w:rFonts w:ascii="Times New Roman" w:eastAsia="Times New Roman" w:hAnsi="Times New Roman"/>
          <w:b/>
          <w:caps/>
          <w:color w:val="000000" w:themeColor="text1"/>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0"/>
        <w:gridCol w:w="3670"/>
        <w:gridCol w:w="1619"/>
        <w:gridCol w:w="1165"/>
        <w:gridCol w:w="1557"/>
      </w:tblGrid>
      <w:tr w:rsidR="00563A47" w:rsidRPr="00563A47" w14:paraId="1DE2DA91" w14:textId="77777777" w:rsidTr="00591870">
        <w:tc>
          <w:tcPr>
            <w:tcW w:w="5000" w:type="pct"/>
            <w:gridSpan w:val="5"/>
          </w:tcPr>
          <w:p w14:paraId="3A59B0DD" w14:textId="77777777" w:rsidR="00591870" w:rsidRPr="00563A47" w:rsidRDefault="00591870" w:rsidP="00FB7242">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 xml:space="preserve">Project Title: </w:t>
            </w:r>
            <w:r w:rsidR="007B0C52" w:rsidRPr="00563A47">
              <w:rPr>
                <w:rFonts w:ascii="Times New Roman" w:eastAsia="Times New Roman" w:hAnsi="Times New Roman"/>
                <w:color w:val="000000" w:themeColor="text1"/>
                <w:sz w:val="20"/>
                <w:szCs w:val="20"/>
              </w:rPr>
              <w:t>Mainstreaming Biodiversity Conservation Criteria in Mexico’s Tourism Sector with Emphasis on Biodiversity-rich Coastal Ecosystems</w:t>
            </w:r>
          </w:p>
        </w:tc>
      </w:tr>
      <w:tr w:rsidR="00563A47" w:rsidRPr="00563A47" w14:paraId="60570C90" w14:textId="77777777" w:rsidTr="00536B17">
        <w:tc>
          <w:tcPr>
            <w:tcW w:w="1274" w:type="pct"/>
          </w:tcPr>
          <w:p w14:paraId="22E79CB5"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Country(</w:t>
            </w:r>
            <w:proofErr w:type="spellStart"/>
            <w:r w:rsidRPr="00563A47">
              <w:rPr>
                <w:rFonts w:ascii="Times New Roman" w:eastAsia="Times New Roman" w:hAnsi="Times New Roman"/>
                <w:color w:val="000000" w:themeColor="text1"/>
                <w:sz w:val="20"/>
                <w:szCs w:val="20"/>
              </w:rPr>
              <w:t>ies</w:t>
            </w:r>
            <w:proofErr w:type="spellEnd"/>
            <w:r w:rsidRPr="00563A47">
              <w:rPr>
                <w:rFonts w:ascii="Times New Roman" w:eastAsia="Times New Roman" w:hAnsi="Times New Roman"/>
                <w:color w:val="000000" w:themeColor="text1"/>
                <w:sz w:val="20"/>
                <w:szCs w:val="20"/>
              </w:rPr>
              <w:t>):</w:t>
            </w:r>
          </w:p>
        </w:tc>
        <w:tc>
          <w:tcPr>
            <w:tcW w:w="1707" w:type="pct"/>
          </w:tcPr>
          <w:p w14:paraId="2A738FCA"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Mexico</w:t>
            </w:r>
          </w:p>
        </w:tc>
        <w:tc>
          <w:tcPr>
            <w:tcW w:w="1295" w:type="pct"/>
            <w:gridSpan w:val="2"/>
          </w:tcPr>
          <w:p w14:paraId="2E600F87"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GEF Project ID:</w:t>
            </w:r>
            <w:r w:rsidRPr="00563A47">
              <w:rPr>
                <w:rFonts w:ascii="Times New Roman" w:eastAsia="Times New Roman" w:hAnsi="Times New Roman"/>
                <w:color w:val="000000" w:themeColor="text1"/>
                <w:sz w:val="20"/>
                <w:szCs w:val="20"/>
                <w:vertAlign w:val="superscript"/>
              </w:rPr>
              <w:footnoteReference w:id="1"/>
            </w:r>
          </w:p>
        </w:tc>
        <w:tc>
          <w:tcPr>
            <w:tcW w:w="724" w:type="pct"/>
            <w:tcBorders>
              <w:top w:val="single" w:sz="4" w:space="0" w:color="auto"/>
              <w:left w:val="single" w:sz="4" w:space="0" w:color="auto"/>
              <w:bottom w:val="single" w:sz="4" w:space="0" w:color="auto"/>
              <w:right w:val="single" w:sz="4" w:space="0" w:color="auto"/>
            </w:tcBorders>
          </w:tcPr>
          <w:p w14:paraId="36406B09"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9613</w:t>
            </w:r>
          </w:p>
        </w:tc>
      </w:tr>
      <w:tr w:rsidR="00563A47" w:rsidRPr="00563A47" w14:paraId="7CC2B196" w14:textId="77777777" w:rsidTr="00536B17">
        <w:tc>
          <w:tcPr>
            <w:tcW w:w="1274" w:type="pct"/>
          </w:tcPr>
          <w:p w14:paraId="0689D76B"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GEF Agency(</w:t>
            </w:r>
            <w:proofErr w:type="spellStart"/>
            <w:r w:rsidRPr="00563A47">
              <w:rPr>
                <w:rFonts w:ascii="Times New Roman" w:eastAsia="Times New Roman" w:hAnsi="Times New Roman"/>
                <w:color w:val="000000" w:themeColor="text1"/>
                <w:sz w:val="20"/>
                <w:szCs w:val="20"/>
              </w:rPr>
              <w:t>ies</w:t>
            </w:r>
            <w:proofErr w:type="spellEnd"/>
            <w:r w:rsidRPr="00563A47">
              <w:rPr>
                <w:rFonts w:ascii="Times New Roman" w:eastAsia="Times New Roman" w:hAnsi="Times New Roman"/>
                <w:color w:val="000000" w:themeColor="text1"/>
                <w:sz w:val="20"/>
                <w:szCs w:val="20"/>
              </w:rPr>
              <w:t>):</w:t>
            </w:r>
          </w:p>
        </w:tc>
        <w:tc>
          <w:tcPr>
            <w:tcW w:w="1707" w:type="pct"/>
          </w:tcPr>
          <w:p w14:paraId="7119D4F2"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3" w:name="GEF_IA_01"/>
            <w:r w:rsidRPr="00563A47">
              <w:rPr>
                <w:rFonts w:ascii="Times New Roman" w:hAnsi="Times New Roman"/>
                <w:color w:val="000000" w:themeColor="text1"/>
                <w:sz w:val="20"/>
                <w:szCs w:val="20"/>
              </w:rPr>
              <w:instrText xml:space="preserve"> FORMDROPDOWN </w:instrText>
            </w:r>
            <w:r w:rsidR="00FA3B18">
              <w:rPr>
                <w:rFonts w:ascii="Times New Roman" w:hAnsi="Times New Roman"/>
                <w:color w:val="000000" w:themeColor="text1"/>
                <w:sz w:val="20"/>
                <w:szCs w:val="20"/>
              </w:rPr>
            </w:r>
            <w:r w:rsidR="00FA3B18">
              <w:rPr>
                <w:rFonts w:ascii="Times New Roman" w:hAnsi="Times New Roman"/>
                <w:color w:val="000000" w:themeColor="text1"/>
                <w:sz w:val="20"/>
                <w:szCs w:val="20"/>
              </w:rPr>
              <w:fldChar w:fldCharType="separate"/>
            </w:r>
            <w:r w:rsidRPr="00563A47">
              <w:rPr>
                <w:rFonts w:ascii="Times New Roman" w:hAnsi="Times New Roman"/>
                <w:color w:val="000000" w:themeColor="text1"/>
                <w:sz w:val="20"/>
                <w:szCs w:val="20"/>
              </w:rPr>
              <w:fldChar w:fldCharType="end"/>
            </w:r>
            <w:bookmarkEnd w:id="3"/>
            <w:r w:rsidRPr="00563A47">
              <w:rPr>
                <w:rFonts w:ascii="Times New Roman" w:hAnsi="Times New Roman"/>
                <w:color w:val="000000" w:themeColor="text1"/>
                <w:sz w:val="20"/>
                <w:szCs w:val="20"/>
              </w:rPr>
              <w:t xml:space="preserve">   </w:t>
            </w:r>
          </w:p>
        </w:tc>
        <w:tc>
          <w:tcPr>
            <w:tcW w:w="1295" w:type="pct"/>
            <w:gridSpan w:val="2"/>
          </w:tcPr>
          <w:p w14:paraId="070B4725"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GEF Agency Project ID:</w:t>
            </w:r>
          </w:p>
        </w:tc>
        <w:tc>
          <w:tcPr>
            <w:tcW w:w="724" w:type="pct"/>
            <w:tcBorders>
              <w:top w:val="single" w:sz="4" w:space="0" w:color="auto"/>
              <w:left w:val="single" w:sz="4" w:space="0" w:color="auto"/>
              <w:bottom w:val="single" w:sz="4" w:space="0" w:color="auto"/>
              <w:right w:val="single" w:sz="4" w:space="0" w:color="auto"/>
            </w:tcBorders>
          </w:tcPr>
          <w:p w14:paraId="56B51A66"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5766</w:t>
            </w:r>
          </w:p>
        </w:tc>
      </w:tr>
      <w:tr w:rsidR="00563A47" w:rsidRPr="00563A47" w14:paraId="7EBC0D1C" w14:textId="77777777" w:rsidTr="00D13F15">
        <w:tc>
          <w:tcPr>
            <w:tcW w:w="1274" w:type="pct"/>
          </w:tcPr>
          <w:p w14:paraId="5423D555"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Other Executing Partner(s):</w:t>
            </w:r>
          </w:p>
        </w:tc>
        <w:tc>
          <w:tcPr>
            <w:tcW w:w="1707" w:type="pct"/>
          </w:tcPr>
          <w:p w14:paraId="7DBBF1DF"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Ministry of Tourism (SECTUR)</w:t>
            </w:r>
          </w:p>
        </w:tc>
        <w:tc>
          <w:tcPr>
            <w:tcW w:w="1295" w:type="pct"/>
            <w:gridSpan w:val="2"/>
          </w:tcPr>
          <w:p w14:paraId="2E3AE99B" w14:textId="77777777" w:rsidR="00D5630B"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Submission Date:</w:t>
            </w:r>
          </w:p>
          <w:p w14:paraId="2520A0DF" w14:textId="77777777" w:rsidR="00F23687" w:rsidRPr="00563A47" w:rsidRDefault="00F23687" w:rsidP="00D5630B">
            <w:pPr>
              <w:spacing w:after="0" w:line="240" w:lineRule="auto"/>
              <w:rPr>
                <w:rFonts w:ascii="Times New Roman" w:eastAsia="Times New Roman" w:hAnsi="Times New Roman"/>
                <w:color w:val="000000" w:themeColor="text1"/>
                <w:sz w:val="20"/>
                <w:szCs w:val="20"/>
              </w:rPr>
            </w:pPr>
            <w:proofErr w:type="spellStart"/>
            <w:r>
              <w:rPr>
                <w:rFonts w:ascii="Times New Roman" w:eastAsia="Times New Roman" w:hAnsi="Times New Roman"/>
                <w:color w:val="000000" w:themeColor="text1"/>
                <w:sz w:val="20"/>
                <w:szCs w:val="20"/>
              </w:rPr>
              <w:t>Resubmisison</w:t>
            </w:r>
            <w:proofErr w:type="spellEnd"/>
            <w:r>
              <w:rPr>
                <w:rFonts w:ascii="Times New Roman" w:eastAsia="Times New Roman" w:hAnsi="Times New Roman"/>
                <w:color w:val="000000" w:themeColor="text1"/>
                <w:sz w:val="20"/>
                <w:szCs w:val="20"/>
              </w:rPr>
              <w:t xml:space="preserve"> Date: </w:t>
            </w:r>
          </w:p>
        </w:tc>
        <w:tc>
          <w:tcPr>
            <w:tcW w:w="724" w:type="pct"/>
          </w:tcPr>
          <w:p w14:paraId="6FC86260" w14:textId="77777777" w:rsidR="00D5630B" w:rsidRDefault="00D5630B" w:rsidP="00D5630B">
            <w:pPr>
              <w:spacing w:after="0" w:line="240" w:lineRule="auto"/>
              <w:rPr>
                <w:rFonts w:ascii="Times New Roman" w:eastAsia="Times New Roman" w:hAnsi="Times New Roman"/>
                <w:color w:val="000000" w:themeColor="text1"/>
                <w:sz w:val="20"/>
                <w:szCs w:val="20"/>
              </w:rPr>
            </w:pPr>
          </w:p>
          <w:p w14:paraId="563307B8" w14:textId="3F7ED1A4" w:rsidR="006A10FA" w:rsidRPr="00563A47" w:rsidRDefault="006A10FA" w:rsidP="00D5630B">
            <w:pPr>
              <w:spacing w:after="0" w:line="240" w:lineRule="auto"/>
              <w:rPr>
                <w:rFonts w:ascii="Times New Roman" w:eastAsia="Times New Roman" w:hAnsi="Times New Roman"/>
                <w:color w:val="000000" w:themeColor="text1"/>
                <w:sz w:val="20"/>
                <w:szCs w:val="20"/>
              </w:rPr>
            </w:pPr>
          </w:p>
        </w:tc>
      </w:tr>
      <w:tr w:rsidR="00563A47" w:rsidRPr="00563A47" w14:paraId="65758542" w14:textId="77777777" w:rsidTr="00D13F15">
        <w:tc>
          <w:tcPr>
            <w:tcW w:w="1274" w:type="pct"/>
          </w:tcPr>
          <w:p w14:paraId="0F4FE143"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GEF Focal Area (s):</w:t>
            </w:r>
          </w:p>
        </w:tc>
        <w:tc>
          <w:tcPr>
            <w:tcW w:w="1707" w:type="pct"/>
          </w:tcPr>
          <w:p w14:paraId="06818502"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focalArea"/>
                  <w:enabled/>
                  <w:calcOnExit w:val="0"/>
                  <w:ddList>
                    <w:listEntry w:val="Biodiversity"/>
                    <w:listEntry w:val="(select)"/>
                    <w:listEntry w:val="Climate Change"/>
                    <w:listEntry w:val="Chemicals and Wastes"/>
                    <w:listEntry w:val="International Waters"/>
                    <w:listEntry w:val="Land Degradation"/>
                    <w:listEntry w:val="Multi-focal Areas"/>
                    <w:listEntry w:val="IAP Set Aside"/>
                    <w:listEntry w:val="Non-Grant Set Aside"/>
                  </w:ddList>
                </w:ffData>
              </w:fldChar>
            </w:r>
            <w:bookmarkStart w:id="4" w:name="focalArea"/>
            <w:r w:rsidRPr="00563A47">
              <w:rPr>
                <w:rFonts w:ascii="Times New Roman" w:hAnsi="Times New Roman"/>
                <w:color w:val="000000" w:themeColor="text1"/>
                <w:sz w:val="20"/>
                <w:szCs w:val="20"/>
              </w:rPr>
              <w:instrText xml:space="preserve"> FORMDROPDOWN </w:instrText>
            </w:r>
            <w:r w:rsidR="00FA3B18">
              <w:rPr>
                <w:rFonts w:ascii="Times New Roman" w:hAnsi="Times New Roman"/>
                <w:color w:val="000000" w:themeColor="text1"/>
                <w:sz w:val="20"/>
                <w:szCs w:val="20"/>
              </w:rPr>
            </w:r>
            <w:r w:rsidR="00FA3B18">
              <w:rPr>
                <w:rFonts w:ascii="Times New Roman" w:hAnsi="Times New Roman"/>
                <w:color w:val="000000" w:themeColor="text1"/>
                <w:sz w:val="20"/>
                <w:szCs w:val="20"/>
              </w:rPr>
              <w:fldChar w:fldCharType="separate"/>
            </w:r>
            <w:r w:rsidRPr="00563A47">
              <w:rPr>
                <w:rFonts w:ascii="Times New Roman" w:hAnsi="Times New Roman"/>
                <w:color w:val="000000" w:themeColor="text1"/>
                <w:sz w:val="20"/>
                <w:szCs w:val="20"/>
              </w:rPr>
              <w:fldChar w:fldCharType="end"/>
            </w:r>
            <w:bookmarkEnd w:id="4"/>
            <w:r w:rsidRPr="00563A47">
              <w:rPr>
                <w:rFonts w:ascii="Times New Roman" w:hAnsi="Times New Roman"/>
                <w:color w:val="000000" w:themeColor="text1"/>
                <w:sz w:val="20"/>
                <w:szCs w:val="20"/>
              </w:rPr>
              <w:t xml:space="preserve">   </w:t>
            </w:r>
          </w:p>
        </w:tc>
        <w:tc>
          <w:tcPr>
            <w:tcW w:w="1295" w:type="pct"/>
            <w:gridSpan w:val="2"/>
          </w:tcPr>
          <w:p w14:paraId="31D86403"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Project Duration (Months)</w:t>
            </w:r>
          </w:p>
        </w:tc>
        <w:tc>
          <w:tcPr>
            <w:tcW w:w="724" w:type="pct"/>
          </w:tcPr>
          <w:p w14:paraId="5581891A"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72</w:t>
            </w:r>
          </w:p>
        </w:tc>
      </w:tr>
      <w:tr w:rsidR="00563A47" w:rsidRPr="00563A47" w14:paraId="19499D2C" w14:textId="77777777" w:rsidTr="005013D7">
        <w:tc>
          <w:tcPr>
            <w:tcW w:w="1274" w:type="pct"/>
          </w:tcPr>
          <w:p w14:paraId="68861482"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Integrated Approach Pilot</w:t>
            </w:r>
          </w:p>
        </w:tc>
        <w:tc>
          <w:tcPr>
            <w:tcW w:w="2460" w:type="pct"/>
            <w:gridSpan w:val="2"/>
          </w:tcPr>
          <w:p w14:paraId="7ACDAFC4"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 xml:space="preserve">IAP-Cities </w:t>
            </w:r>
            <w:r w:rsidRPr="00563A47">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563A47">
              <w:rPr>
                <w:rFonts w:ascii="Times New Roman" w:hAnsi="Times New Roman"/>
                <w:color w:val="000000" w:themeColor="text1"/>
                <w:sz w:val="20"/>
                <w:szCs w:val="20"/>
              </w:rPr>
              <w:instrText xml:space="preserve"> FORMCHECKBOX </w:instrText>
            </w:r>
            <w:r w:rsidR="00FA3B18">
              <w:rPr>
                <w:rFonts w:ascii="Times New Roman" w:hAnsi="Times New Roman"/>
                <w:color w:val="000000" w:themeColor="text1"/>
                <w:sz w:val="20"/>
                <w:szCs w:val="20"/>
              </w:rPr>
            </w:r>
            <w:r w:rsidR="00FA3B18">
              <w:rPr>
                <w:rFonts w:ascii="Times New Roman" w:hAnsi="Times New Roman"/>
                <w:color w:val="000000" w:themeColor="text1"/>
                <w:sz w:val="20"/>
                <w:szCs w:val="20"/>
              </w:rPr>
              <w:fldChar w:fldCharType="separate"/>
            </w:r>
            <w:r w:rsidRPr="00563A47">
              <w:rPr>
                <w:rFonts w:ascii="Times New Roman" w:hAnsi="Times New Roman"/>
                <w:color w:val="000000" w:themeColor="text1"/>
                <w:sz w:val="20"/>
                <w:szCs w:val="20"/>
              </w:rPr>
              <w:fldChar w:fldCharType="end"/>
            </w:r>
            <w:r w:rsidRPr="00563A47">
              <w:rPr>
                <w:rFonts w:ascii="Times New Roman" w:hAnsi="Times New Roman"/>
                <w:color w:val="000000" w:themeColor="text1"/>
                <w:sz w:val="20"/>
                <w:szCs w:val="20"/>
              </w:rPr>
              <w:t xml:space="preserve">  </w:t>
            </w:r>
            <w:r w:rsidRPr="00563A47">
              <w:rPr>
                <w:rFonts w:ascii="Times New Roman" w:eastAsia="Times New Roman" w:hAnsi="Times New Roman"/>
                <w:color w:val="000000" w:themeColor="text1"/>
                <w:sz w:val="20"/>
                <w:szCs w:val="20"/>
              </w:rPr>
              <w:t xml:space="preserve">IAP-Commodities </w:t>
            </w:r>
            <w:r w:rsidRPr="00563A47">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563A47">
              <w:rPr>
                <w:rFonts w:ascii="Times New Roman" w:hAnsi="Times New Roman"/>
                <w:color w:val="000000" w:themeColor="text1"/>
                <w:sz w:val="20"/>
                <w:szCs w:val="20"/>
              </w:rPr>
              <w:instrText xml:space="preserve"> FORMCHECKBOX </w:instrText>
            </w:r>
            <w:r w:rsidR="00FA3B18">
              <w:rPr>
                <w:rFonts w:ascii="Times New Roman" w:hAnsi="Times New Roman"/>
                <w:color w:val="000000" w:themeColor="text1"/>
                <w:sz w:val="20"/>
                <w:szCs w:val="20"/>
              </w:rPr>
            </w:r>
            <w:r w:rsidR="00FA3B18">
              <w:rPr>
                <w:rFonts w:ascii="Times New Roman" w:hAnsi="Times New Roman"/>
                <w:color w:val="000000" w:themeColor="text1"/>
                <w:sz w:val="20"/>
                <w:szCs w:val="20"/>
              </w:rPr>
              <w:fldChar w:fldCharType="separate"/>
            </w:r>
            <w:r w:rsidRPr="00563A47">
              <w:rPr>
                <w:rFonts w:ascii="Times New Roman" w:hAnsi="Times New Roman"/>
                <w:color w:val="000000" w:themeColor="text1"/>
                <w:sz w:val="20"/>
                <w:szCs w:val="20"/>
              </w:rPr>
              <w:fldChar w:fldCharType="end"/>
            </w:r>
            <w:r w:rsidRPr="00563A47">
              <w:rPr>
                <w:rFonts w:ascii="Times New Roman" w:hAnsi="Times New Roman"/>
                <w:color w:val="000000" w:themeColor="text1"/>
                <w:sz w:val="20"/>
                <w:szCs w:val="20"/>
              </w:rPr>
              <w:t xml:space="preserve">  </w:t>
            </w:r>
            <w:r w:rsidRPr="00563A47">
              <w:rPr>
                <w:rFonts w:ascii="Times New Roman" w:eastAsia="Times New Roman" w:hAnsi="Times New Roman"/>
                <w:color w:val="000000" w:themeColor="text1"/>
                <w:sz w:val="20"/>
                <w:szCs w:val="20"/>
              </w:rPr>
              <w:t xml:space="preserve">IAP-Food Security </w:t>
            </w:r>
            <w:r w:rsidRPr="00563A47">
              <w:rPr>
                <w:rFonts w:ascii="Times New Roman" w:hAnsi="Times New Roman"/>
                <w:color w:val="000000" w:themeColor="text1"/>
                <w:sz w:val="20"/>
                <w:szCs w:val="20"/>
              </w:rPr>
              <w:fldChar w:fldCharType="begin">
                <w:ffData>
                  <w:name w:val="ChK_CCCD"/>
                  <w:enabled/>
                  <w:calcOnExit w:val="0"/>
                  <w:checkBox>
                    <w:sizeAuto/>
                    <w:default w:val="0"/>
                  </w:checkBox>
                </w:ffData>
              </w:fldChar>
            </w:r>
            <w:r w:rsidRPr="00563A47">
              <w:rPr>
                <w:rFonts w:ascii="Times New Roman" w:hAnsi="Times New Roman"/>
                <w:color w:val="000000" w:themeColor="text1"/>
                <w:sz w:val="20"/>
                <w:szCs w:val="20"/>
              </w:rPr>
              <w:instrText xml:space="preserve"> FORMCHECKBOX </w:instrText>
            </w:r>
            <w:r w:rsidR="00FA3B18">
              <w:rPr>
                <w:rFonts w:ascii="Times New Roman" w:hAnsi="Times New Roman"/>
                <w:color w:val="000000" w:themeColor="text1"/>
                <w:sz w:val="20"/>
                <w:szCs w:val="20"/>
              </w:rPr>
            </w:r>
            <w:r w:rsidR="00FA3B18">
              <w:rPr>
                <w:rFonts w:ascii="Times New Roman" w:hAnsi="Times New Roman"/>
                <w:color w:val="000000" w:themeColor="text1"/>
                <w:sz w:val="20"/>
                <w:szCs w:val="20"/>
              </w:rPr>
              <w:fldChar w:fldCharType="separate"/>
            </w:r>
            <w:r w:rsidRPr="00563A47">
              <w:rPr>
                <w:rFonts w:ascii="Times New Roman" w:hAnsi="Times New Roman"/>
                <w:color w:val="000000" w:themeColor="text1"/>
                <w:sz w:val="20"/>
                <w:szCs w:val="20"/>
              </w:rPr>
              <w:fldChar w:fldCharType="end"/>
            </w:r>
          </w:p>
        </w:tc>
        <w:tc>
          <w:tcPr>
            <w:tcW w:w="1266" w:type="pct"/>
            <w:gridSpan w:val="2"/>
          </w:tcPr>
          <w:p w14:paraId="3FDCEBAA"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 xml:space="preserve">Corporate Program: SGP </w:t>
            </w:r>
            <w:r w:rsidRPr="00563A47">
              <w:rPr>
                <w:color w:val="000000" w:themeColor="text1"/>
                <w:sz w:val="20"/>
                <w:szCs w:val="20"/>
              </w:rPr>
              <w:fldChar w:fldCharType="begin">
                <w:ffData>
                  <w:name w:val="ChK_CCCD"/>
                  <w:enabled/>
                  <w:calcOnExit w:val="0"/>
                  <w:checkBox>
                    <w:sizeAuto/>
                    <w:default w:val="0"/>
                  </w:checkBox>
                </w:ffData>
              </w:fldChar>
            </w:r>
            <w:r w:rsidRPr="00563A47">
              <w:rPr>
                <w:color w:val="000000" w:themeColor="text1"/>
                <w:sz w:val="20"/>
                <w:szCs w:val="20"/>
              </w:rPr>
              <w:instrText xml:space="preserve"> FORMCHECKBOX </w:instrText>
            </w:r>
            <w:r w:rsidR="00FA3B18">
              <w:rPr>
                <w:color w:val="000000" w:themeColor="text1"/>
                <w:sz w:val="20"/>
                <w:szCs w:val="20"/>
              </w:rPr>
            </w:r>
            <w:r w:rsidR="00FA3B18">
              <w:rPr>
                <w:color w:val="000000" w:themeColor="text1"/>
                <w:sz w:val="20"/>
                <w:szCs w:val="20"/>
              </w:rPr>
              <w:fldChar w:fldCharType="separate"/>
            </w:r>
            <w:r w:rsidRPr="00563A47">
              <w:rPr>
                <w:color w:val="000000" w:themeColor="text1"/>
                <w:sz w:val="20"/>
                <w:szCs w:val="20"/>
              </w:rPr>
              <w:fldChar w:fldCharType="end"/>
            </w:r>
            <w:r w:rsidRPr="00563A47">
              <w:rPr>
                <w:color w:val="000000" w:themeColor="text1"/>
                <w:sz w:val="20"/>
                <w:szCs w:val="20"/>
              </w:rPr>
              <w:t xml:space="preserve">  </w:t>
            </w:r>
          </w:p>
        </w:tc>
      </w:tr>
      <w:tr w:rsidR="00563A47" w:rsidRPr="00563A47" w14:paraId="407DE968" w14:textId="77777777" w:rsidTr="003566D4">
        <w:tc>
          <w:tcPr>
            <w:tcW w:w="1274" w:type="pct"/>
          </w:tcPr>
          <w:p w14:paraId="381F4E3E"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Name of Parent Program</w:t>
            </w:r>
          </w:p>
        </w:tc>
        <w:tc>
          <w:tcPr>
            <w:tcW w:w="1707" w:type="pct"/>
          </w:tcPr>
          <w:p w14:paraId="24096F46"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bookmarkStart w:id="5" w:name="ParentProjectName"/>
            <w:r w:rsidRPr="00563A47">
              <w:rPr>
                <w:rFonts w:ascii="Times New Roman" w:hAnsi="Times New Roman"/>
                <w:color w:val="000000" w:themeColor="text1"/>
                <w:sz w:val="20"/>
                <w:szCs w:val="20"/>
              </w:rPr>
              <w:t>n/a</w:t>
            </w:r>
          </w:p>
        </w:tc>
        <w:tc>
          <w:tcPr>
            <w:tcW w:w="1295" w:type="pct"/>
            <w:gridSpan w:val="2"/>
          </w:tcPr>
          <w:p w14:paraId="18FEA69A"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Agency Fee ($)</w:t>
            </w:r>
          </w:p>
        </w:tc>
        <w:bookmarkEnd w:id="5"/>
        <w:tc>
          <w:tcPr>
            <w:tcW w:w="724" w:type="pct"/>
          </w:tcPr>
          <w:p w14:paraId="7C4A1112" w14:textId="77777777" w:rsidR="00D5630B" w:rsidRPr="00563A47" w:rsidRDefault="00D5630B" w:rsidP="00D5630B">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$687,668</w:t>
            </w:r>
          </w:p>
        </w:tc>
      </w:tr>
    </w:tbl>
    <w:p w14:paraId="39701D03" w14:textId="77777777" w:rsidR="00591870" w:rsidRPr="00563A47" w:rsidRDefault="00FA3B18" w:rsidP="00137268">
      <w:pPr>
        <w:numPr>
          <w:ilvl w:val="0"/>
          <w:numId w:val="1"/>
        </w:numPr>
        <w:tabs>
          <w:tab w:val="left" w:pos="360"/>
        </w:tabs>
        <w:spacing w:before="240" w:after="80" w:line="240" w:lineRule="auto"/>
        <w:rPr>
          <w:rFonts w:ascii="Times New Roman" w:eastAsia="Times New Roman" w:hAnsi="Times New Roman"/>
          <w:b/>
          <w:smallCaps/>
          <w:color w:val="000000" w:themeColor="text1"/>
          <w:lang w:val="x-none" w:eastAsia="x-none"/>
        </w:rPr>
      </w:pPr>
      <w:hyperlink r:id="rId10" w:history="1">
        <w:r w:rsidR="00D13F15" w:rsidRPr="00563A47">
          <w:rPr>
            <w:rStyle w:val="ac"/>
            <w:rFonts w:ascii="Times New Roman Bold" w:hAnsi="Times New Roman Bold"/>
            <w:b/>
            <w:smallCaps/>
            <w:color w:val="000000" w:themeColor="text1"/>
          </w:rPr>
          <w:t>Focal</w:t>
        </w:r>
        <w:r w:rsidR="00D13F15" w:rsidRPr="00563A47">
          <w:rPr>
            <w:rStyle w:val="ac"/>
            <w:rFonts w:ascii="Times New Roman" w:hAnsi="Times New Roman"/>
            <w:b/>
            <w:smallCaps/>
            <w:color w:val="000000" w:themeColor="text1"/>
          </w:rPr>
          <w:t xml:space="preserve"> </w:t>
        </w:r>
        <w:proofErr w:type="gramStart"/>
        <w:r w:rsidR="00D13F15" w:rsidRPr="00563A47">
          <w:rPr>
            <w:rStyle w:val="ac"/>
            <w:rFonts w:ascii="Times New Roman" w:hAnsi="Times New Roman"/>
            <w:b/>
            <w:smallCaps/>
            <w:color w:val="000000" w:themeColor="text1"/>
          </w:rPr>
          <w:t>Area</w:t>
        </w:r>
        <w:r w:rsidR="00D13F15" w:rsidRPr="00563A47">
          <w:rPr>
            <w:rStyle w:val="ac"/>
            <w:b/>
            <w:smallCaps/>
            <w:color w:val="000000" w:themeColor="text1"/>
          </w:rPr>
          <w:t xml:space="preserve">  </w:t>
        </w:r>
        <w:r w:rsidR="00D13F15" w:rsidRPr="00563A47">
          <w:rPr>
            <w:rStyle w:val="ac"/>
            <w:rFonts w:ascii="Times New Roman" w:hAnsi="Times New Roman"/>
            <w:b/>
            <w:smallCaps/>
            <w:color w:val="000000" w:themeColor="text1"/>
          </w:rPr>
          <w:t>Strategy</w:t>
        </w:r>
        <w:proofErr w:type="gramEnd"/>
        <w:r w:rsidR="00D13F15" w:rsidRPr="00563A47">
          <w:rPr>
            <w:rStyle w:val="ac"/>
            <w:b/>
            <w:smallCaps/>
            <w:color w:val="000000" w:themeColor="text1"/>
          </w:rPr>
          <w:t xml:space="preserve"> F</w:t>
        </w:r>
        <w:r w:rsidR="00D13F15" w:rsidRPr="00563A47">
          <w:rPr>
            <w:rStyle w:val="ac"/>
            <w:rFonts w:ascii="Times New Roman Bold" w:hAnsi="Times New Roman Bold"/>
            <w:b/>
            <w:smallCaps/>
            <w:color w:val="000000" w:themeColor="text1"/>
          </w:rPr>
          <w:t>ramework and Other Program Strategies</w:t>
        </w:r>
      </w:hyperlink>
      <w:r w:rsidR="00591870" w:rsidRPr="00563A47">
        <w:rPr>
          <w:rFonts w:ascii="Times New Roman" w:eastAsia="Times New Roman" w:hAnsi="Times New Roman"/>
          <w:b/>
          <w:smallCaps/>
          <w:color w:val="000000" w:themeColor="text1"/>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83"/>
        <w:gridCol w:w="5132"/>
        <w:gridCol w:w="857"/>
        <w:gridCol w:w="1326"/>
        <w:gridCol w:w="1266"/>
      </w:tblGrid>
      <w:tr w:rsidR="00563A47" w:rsidRPr="00563A47" w14:paraId="691315B9" w14:textId="77777777" w:rsidTr="004A7E68">
        <w:trPr>
          <w:trHeight w:val="143"/>
          <w:jc w:val="center"/>
        </w:trPr>
        <w:tc>
          <w:tcPr>
            <w:tcW w:w="1014" w:type="pct"/>
            <w:vMerge w:val="restart"/>
            <w:shd w:val="clear" w:color="auto" w:fill="FFFFFF"/>
            <w:vAlign w:val="center"/>
          </w:tcPr>
          <w:p w14:paraId="1D15DAF4" w14:textId="77777777" w:rsidR="00026F2C" w:rsidRPr="00563A47" w:rsidRDefault="00026F2C" w:rsidP="00591870">
            <w:pPr>
              <w:keepNext/>
              <w:spacing w:after="0" w:line="240" w:lineRule="auto"/>
              <w:jc w:val="center"/>
              <w:outlineLvl w:val="2"/>
              <w:rPr>
                <w:rFonts w:ascii="Times New Roman" w:eastAsia="Times New Roman" w:hAnsi="Times New Roman"/>
                <w:b/>
                <w:iCs/>
                <w:color w:val="000000" w:themeColor="text1"/>
                <w:sz w:val="20"/>
                <w:szCs w:val="20"/>
              </w:rPr>
            </w:pPr>
            <w:r w:rsidRPr="00563A47">
              <w:rPr>
                <w:rFonts w:ascii="Times New Roman" w:eastAsia="Times New Roman" w:hAnsi="Times New Roman"/>
                <w:b/>
                <w:iCs/>
                <w:color w:val="000000" w:themeColor="text1"/>
                <w:sz w:val="20"/>
                <w:szCs w:val="20"/>
              </w:rPr>
              <w:t>Focal Area Objectives/Programs</w:t>
            </w:r>
          </w:p>
        </w:tc>
        <w:tc>
          <w:tcPr>
            <w:tcW w:w="2384" w:type="pct"/>
            <w:vMerge w:val="restart"/>
            <w:shd w:val="clear" w:color="auto" w:fill="FFFFFF"/>
            <w:vAlign w:val="center"/>
          </w:tcPr>
          <w:p w14:paraId="6A7D7477" w14:textId="77777777" w:rsidR="00026F2C" w:rsidRPr="00563A47" w:rsidRDefault="00026F2C" w:rsidP="00591870">
            <w:pPr>
              <w:keepNext/>
              <w:spacing w:after="0" w:line="240" w:lineRule="auto"/>
              <w:jc w:val="center"/>
              <w:outlineLvl w:val="2"/>
              <w:rPr>
                <w:rFonts w:ascii="Times New Roman" w:eastAsia="Times New Roman" w:hAnsi="Times New Roman"/>
                <w:b/>
                <w:iCs/>
                <w:color w:val="000000" w:themeColor="text1"/>
                <w:sz w:val="20"/>
                <w:szCs w:val="20"/>
              </w:rPr>
            </w:pPr>
            <w:r w:rsidRPr="00563A47">
              <w:rPr>
                <w:rFonts w:ascii="Times New Roman" w:eastAsia="Times New Roman" w:hAnsi="Times New Roman"/>
                <w:b/>
                <w:iCs/>
                <w:color w:val="000000" w:themeColor="text1"/>
                <w:sz w:val="20"/>
                <w:szCs w:val="20"/>
              </w:rPr>
              <w:t>Focal Area Outcomes</w:t>
            </w:r>
          </w:p>
        </w:tc>
        <w:tc>
          <w:tcPr>
            <w:tcW w:w="398" w:type="pct"/>
            <w:vMerge w:val="restart"/>
            <w:shd w:val="clear" w:color="auto" w:fill="FFFFFF"/>
            <w:vAlign w:val="center"/>
          </w:tcPr>
          <w:p w14:paraId="69E9F16A" w14:textId="77777777" w:rsidR="00026F2C" w:rsidRPr="00563A47" w:rsidRDefault="00026F2C" w:rsidP="00026F2C">
            <w:pPr>
              <w:pStyle w:val="3"/>
              <w:rPr>
                <w:bCs w:val="0"/>
                <w:iCs/>
                <w:color w:val="000000" w:themeColor="text1"/>
                <w:sz w:val="20"/>
                <w:szCs w:val="20"/>
              </w:rPr>
            </w:pPr>
            <w:r w:rsidRPr="00563A47">
              <w:rPr>
                <w:bCs w:val="0"/>
                <w:iCs/>
                <w:color w:val="000000" w:themeColor="text1"/>
                <w:sz w:val="20"/>
                <w:szCs w:val="20"/>
              </w:rPr>
              <w:t>Trust Fund</w:t>
            </w:r>
          </w:p>
        </w:tc>
        <w:tc>
          <w:tcPr>
            <w:tcW w:w="1204" w:type="pct"/>
            <w:gridSpan w:val="2"/>
            <w:shd w:val="clear" w:color="auto" w:fill="FFFFFF"/>
            <w:vAlign w:val="center"/>
          </w:tcPr>
          <w:p w14:paraId="4EDF56D5" w14:textId="77777777" w:rsidR="00026F2C" w:rsidRPr="00563A47" w:rsidRDefault="00026F2C" w:rsidP="00026F2C">
            <w:pPr>
              <w:pStyle w:val="3"/>
              <w:jc w:val="center"/>
              <w:rPr>
                <w:bCs w:val="0"/>
                <w:iCs/>
                <w:color w:val="000000" w:themeColor="text1"/>
                <w:sz w:val="20"/>
                <w:szCs w:val="20"/>
              </w:rPr>
            </w:pPr>
            <w:r w:rsidRPr="00563A47">
              <w:rPr>
                <w:bCs w:val="0"/>
                <w:iCs/>
                <w:color w:val="000000" w:themeColor="text1"/>
                <w:sz w:val="20"/>
                <w:szCs w:val="20"/>
                <w:lang w:val="en-US"/>
              </w:rPr>
              <w:t>(in $)</w:t>
            </w:r>
          </w:p>
        </w:tc>
      </w:tr>
      <w:tr w:rsidR="00563A47" w:rsidRPr="00563A47" w14:paraId="6E693EDD" w14:textId="77777777" w:rsidTr="004A7E68">
        <w:trPr>
          <w:trHeight w:val="135"/>
          <w:jc w:val="center"/>
        </w:trPr>
        <w:tc>
          <w:tcPr>
            <w:tcW w:w="1014" w:type="pct"/>
            <w:vMerge/>
            <w:shd w:val="clear" w:color="auto" w:fill="FFFFFF"/>
            <w:vAlign w:val="center"/>
          </w:tcPr>
          <w:p w14:paraId="1C354D13" w14:textId="77777777" w:rsidR="00026F2C" w:rsidRPr="00563A47" w:rsidRDefault="00026F2C" w:rsidP="00591870">
            <w:pPr>
              <w:keepNext/>
              <w:spacing w:after="0" w:line="240" w:lineRule="auto"/>
              <w:jc w:val="center"/>
              <w:outlineLvl w:val="2"/>
              <w:rPr>
                <w:rFonts w:ascii="Times New Roman" w:eastAsia="Times New Roman" w:hAnsi="Times New Roman"/>
                <w:b/>
                <w:iCs/>
                <w:color w:val="000000" w:themeColor="text1"/>
                <w:sz w:val="20"/>
                <w:szCs w:val="20"/>
              </w:rPr>
            </w:pPr>
          </w:p>
        </w:tc>
        <w:tc>
          <w:tcPr>
            <w:tcW w:w="2384" w:type="pct"/>
            <w:vMerge/>
            <w:shd w:val="clear" w:color="auto" w:fill="FFFFFF"/>
            <w:vAlign w:val="center"/>
          </w:tcPr>
          <w:p w14:paraId="43DA96D6" w14:textId="77777777" w:rsidR="00026F2C" w:rsidRPr="00563A47" w:rsidRDefault="00026F2C" w:rsidP="00591870">
            <w:pPr>
              <w:keepNext/>
              <w:spacing w:after="0" w:line="240" w:lineRule="auto"/>
              <w:jc w:val="center"/>
              <w:outlineLvl w:val="2"/>
              <w:rPr>
                <w:rFonts w:ascii="Times New Roman" w:eastAsia="Times New Roman" w:hAnsi="Times New Roman"/>
                <w:b/>
                <w:iCs/>
                <w:color w:val="000000" w:themeColor="text1"/>
                <w:sz w:val="20"/>
                <w:szCs w:val="20"/>
              </w:rPr>
            </w:pPr>
          </w:p>
        </w:tc>
        <w:tc>
          <w:tcPr>
            <w:tcW w:w="398" w:type="pct"/>
            <w:vMerge/>
            <w:shd w:val="clear" w:color="auto" w:fill="FFFFFF"/>
          </w:tcPr>
          <w:p w14:paraId="33D96DC7" w14:textId="77777777" w:rsidR="00026F2C" w:rsidRPr="00563A47" w:rsidRDefault="00026F2C" w:rsidP="003A2019">
            <w:pPr>
              <w:pStyle w:val="3"/>
              <w:rPr>
                <w:bCs w:val="0"/>
                <w:iCs/>
                <w:color w:val="000000" w:themeColor="text1"/>
                <w:sz w:val="20"/>
                <w:szCs w:val="20"/>
              </w:rPr>
            </w:pPr>
          </w:p>
        </w:tc>
        <w:tc>
          <w:tcPr>
            <w:tcW w:w="616" w:type="pct"/>
            <w:shd w:val="clear" w:color="auto" w:fill="FFFFFF"/>
            <w:vAlign w:val="center"/>
          </w:tcPr>
          <w:p w14:paraId="3755438F" w14:textId="77777777" w:rsidR="00026F2C" w:rsidRPr="00563A47" w:rsidRDefault="00026F2C" w:rsidP="003A2019">
            <w:pPr>
              <w:pStyle w:val="3"/>
              <w:jc w:val="center"/>
              <w:rPr>
                <w:bCs w:val="0"/>
                <w:iCs/>
                <w:color w:val="000000" w:themeColor="text1"/>
                <w:sz w:val="20"/>
                <w:szCs w:val="20"/>
              </w:rPr>
            </w:pPr>
            <w:r w:rsidRPr="00563A47">
              <w:rPr>
                <w:bCs w:val="0"/>
                <w:iCs/>
                <w:color w:val="000000" w:themeColor="text1"/>
                <w:sz w:val="20"/>
                <w:szCs w:val="20"/>
              </w:rPr>
              <w:t>GEF Project Financing</w:t>
            </w:r>
          </w:p>
        </w:tc>
        <w:tc>
          <w:tcPr>
            <w:tcW w:w="588" w:type="pct"/>
            <w:shd w:val="clear" w:color="auto" w:fill="FFFFFF"/>
          </w:tcPr>
          <w:p w14:paraId="5D0D9DBD" w14:textId="77777777" w:rsidR="00026F2C" w:rsidRPr="00563A47" w:rsidRDefault="00026F2C" w:rsidP="003A2019">
            <w:pPr>
              <w:pStyle w:val="3"/>
              <w:rPr>
                <w:bCs w:val="0"/>
                <w:iCs/>
                <w:color w:val="000000" w:themeColor="text1"/>
                <w:sz w:val="20"/>
                <w:szCs w:val="20"/>
              </w:rPr>
            </w:pPr>
            <w:r w:rsidRPr="00563A47">
              <w:rPr>
                <w:bCs w:val="0"/>
                <w:iCs/>
                <w:color w:val="000000" w:themeColor="text1"/>
                <w:sz w:val="20"/>
                <w:szCs w:val="20"/>
              </w:rPr>
              <w:t>Co-financing</w:t>
            </w:r>
          </w:p>
        </w:tc>
      </w:tr>
      <w:tr w:rsidR="00563A47" w:rsidRPr="00563A47" w14:paraId="15BA639C" w14:textId="77777777" w:rsidTr="004A7E68">
        <w:trPr>
          <w:jc w:val="center"/>
        </w:trPr>
        <w:tc>
          <w:tcPr>
            <w:tcW w:w="1014" w:type="pct"/>
            <w:shd w:val="clear" w:color="auto" w:fill="FFFFFF"/>
          </w:tcPr>
          <w:p w14:paraId="569D9101" w14:textId="77777777" w:rsidR="004A7E68" w:rsidRPr="00563A47" w:rsidRDefault="004A7E68" w:rsidP="004A7E68">
            <w:pPr>
              <w:spacing w:after="0" w:line="240" w:lineRule="auto"/>
              <w:rPr>
                <w:rFonts w:ascii="Times New Roman" w:eastAsia="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focalAreaObj_01"/>
                  <w:enabled/>
                  <w:calcOnExit w:val="0"/>
                  <w:ddList>
                    <w:listEntry w:val="BD-4  Program 9"/>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 w:name="focalAreaObj_01"/>
            <w:r w:rsidRPr="00563A47">
              <w:rPr>
                <w:rFonts w:ascii="Times New Roman" w:hAnsi="Times New Roman"/>
                <w:color w:val="000000" w:themeColor="text1"/>
                <w:sz w:val="20"/>
                <w:szCs w:val="20"/>
              </w:rPr>
              <w:instrText xml:space="preserve"> FORMDROPDOWN </w:instrText>
            </w:r>
            <w:r w:rsidR="00FA3B18">
              <w:rPr>
                <w:rFonts w:ascii="Times New Roman" w:hAnsi="Times New Roman"/>
                <w:color w:val="000000" w:themeColor="text1"/>
                <w:sz w:val="20"/>
                <w:szCs w:val="20"/>
              </w:rPr>
            </w:r>
            <w:r w:rsidR="00FA3B18">
              <w:rPr>
                <w:rFonts w:ascii="Times New Roman" w:hAnsi="Times New Roman"/>
                <w:color w:val="000000" w:themeColor="text1"/>
                <w:sz w:val="20"/>
                <w:szCs w:val="20"/>
              </w:rPr>
              <w:fldChar w:fldCharType="separate"/>
            </w:r>
            <w:r w:rsidRPr="00563A47">
              <w:rPr>
                <w:rFonts w:ascii="Times New Roman" w:hAnsi="Times New Roman"/>
                <w:color w:val="000000" w:themeColor="text1"/>
                <w:sz w:val="20"/>
                <w:szCs w:val="20"/>
              </w:rPr>
              <w:fldChar w:fldCharType="end"/>
            </w:r>
            <w:bookmarkEnd w:id="6"/>
            <w:r w:rsidRPr="00563A47">
              <w:rPr>
                <w:rFonts w:ascii="Times New Roman" w:hAnsi="Times New Roman"/>
                <w:color w:val="000000" w:themeColor="text1"/>
                <w:sz w:val="20"/>
                <w:szCs w:val="20"/>
              </w:rPr>
              <w:t xml:space="preserve"> </w:t>
            </w:r>
          </w:p>
        </w:tc>
        <w:tc>
          <w:tcPr>
            <w:tcW w:w="2384" w:type="pct"/>
            <w:shd w:val="clear" w:color="auto" w:fill="FFFFFF"/>
          </w:tcPr>
          <w:p w14:paraId="75D0C2C7" w14:textId="77777777" w:rsidR="004A7E68" w:rsidRPr="00563A47" w:rsidRDefault="004A7E68" w:rsidP="004A7E68">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 xml:space="preserve">Outcome 9.1 Increased area of production landscapes and seascapes that integrate conservation and sustainable use of biodiversity into management. </w:t>
            </w:r>
          </w:p>
          <w:p w14:paraId="64CD5051" w14:textId="77777777" w:rsidR="004A7E68" w:rsidRPr="00563A47" w:rsidRDefault="004A7E68" w:rsidP="004A7E68">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Outcome 9.2 Sector policies and regulatory frameworks incorporate biodiversity considerations.</w:t>
            </w:r>
          </w:p>
        </w:tc>
        <w:tc>
          <w:tcPr>
            <w:tcW w:w="398" w:type="pct"/>
            <w:shd w:val="clear" w:color="auto" w:fill="FFFFFF"/>
          </w:tcPr>
          <w:p w14:paraId="338F0F5D" w14:textId="77777777" w:rsidR="004A7E68" w:rsidRPr="00563A47" w:rsidRDefault="004A7E68" w:rsidP="004A7E68">
            <w:pPr>
              <w:spacing w:after="0" w:line="240" w:lineRule="auto"/>
              <w:rPr>
                <w:rFonts w:ascii="Times New Roman" w:eastAsia="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7" w:name="A_TF_01"/>
            <w:r w:rsidRPr="00563A47">
              <w:rPr>
                <w:rFonts w:ascii="Times New Roman" w:hAnsi="Times New Roman"/>
                <w:color w:val="000000" w:themeColor="text1"/>
                <w:sz w:val="20"/>
                <w:szCs w:val="20"/>
              </w:rPr>
              <w:instrText xml:space="preserve"> FORMDROPDOWN </w:instrText>
            </w:r>
            <w:r w:rsidR="00FA3B18">
              <w:rPr>
                <w:rFonts w:ascii="Times New Roman" w:hAnsi="Times New Roman"/>
                <w:color w:val="000000" w:themeColor="text1"/>
                <w:sz w:val="20"/>
                <w:szCs w:val="20"/>
              </w:rPr>
            </w:r>
            <w:r w:rsidR="00FA3B18">
              <w:rPr>
                <w:rFonts w:ascii="Times New Roman" w:hAnsi="Times New Roman"/>
                <w:color w:val="000000" w:themeColor="text1"/>
                <w:sz w:val="20"/>
                <w:szCs w:val="20"/>
              </w:rPr>
              <w:fldChar w:fldCharType="separate"/>
            </w:r>
            <w:r w:rsidRPr="00563A47">
              <w:rPr>
                <w:rFonts w:ascii="Times New Roman" w:hAnsi="Times New Roman"/>
                <w:color w:val="000000" w:themeColor="text1"/>
                <w:sz w:val="20"/>
                <w:szCs w:val="20"/>
              </w:rPr>
              <w:fldChar w:fldCharType="end"/>
            </w:r>
            <w:bookmarkEnd w:id="7"/>
          </w:p>
        </w:tc>
        <w:tc>
          <w:tcPr>
            <w:tcW w:w="616" w:type="pct"/>
            <w:shd w:val="clear" w:color="auto" w:fill="FFFFFF"/>
          </w:tcPr>
          <w:p w14:paraId="124D37C2" w14:textId="77777777" w:rsidR="004A7E68" w:rsidRPr="00563A47" w:rsidRDefault="004A7E68" w:rsidP="004A7E68">
            <w:pPr>
              <w:spacing w:after="0" w:line="240" w:lineRule="auto"/>
              <w:jc w:val="right"/>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7,238,613</w:t>
            </w:r>
          </w:p>
        </w:tc>
        <w:tc>
          <w:tcPr>
            <w:tcW w:w="588" w:type="pct"/>
            <w:shd w:val="clear" w:color="auto" w:fill="FFFFFF"/>
          </w:tcPr>
          <w:p w14:paraId="3760C034" w14:textId="77777777" w:rsidR="004A7E68" w:rsidRPr="00563A47" w:rsidRDefault="00F83C7F" w:rsidP="00285866">
            <w:pPr>
              <w:spacing w:after="0" w:line="240" w:lineRule="auto"/>
              <w:jc w:val="right"/>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52,</w:t>
            </w:r>
            <w:r w:rsidR="009C5A7B" w:rsidRPr="00563A47">
              <w:rPr>
                <w:rFonts w:ascii="Times New Roman" w:eastAsia="Times New Roman" w:hAnsi="Times New Roman"/>
                <w:color w:val="000000" w:themeColor="text1"/>
                <w:sz w:val="20"/>
                <w:szCs w:val="20"/>
              </w:rPr>
              <w:t>7</w:t>
            </w:r>
            <w:r w:rsidRPr="00563A47">
              <w:rPr>
                <w:rFonts w:ascii="Times New Roman" w:eastAsia="Times New Roman" w:hAnsi="Times New Roman"/>
                <w:color w:val="000000" w:themeColor="text1"/>
                <w:sz w:val="20"/>
                <w:szCs w:val="20"/>
              </w:rPr>
              <w:t>12,089</w:t>
            </w:r>
          </w:p>
        </w:tc>
      </w:tr>
      <w:tr w:rsidR="00563A47" w:rsidRPr="00563A47" w14:paraId="11009E88" w14:textId="77777777" w:rsidTr="004A7E68">
        <w:trPr>
          <w:jc w:val="center"/>
        </w:trPr>
        <w:tc>
          <w:tcPr>
            <w:tcW w:w="3398" w:type="pct"/>
            <w:gridSpan w:val="2"/>
            <w:tcBorders>
              <w:top w:val="double" w:sz="4" w:space="0" w:color="auto"/>
              <w:bottom w:val="double" w:sz="4" w:space="0" w:color="auto"/>
            </w:tcBorders>
            <w:shd w:val="clear" w:color="auto" w:fill="FFFFFF"/>
          </w:tcPr>
          <w:p w14:paraId="2A8C0D8C" w14:textId="77777777" w:rsidR="00026F2C" w:rsidRPr="00563A47" w:rsidRDefault="00026F2C" w:rsidP="00591870">
            <w:pPr>
              <w:spacing w:after="0" w:line="240" w:lineRule="auto"/>
              <w:jc w:val="right"/>
              <w:rPr>
                <w:rFonts w:ascii="Times New Roman" w:eastAsia="Times New Roman" w:hAnsi="Times New Roman"/>
                <w:b/>
                <w:color w:val="000000" w:themeColor="text1"/>
                <w:sz w:val="20"/>
                <w:szCs w:val="20"/>
              </w:rPr>
            </w:pPr>
            <w:r w:rsidRPr="00563A47">
              <w:rPr>
                <w:rFonts w:ascii="Times New Roman" w:eastAsia="Times New Roman" w:hAnsi="Times New Roman"/>
                <w:b/>
                <w:color w:val="000000" w:themeColor="text1"/>
                <w:sz w:val="20"/>
                <w:szCs w:val="20"/>
              </w:rPr>
              <w:t>Total project costs</w:t>
            </w:r>
          </w:p>
        </w:tc>
        <w:tc>
          <w:tcPr>
            <w:tcW w:w="398" w:type="pct"/>
            <w:tcBorders>
              <w:top w:val="double" w:sz="4" w:space="0" w:color="auto"/>
              <w:bottom w:val="double" w:sz="4" w:space="0" w:color="auto"/>
            </w:tcBorders>
            <w:shd w:val="clear" w:color="auto" w:fill="FFFFFF"/>
          </w:tcPr>
          <w:p w14:paraId="59F07E56" w14:textId="77777777" w:rsidR="00026F2C" w:rsidRPr="00563A47" w:rsidRDefault="00026F2C" w:rsidP="00591870">
            <w:pPr>
              <w:spacing w:after="0" w:line="240" w:lineRule="auto"/>
              <w:jc w:val="right"/>
              <w:rPr>
                <w:rFonts w:ascii="Times New Roman" w:eastAsia="Times New Roman" w:hAnsi="Times New Roman"/>
                <w:color w:val="000000" w:themeColor="text1"/>
                <w:sz w:val="20"/>
                <w:szCs w:val="20"/>
              </w:rPr>
            </w:pPr>
          </w:p>
        </w:tc>
        <w:tc>
          <w:tcPr>
            <w:tcW w:w="616" w:type="pct"/>
            <w:tcBorders>
              <w:top w:val="double" w:sz="4" w:space="0" w:color="auto"/>
              <w:bottom w:val="double" w:sz="4" w:space="0" w:color="auto"/>
            </w:tcBorders>
            <w:shd w:val="clear" w:color="auto" w:fill="FFFFFF"/>
          </w:tcPr>
          <w:p w14:paraId="7A2B9835" w14:textId="77777777" w:rsidR="00026F2C" w:rsidRPr="00563A47" w:rsidRDefault="004A7E68" w:rsidP="004A7E68">
            <w:pPr>
              <w:spacing w:after="0" w:line="240" w:lineRule="auto"/>
              <w:jc w:val="right"/>
              <w:rPr>
                <w:rFonts w:ascii="Times New Roman" w:eastAsia="Times New Roman" w:hAnsi="Times New Roman"/>
                <w:color w:val="000000" w:themeColor="text1"/>
                <w:sz w:val="20"/>
                <w:szCs w:val="20"/>
              </w:rPr>
            </w:pPr>
            <w:bookmarkStart w:id="8" w:name="totalProjCostGA"/>
            <w:r w:rsidRPr="00563A47">
              <w:rPr>
                <w:rFonts w:ascii="Times New Roman" w:eastAsia="Times New Roman" w:hAnsi="Times New Roman"/>
                <w:color w:val="000000" w:themeColor="text1"/>
                <w:sz w:val="20"/>
                <w:szCs w:val="20"/>
              </w:rPr>
              <w:t>7,238,613</w:t>
            </w:r>
            <w:bookmarkEnd w:id="8"/>
          </w:p>
        </w:tc>
        <w:tc>
          <w:tcPr>
            <w:tcW w:w="588" w:type="pct"/>
            <w:tcBorders>
              <w:top w:val="double" w:sz="4" w:space="0" w:color="auto"/>
              <w:bottom w:val="double" w:sz="4" w:space="0" w:color="auto"/>
            </w:tcBorders>
            <w:shd w:val="clear" w:color="auto" w:fill="FFFFFF"/>
          </w:tcPr>
          <w:p w14:paraId="757B29D4" w14:textId="77777777" w:rsidR="00026F2C" w:rsidRPr="00563A47" w:rsidRDefault="00F83C7F" w:rsidP="00285866">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52,</w:t>
            </w:r>
            <w:r w:rsidR="009C5A7B" w:rsidRPr="00563A47">
              <w:rPr>
                <w:rFonts w:ascii="Times New Roman" w:eastAsia="Times New Roman" w:hAnsi="Times New Roman"/>
                <w:color w:val="000000" w:themeColor="text1"/>
                <w:sz w:val="20"/>
                <w:szCs w:val="20"/>
              </w:rPr>
              <w:t>7</w:t>
            </w:r>
            <w:r w:rsidRPr="00563A47">
              <w:rPr>
                <w:rFonts w:ascii="Times New Roman" w:eastAsia="Times New Roman" w:hAnsi="Times New Roman"/>
                <w:color w:val="000000" w:themeColor="text1"/>
                <w:sz w:val="20"/>
                <w:szCs w:val="20"/>
              </w:rPr>
              <w:t>12,089</w:t>
            </w:r>
          </w:p>
        </w:tc>
      </w:tr>
    </w:tbl>
    <w:p w14:paraId="5FCE8C44" w14:textId="77777777" w:rsidR="00591870" w:rsidRPr="00563A47"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themeColor="text1"/>
          <w:lang w:val="x-none" w:eastAsia="x-none"/>
        </w:rPr>
      </w:pPr>
      <w:r w:rsidRPr="00563A47">
        <w:rPr>
          <w:rFonts w:ascii="Times New Roman" w:hAnsi="Times New Roman"/>
          <w:b/>
          <w:smallCaps/>
          <w:color w:val="000000" w:themeColor="text1"/>
        </w:rPr>
        <w:t>Project description summary</w:t>
      </w:r>
      <w:r w:rsidRPr="00563A47">
        <w:rPr>
          <w:rFonts w:hint="eastAsia"/>
          <w:b/>
          <w:smallCaps/>
          <w:color w:val="000000" w:themeColor="text1"/>
          <w:lang w:eastAsia="zh-CN"/>
        </w:rPr>
        <w:t xml:space="preserve"> </w:t>
      </w:r>
    </w:p>
    <w:tbl>
      <w:tblPr>
        <w:tblW w:w="5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627"/>
        <w:gridCol w:w="827"/>
        <w:gridCol w:w="2967"/>
        <w:gridCol w:w="2972"/>
        <w:gridCol w:w="797"/>
        <w:gridCol w:w="1087"/>
        <w:gridCol w:w="1242"/>
      </w:tblGrid>
      <w:tr w:rsidR="00563A47" w:rsidRPr="00563A47" w14:paraId="0819D8F5" w14:textId="77777777" w:rsidTr="004A7E68">
        <w:trPr>
          <w:trHeight w:val="260"/>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hideMark/>
          </w:tcPr>
          <w:p w14:paraId="11E7E3C6" w14:textId="77777777" w:rsidR="004A7E68" w:rsidRPr="00563A47" w:rsidRDefault="004A7E68" w:rsidP="004A7E68">
            <w:pPr>
              <w:keepNext/>
              <w:spacing w:after="0" w:line="240" w:lineRule="auto"/>
              <w:outlineLvl w:val="2"/>
              <w:rPr>
                <w:rFonts w:ascii="Times New Roman" w:eastAsia="Times New Roman" w:hAnsi="Times New Roman"/>
                <w:b/>
                <w:iCs/>
                <w:color w:val="000000" w:themeColor="text1"/>
                <w:sz w:val="19"/>
                <w:szCs w:val="19"/>
              </w:rPr>
            </w:pPr>
            <w:r w:rsidRPr="00563A47">
              <w:rPr>
                <w:rFonts w:ascii="Times New Roman" w:eastAsia="Times New Roman" w:hAnsi="Times New Roman"/>
                <w:b/>
                <w:iCs/>
                <w:color w:val="000000" w:themeColor="text1"/>
                <w:sz w:val="19"/>
                <w:szCs w:val="19"/>
              </w:rPr>
              <w:t>Project Objective:  To promote biodiversity conservation with emphasis on BD-rich coastal ecosystems through the design and implementation of innovative policies and models of sustainable tourism in Mexico at the national and the local levels.</w:t>
            </w:r>
          </w:p>
        </w:tc>
      </w:tr>
      <w:tr w:rsidR="00563A47" w:rsidRPr="00563A47" w14:paraId="514DD352" w14:textId="77777777" w:rsidTr="00145451">
        <w:trPr>
          <w:trHeight w:val="285"/>
          <w:jc w:val="center"/>
        </w:trPr>
        <w:tc>
          <w:tcPr>
            <w:tcW w:w="706"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2A4E10E" w14:textId="77777777" w:rsidR="004A7E68" w:rsidRPr="00563A47" w:rsidRDefault="004A7E68" w:rsidP="004A7E68">
            <w:pPr>
              <w:keepNext/>
              <w:spacing w:after="0" w:line="240" w:lineRule="auto"/>
              <w:ind w:left="72"/>
              <w:outlineLvl w:val="2"/>
              <w:rPr>
                <w:rFonts w:ascii="Times New Roman" w:eastAsia="Times New Roman" w:hAnsi="Times New Roman"/>
                <w:b/>
                <w:iCs/>
                <w:color w:val="000000" w:themeColor="text1"/>
                <w:sz w:val="19"/>
                <w:szCs w:val="19"/>
              </w:rPr>
            </w:pPr>
            <w:r w:rsidRPr="00563A47">
              <w:rPr>
                <w:rFonts w:ascii="Times New Roman" w:eastAsia="Times New Roman" w:hAnsi="Times New Roman"/>
                <w:b/>
                <w:iCs/>
                <w:color w:val="000000" w:themeColor="text1"/>
                <w:sz w:val="19"/>
                <w:szCs w:val="19"/>
              </w:rPr>
              <w:t>Project Components</w:t>
            </w:r>
          </w:p>
        </w:tc>
        <w:tc>
          <w:tcPr>
            <w:tcW w:w="359"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6A5ABCCF" w14:textId="77777777" w:rsidR="004A7E68" w:rsidRPr="00563A47" w:rsidRDefault="004A7E68" w:rsidP="004A7E68">
            <w:pPr>
              <w:keepNext/>
              <w:spacing w:after="0" w:line="240" w:lineRule="auto"/>
              <w:ind w:left="72"/>
              <w:outlineLvl w:val="2"/>
              <w:rPr>
                <w:rFonts w:ascii="Times New Roman" w:eastAsia="Times New Roman" w:hAnsi="Times New Roman"/>
                <w:b/>
                <w:iCs/>
                <w:color w:val="000000" w:themeColor="text1"/>
                <w:sz w:val="19"/>
                <w:szCs w:val="19"/>
              </w:rPr>
            </w:pPr>
            <w:proofErr w:type="spellStart"/>
            <w:r w:rsidRPr="00563A47">
              <w:rPr>
                <w:rFonts w:ascii="Times New Roman" w:eastAsia="Times New Roman" w:hAnsi="Times New Roman"/>
                <w:b/>
                <w:iCs/>
                <w:color w:val="000000" w:themeColor="text1"/>
                <w:sz w:val="19"/>
                <w:szCs w:val="19"/>
              </w:rPr>
              <w:t>Finan-cing</w:t>
            </w:r>
            <w:proofErr w:type="spellEnd"/>
            <w:r w:rsidRPr="00563A47">
              <w:rPr>
                <w:rFonts w:ascii="Times New Roman" w:eastAsia="Times New Roman" w:hAnsi="Times New Roman"/>
                <w:b/>
                <w:iCs/>
                <w:color w:val="000000" w:themeColor="text1"/>
                <w:sz w:val="19"/>
                <w:szCs w:val="19"/>
              </w:rPr>
              <w:t xml:space="preserve"> Type</w:t>
            </w:r>
            <w:r w:rsidRPr="00563A47">
              <w:rPr>
                <w:rFonts w:ascii="Times New Roman" w:eastAsia="Times New Roman" w:hAnsi="Times New Roman"/>
                <w:b/>
                <w:iCs/>
                <w:color w:val="000000" w:themeColor="text1"/>
                <w:sz w:val="19"/>
                <w:szCs w:val="19"/>
                <w:vertAlign w:val="superscript"/>
              </w:rPr>
              <w:footnoteReference w:id="3"/>
            </w:r>
          </w:p>
        </w:tc>
        <w:tc>
          <w:tcPr>
            <w:tcW w:w="1288"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60A5287" w14:textId="77777777" w:rsidR="004A7E68" w:rsidRPr="00563A47" w:rsidRDefault="004A7E68" w:rsidP="004A7E68">
            <w:pPr>
              <w:keepNext/>
              <w:spacing w:after="0" w:line="240" w:lineRule="auto"/>
              <w:jc w:val="center"/>
              <w:outlineLvl w:val="2"/>
              <w:rPr>
                <w:rFonts w:ascii="Times New Roman" w:eastAsia="Times New Roman" w:hAnsi="Times New Roman"/>
                <w:b/>
                <w:iCs/>
                <w:color w:val="000000" w:themeColor="text1"/>
                <w:sz w:val="19"/>
                <w:szCs w:val="19"/>
              </w:rPr>
            </w:pPr>
            <w:r w:rsidRPr="00563A47">
              <w:rPr>
                <w:rFonts w:ascii="Times New Roman" w:eastAsia="Times New Roman" w:hAnsi="Times New Roman"/>
                <w:b/>
                <w:iCs/>
                <w:color w:val="000000" w:themeColor="text1"/>
                <w:sz w:val="19"/>
                <w:szCs w:val="19"/>
              </w:rPr>
              <w:t>Project Outcomes</w:t>
            </w:r>
          </w:p>
        </w:tc>
        <w:tc>
          <w:tcPr>
            <w:tcW w:w="1290"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450CCC26" w14:textId="77777777" w:rsidR="004A7E68" w:rsidRPr="00563A47" w:rsidRDefault="004A7E68" w:rsidP="004A7E68">
            <w:pPr>
              <w:keepNext/>
              <w:spacing w:after="0" w:line="240" w:lineRule="auto"/>
              <w:jc w:val="center"/>
              <w:outlineLvl w:val="2"/>
              <w:rPr>
                <w:rFonts w:ascii="Times New Roman" w:eastAsia="Times New Roman" w:hAnsi="Times New Roman"/>
                <w:b/>
                <w:iCs/>
                <w:color w:val="000000" w:themeColor="text1"/>
                <w:sz w:val="19"/>
                <w:szCs w:val="19"/>
              </w:rPr>
            </w:pPr>
            <w:r w:rsidRPr="00563A47">
              <w:rPr>
                <w:rFonts w:ascii="Times New Roman" w:eastAsia="Times New Roman" w:hAnsi="Times New Roman"/>
                <w:b/>
                <w:iCs/>
                <w:color w:val="000000" w:themeColor="text1"/>
                <w:sz w:val="19"/>
                <w:szCs w:val="19"/>
              </w:rPr>
              <w:t>Project Outputs</w:t>
            </w:r>
          </w:p>
        </w:tc>
        <w:tc>
          <w:tcPr>
            <w:tcW w:w="346"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1700B61C" w14:textId="77777777" w:rsidR="004A7E68" w:rsidRPr="00563A47" w:rsidRDefault="004A7E68" w:rsidP="004A7E68">
            <w:pPr>
              <w:keepNext/>
              <w:spacing w:after="0" w:line="240" w:lineRule="auto"/>
              <w:outlineLvl w:val="2"/>
              <w:rPr>
                <w:rFonts w:ascii="Times New Roman" w:eastAsia="Times New Roman" w:hAnsi="Times New Roman"/>
                <w:b/>
                <w:iCs/>
                <w:color w:val="000000" w:themeColor="text1"/>
                <w:sz w:val="18"/>
                <w:szCs w:val="18"/>
              </w:rPr>
            </w:pPr>
            <w:r w:rsidRPr="00563A47">
              <w:rPr>
                <w:rFonts w:ascii="Times New Roman" w:eastAsia="Times New Roman" w:hAnsi="Times New Roman"/>
                <w:b/>
                <w:iCs/>
                <w:color w:val="000000" w:themeColor="text1"/>
                <w:sz w:val="18"/>
                <w:szCs w:val="18"/>
              </w:rPr>
              <w:t>Trust Fund</w:t>
            </w:r>
          </w:p>
        </w:tc>
        <w:tc>
          <w:tcPr>
            <w:tcW w:w="1012" w:type="pct"/>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156FDA8" w14:textId="77777777" w:rsidR="004A7E68" w:rsidRPr="00563A47" w:rsidRDefault="004A7E68" w:rsidP="004A7E68">
            <w:pPr>
              <w:keepNext/>
              <w:spacing w:after="0" w:line="240" w:lineRule="auto"/>
              <w:jc w:val="center"/>
              <w:outlineLvl w:val="2"/>
              <w:rPr>
                <w:rFonts w:ascii="Times New Roman" w:eastAsia="Times New Roman" w:hAnsi="Times New Roman"/>
                <w:b/>
                <w:iCs/>
                <w:color w:val="000000" w:themeColor="text1"/>
                <w:sz w:val="18"/>
                <w:szCs w:val="18"/>
              </w:rPr>
            </w:pPr>
            <w:r w:rsidRPr="00563A47">
              <w:rPr>
                <w:rFonts w:ascii="Times New Roman" w:eastAsia="Times New Roman" w:hAnsi="Times New Roman"/>
                <w:b/>
                <w:iCs/>
                <w:color w:val="000000" w:themeColor="text1"/>
                <w:sz w:val="18"/>
                <w:szCs w:val="18"/>
              </w:rPr>
              <w:t>(in $)</w:t>
            </w:r>
          </w:p>
        </w:tc>
      </w:tr>
      <w:tr w:rsidR="00563A47" w:rsidRPr="00563A47" w14:paraId="75B7C6B2" w14:textId="77777777" w:rsidTr="00145451">
        <w:trPr>
          <w:trHeight w:val="212"/>
          <w:jc w:val="center"/>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31B0E0F5" w14:textId="77777777" w:rsidR="004A7E68" w:rsidRPr="00563A47" w:rsidRDefault="004A7E68" w:rsidP="004A7E68">
            <w:pPr>
              <w:spacing w:after="0" w:line="240" w:lineRule="auto"/>
              <w:rPr>
                <w:rFonts w:ascii="Times New Roman" w:eastAsia="Times New Roman" w:hAnsi="Times New Roman"/>
                <w:b/>
                <w:iCs/>
                <w:color w:val="000000" w:themeColor="text1"/>
                <w:sz w:val="19"/>
                <w:szCs w:val="19"/>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69B2ED9E" w14:textId="77777777" w:rsidR="004A7E68" w:rsidRPr="00563A47" w:rsidRDefault="004A7E68" w:rsidP="004A7E68">
            <w:pPr>
              <w:spacing w:after="0" w:line="240" w:lineRule="auto"/>
              <w:rPr>
                <w:rFonts w:ascii="Times New Roman" w:eastAsia="Times New Roman" w:hAnsi="Times New Roman"/>
                <w:b/>
                <w:iCs/>
                <w:color w:val="000000" w:themeColor="text1"/>
                <w:sz w:val="19"/>
                <w:szCs w:val="19"/>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1052C5B4" w14:textId="77777777" w:rsidR="004A7E68" w:rsidRPr="00563A47" w:rsidRDefault="004A7E68" w:rsidP="004A7E68">
            <w:pPr>
              <w:spacing w:after="0" w:line="240" w:lineRule="auto"/>
              <w:rPr>
                <w:rFonts w:ascii="Times New Roman" w:eastAsia="Times New Roman" w:hAnsi="Times New Roman"/>
                <w:b/>
                <w:iCs/>
                <w:color w:val="000000" w:themeColor="text1"/>
                <w:sz w:val="19"/>
                <w:szCs w:val="19"/>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5277552B" w14:textId="77777777" w:rsidR="004A7E68" w:rsidRPr="00563A47" w:rsidRDefault="004A7E68" w:rsidP="004A7E68">
            <w:pPr>
              <w:spacing w:after="0" w:line="240" w:lineRule="auto"/>
              <w:rPr>
                <w:rFonts w:ascii="Times New Roman" w:eastAsia="Times New Roman" w:hAnsi="Times New Roman"/>
                <w:b/>
                <w:iCs/>
                <w:color w:val="000000" w:themeColor="text1"/>
                <w:sz w:val="19"/>
                <w:szCs w:val="19"/>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470B371A" w14:textId="77777777" w:rsidR="004A7E68" w:rsidRPr="00563A47" w:rsidRDefault="004A7E68" w:rsidP="004A7E68">
            <w:pPr>
              <w:spacing w:after="0" w:line="240" w:lineRule="auto"/>
              <w:rPr>
                <w:rFonts w:ascii="Times New Roman" w:eastAsia="Times New Roman" w:hAnsi="Times New Roman"/>
                <w:b/>
                <w:iCs/>
                <w:color w:val="000000" w:themeColor="text1"/>
                <w:sz w:val="18"/>
                <w:szCs w:val="18"/>
              </w:rPr>
            </w:pPr>
          </w:p>
        </w:tc>
        <w:tc>
          <w:tcPr>
            <w:tcW w:w="472"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44DAA2E" w14:textId="77777777" w:rsidR="004A7E68" w:rsidRPr="00563A47" w:rsidRDefault="004A7E68" w:rsidP="004A7E68">
            <w:pPr>
              <w:keepNext/>
              <w:spacing w:after="0" w:line="240" w:lineRule="auto"/>
              <w:outlineLvl w:val="2"/>
              <w:rPr>
                <w:rFonts w:ascii="Times New Roman" w:eastAsia="Times New Roman" w:hAnsi="Times New Roman"/>
                <w:b/>
                <w:iCs/>
                <w:color w:val="000000" w:themeColor="text1"/>
                <w:sz w:val="18"/>
                <w:szCs w:val="18"/>
              </w:rPr>
            </w:pPr>
            <w:r w:rsidRPr="00563A47">
              <w:rPr>
                <w:rFonts w:ascii="Times New Roman" w:eastAsia="Times New Roman" w:hAnsi="Times New Roman"/>
                <w:b/>
                <w:iCs/>
                <w:color w:val="000000" w:themeColor="text1"/>
                <w:sz w:val="18"/>
                <w:szCs w:val="18"/>
              </w:rPr>
              <w:t>GEF Project Financing</w:t>
            </w:r>
          </w:p>
        </w:tc>
        <w:tc>
          <w:tcPr>
            <w:tcW w:w="540" w:type="pct"/>
            <w:tcBorders>
              <w:top w:val="single" w:sz="4" w:space="0" w:color="auto"/>
              <w:left w:val="single" w:sz="4" w:space="0" w:color="auto"/>
              <w:bottom w:val="single" w:sz="4" w:space="0" w:color="auto"/>
              <w:right w:val="single" w:sz="4" w:space="0" w:color="auto"/>
            </w:tcBorders>
            <w:shd w:val="clear" w:color="auto" w:fill="FFFFFF"/>
            <w:hideMark/>
          </w:tcPr>
          <w:p w14:paraId="02865000" w14:textId="77777777" w:rsidR="004A7E68" w:rsidRPr="00563A47" w:rsidRDefault="004A7E68" w:rsidP="004A7E68">
            <w:pPr>
              <w:keepNext/>
              <w:spacing w:after="0" w:line="240" w:lineRule="auto"/>
              <w:outlineLvl w:val="2"/>
              <w:rPr>
                <w:rFonts w:ascii="Times New Roman" w:eastAsia="Times New Roman" w:hAnsi="Times New Roman"/>
                <w:b/>
                <w:iCs/>
                <w:color w:val="000000" w:themeColor="text1"/>
                <w:sz w:val="18"/>
                <w:szCs w:val="18"/>
              </w:rPr>
            </w:pPr>
            <w:r w:rsidRPr="00563A47">
              <w:rPr>
                <w:rFonts w:ascii="Times New Roman" w:eastAsia="Times New Roman" w:hAnsi="Times New Roman"/>
                <w:b/>
                <w:iCs/>
                <w:color w:val="000000" w:themeColor="text1"/>
                <w:sz w:val="18"/>
                <w:szCs w:val="18"/>
              </w:rPr>
              <w:t>Co-financing</w:t>
            </w:r>
          </w:p>
        </w:tc>
      </w:tr>
      <w:tr w:rsidR="00563A47" w:rsidRPr="00563A47" w14:paraId="46CD8BDF" w14:textId="77777777" w:rsidTr="00145451">
        <w:trPr>
          <w:jc w:val="center"/>
        </w:trPr>
        <w:tc>
          <w:tcPr>
            <w:tcW w:w="706" w:type="pct"/>
            <w:tcBorders>
              <w:top w:val="single" w:sz="4" w:space="0" w:color="auto"/>
              <w:left w:val="single" w:sz="4" w:space="0" w:color="auto"/>
              <w:bottom w:val="single" w:sz="4" w:space="0" w:color="auto"/>
              <w:right w:val="single" w:sz="4" w:space="0" w:color="auto"/>
            </w:tcBorders>
            <w:shd w:val="clear" w:color="auto" w:fill="FFFFFF"/>
            <w:hideMark/>
          </w:tcPr>
          <w:p w14:paraId="264E8B6F"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t>Component 1</w:t>
            </w:r>
            <w:r w:rsidRPr="00563A47">
              <w:rPr>
                <w:rFonts w:ascii="Times New Roman" w:eastAsia="Times New Roman" w:hAnsi="Times New Roman"/>
                <w:color w:val="000000" w:themeColor="text1"/>
                <w:sz w:val="19"/>
                <w:szCs w:val="19"/>
              </w:rPr>
              <w:t xml:space="preserve">: Strengthened institutional, regulatory and policy framework promotes Sustainable Tourism Development (DTS) </w:t>
            </w:r>
          </w:p>
        </w:tc>
        <w:tc>
          <w:tcPr>
            <w:tcW w:w="359" w:type="pct"/>
            <w:tcBorders>
              <w:top w:val="single" w:sz="4" w:space="0" w:color="auto"/>
              <w:left w:val="single" w:sz="4" w:space="0" w:color="auto"/>
              <w:bottom w:val="single" w:sz="4" w:space="0" w:color="auto"/>
              <w:right w:val="single" w:sz="4" w:space="0" w:color="auto"/>
            </w:tcBorders>
            <w:shd w:val="clear" w:color="auto" w:fill="FFFFFF"/>
            <w:hideMark/>
          </w:tcPr>
          <w:p w14:paraId="2E47F9F7"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fldChar w:fldCharType="begin">
                <w:ffData>
                  <w:name w:val="GrantType_01"/>
                  <w:enabled/>
                  <w:calcOnExit w:val="0"/>
                  <w:ddList>
                    <w:listEntry w:val="TA"/>
                    <w:listEntry w:val="(select)"/>
                    <w:listEntry w:val="Inv"/>
                  </w:ddList>
                </w:ffData>
              </w:fldChar>
            </w:r>
            <w:bookmarkStart w:id="9" w:name="GrantType_01"/>
            <w:r w:rsidRPr="00563A47">
              <w:rPr>
                <w:rFonts w:ascii="Times New Roman" w:eastAsia="Times New Roman" w:hAnsi="Times New Roman"/>
                <w:color w:val="000000" w:themeColor="text1"/>
                <w:sz w:val="19"/>
                <w:szCs w:val="19"/>
              </w:rPr>
              <w:instrText xml:space="preserve"> FORMDROPDOWN </w:instrText>
            </w:r>
            <w:r w:rsidR="00FA3B18">
              <w:rPr>
                <w:rFonts w:ascii="Times New Roman" w:eastAsia="Times New Roman" w:hAnsi="Times New Roman"/>
                <w:color w:val="000000" w:themeColor="text1"/>
                <w:sz w:val="19"/>
                <w:szCs w:val="19"/>
              </w:rPr>
            </w:r>
            <w:r w:rsidR="00FA3B18">
              <w:rPr>
                <w:rFonts w:ascii="Times New Roman" w:eastAsia="Times New Roman" w:hAnsi="Times New Roman"/>
                <w:color w:val="000000" w:themeColor="text1"/>
                <w:sz w:val="19"/>
                <w:szCs w:val="19"/>
              </w:rPr>
              <w:fldChar w:fldCharType="separate"/>
            </w:r>
            <w:r w:rsidRPr="00563A47">
              <w:rPr>
                <w:rFonts w:ascii="Times New Roman" w:eastAsia="Times New Roman" w:hAnsi="Times New Roman"/>
                <w:color w:val="000000" w:themeColor="text1"/>
                <w:sz w:val="24"/>
                <w:szCs w:val="24"/>
              </w:rPr>
              <w:fldChar w:fldCharType="end"/>
            </w:r>
            <w:bookmarkEnd w:id="9"/>
          </w:p>
        </w:tc>
        <w:tc>
          <w:tcPr>
            <w:tcW w:w="1288" w:type="pct"/>
            <w:tcBorders>
              <w:top w:val="single" w:sz="4" w:space="0" w:color="auto"/>
              <w:left w:val="single" w:sz="4" w:space="0" w:color="auto"/>
              <w:bottom w:val="single" w:sz="4" w:space="0" w:color="auto"/>
              <w:right w:val="single" w:sz="4" w:space="0" w:color="auto"/>
            </w:tcBorders>
            <w:shd w:val="clear" w:color="auto" w:fill="FFFFFF"/>
          </w:tcPr>
          <w:p w14:paraId="1A4D4E00"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t>1.1 Conservation objectives of key Biodiversity integrated</w:t>
            </w:r>
            <w:r w:rsidRPr="00563A47">
              <w:rPr>
                <w:rFonts w:ascii="Times New Roman" w:eastAsia="Times New Roman" w:hAnsi="Times New Roman"/>
                <w:color w:val="000000" w:themeColor="text1"/>
                <w:sz w:val="19"/>
                <w:szCs w:val="19"/>
              </w:rPr>
              <w:t xml:space="preserve"> into the General Law of Tourism and other sectorial development instruments, including a subset of key norms and technical regulations for the tourism sector, indicated by: </w:t>
            </w:r>
          </w:p>
          <w:p w14:paraId="22B6249A"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w:t>
            </w:r>
            <w:proofErr w:type="spellStart"/>
            <w:r w:rsidRPr="00563A47">
              <w:rPr>
                <w:rFonts w:ascii="Times New Roman" w:eastAsia="Times New Roman" w:hAnsi="Times New Roman"/>
                <w:color w:val="000000" w:themeColor="text1"/>
                <w:sz w:val="19"/>
                <w:szCs w:val="19"/>
              </w:rPr>
              <w:t>i</w:t>
            </w:r>
            <w:proofErr w:type="spellEnd"/>
            <w:r w:rsidRPr="00563A47">
              <w:rPr>
                <w:rFonts w:ascii="Times New Roman" w:eastAsia="Times New Roman" w:hAnsi="Times New Roman"/>
                <w:color w:val="000000" w:themeColor="text1"/>
                <w:sz w:val="19"/>
                <w:szCs w:val="19"/>
              </w:rPr>
              <w:t xml:space="preserve">) progress tracked in the BD Programme 9 Tracking Tool; </w:t>
            </w:r>
          </w:p>
          <w:p w14:paraId="40A6F02D"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(ii) subsidiary regulations and clear enforcement and monitoring mechanisms; </w:t>
            </w:r>
          </w:p>
          <w:p w14:paraId="5F58CC15"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p>
          <w:p w14:paraId="6C9A2462" w14:textId="77777777" w:rsidR="00145451" w:rsidRPr="00563A47" w:rsidRDefault="00145451" w:rsidP="00145451">
            <w:pPr>
              <w:spacing w:after="120" w:line="240" w:lineRule="auto"/>
              <w:rPr>
                <w:rFonts w:ascii="Times New Roman" w:eastAsia="Times New Roman" w:hAnsi="Times New Roman"/>
                <w:b/>
                <w:color w:val="000000" w:themeColor="text1"/>
                <w:sz w:val="19"/>
                <w:szCs w:val="19"/>
              </w:rPr>
            </w:pPr>
          </w:p>
          <w:p w14:paraId="7072ACE0" w14:textId="77777777" w:rsidR="00145451" w:rsidRPr="00563A47" w:rsidRDefault="00145451" w:rsidP="00145451">
            <w:pPr>
              <w:spacing w:after="120" w:line="240" w:lineRule="auto"/>
              <w:rPr>
                <w:rFonts w:ascii="Times New Roman" w:eastAsia="Times New Roman" w:hAnsi="Times New Roman"/>
                <w:b/>
                <w:color w:val="000000" w:themeColor="text1"/>
                <w:sz w:val="19"/>
                <w:szCs w:val="19"/>
              </w:rPr>
            </w:pPr>
          </w:p>
          <w:p w14:paraId="7A5EEF27" w14:textId="77777777" w:rsidR="00145451" w:rsidRPr="00563A47" w:rsidRDefault="00145451" w:rsidP="00145451">
            <w:pPr>
              <w:spacing w:after="120" w:line="240" w:lineRule="auto"/>
              <w:rPr>
                <w:rFonts w:ascii="Times New Roman" w:eastAsia="Times New Roman" w:hAnsi="Times New Roman"/>
                <w:b/>
                <w:color w:val="000000" w:themeColor="text1"/>
                <w:sz w:val="19"/>
                <w:szCs w:val="19"/>
              </w:rPr>
            </w:pPr>
          </w:p>
          <w:p w14:paraId="2709AD05" w14:textId="77777777" w:rsidR="00145451" w:rsidRPr="00563A47" w:rsidRDefault="00145451" w:rsidP="00145451">
            <w:pPr>
              <w:spacing w:after="120" w:line="240" w:lineRule="auto"/>
              <w:rPr>
                <w:rFonts w:ascii="Times New Roman" w:eastAsia="Times New Roman" w:hAnsi="Times New Roman"/>
                <w:b/>
                <w:color w:val="000000" w:themeColor="text1"/>
                <w:sz w:val="19"/>
                <w:szCs w:val="19"/>
              </w:rPr>
            </w:pPr>
          </w:p>
          <w:p w14:paraId="393F6A6A"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proofErr w:type="gramStart"/>
            <w:r w:rsidRPr="00563A47">
              <w:rPr>
                <w:rFonts w:ascii="Times New Roman" w:eastAsia="Times New Roman" w:hAnsi="Times New Roman"/>
                <w:b/>
                <w:color w:val="000000" w:themeColor="text1"/>
                <w:sz w:val="19"/>
                <w:szCs w:val="19"/>
              </w:rPr>
              <w:t>1.2  Institutional</w:t>
            </w:r>
            <w:proofErr w:type="gramEnd"/>
            <w:r w:rsidRPr="00563A47">
              <w:rPr>
                <w:rFonts w:ascii="Times New Roman" w:eastAsia="Times New Roman" w:hAnsi="Times New Roman"/>
                <w:b/>
                <w:color w:val="000000" w:themeColor="text1"/>
                <w:sz w:val="19"/>
                <w:szCs w:val="19"/>
              </w:rPr>
              <w:t xml:space="preserve"> capacity strengthened</w:t>
            </w:r>
            <w:r w:rsidRPr="00563A47">
              <w:rPr>
                <w:rFonts w:ascii="Times New Roman" w:eastAsia="Times New Roman" w:hAnsi="Times New Roman"/>
                <w:color w:val="000000" w:themeColor="text1"/>
                <w:sz w:val="19"/>
                <w:szCs w:val="19"/>
              </w:rPr>
              <w:t xml:space="preserve"> in SECTUR, state and local governments to mitigate and manage impact of tourism on BD, indicated by: </w:t>
            </w:r>
          </w:p>
          <w:p w14:paraId="50E236EE"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w:t>
            </w:r>
            <w:proofErr w:type="spellStart"/>
            <w:r w:rsidRPr="00563A47">
              <w:rPr>
                <w:rFonts w:ascii="Times New Roman" w:eastAsia="Times New Roman" w:hAnsi="Times New Roman"/>
                <w:color w:val="000000" w:themeColor="text1"/>
                <w:sz w:val="19"/>
                <w:szCs w:val="19"/>
              </w:rPr>
              <w:t>i</w:t>
            </w:r>
            <w:proofErr w:type="spellEnd"/>
            <w:r w:rsidRPr="00563A47">
              <w:rPr>
                <w:rFonts w:ascii="Times New Roman" w:eastAsia="Times New Roman" w:hAnsi="Times New Roman"/>
                <w:color w:val="000000" w:themeColor="text1"/>
                <w:sz w:val="19"/>
                <w:szCs w:val="19"/>
              </w:rPr>
              <w:t xml:space="preserve">) UNDP’s Capacity Development Scorecard adapted for these purposes; </w:t>
            </w:r>
          </w:p>
          <w:p w14:paraId="11621ACF"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(ii) development and implementation of landscape level tourism development plans, based on geographic, socio-economic, and bio-physical information;</w:t>
            </w:r>
          </w:p>
          <w:p w14:paraId="7BAB4293"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 (iii)  % application of tools and monitoring systems for gauging impact of tourism development on ecosystems and local </w:t>
            </w:r>
            <w:proofErr w:type="gramStart"/>
            <w:r w:rsidRPr="00563A47">
              <w:rPr>
                <w:rFonts w:ascii="Times New Roman" w:eastAsia="Times New Roman" w:hAnsi="Times New Roman"/>
                <w:color w:val="000000" w:themeColor="text1"/>
                <w:sz w:val="19"/>
                <w:szCs w:val="19"/>
              </w:rPr>
              <w:t>communities</w:t>
            </w:r>
            <w:proofErr w:type="gramEnd"/>
            <w:r w:rsidRPr="00563A47">
              <w:rPr>
                <w:rFonts w:ascii="Times New Roman" w:eastAsia="Times New Roman" w:hAnsi="Times New Roman"/>
                <w:color w:val="000000" w:themeColor="text1"/>
                <w:sz w:val="19"/>
                <w:szCs w:val="19"/>
              </w:rPr>
              <w:t xml:space="preserve"> development;</w:t>
            </w:r>
          </w:p>
          <w:p w14:paraId="7425F743"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(iv)  # of enforcement actions and hectare coverage.</w:t>
            </w:r>
          </w:p>
          <w:p w14:paraId="6F8BBAE6"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i/>
                <w:color w:val="000000" w:themeColor="text1"/>
                <w:sz w:val="19"/>
                <w:szCs w:val="19"/>
              </w:rPr>
              <w:t xml:space="preserve">Indicators will be </w:t>
            </w:r>
            <w:proofErr w:type="gramStart"/>
            <w:r w:rsidRPr="00563A47">
              <w:rPr>
                <w:rFonts w:ascii="Times New Roman" w:eastAsia="Times New Roman" w:hAnsi="Times New Roman"/>
                <w:i/>
                <w:color w:val="000000" w:themeColor="text1"/>
                <w:sz w:val="19"/>
                <w:szCs w:val="19"/>
              </w:rPr>
              <w:t>confirmed</w:t>
            </w:r>
            <w:proofErr w:type="gramEnd"/>
            <w:r w:rsidRPr="00563A47">
              <w:rPr>
                <w:rFonts w:ascii="Times New Roman" w:eastAsia="Times New Roman" w:hAnsi="Times New Roman"/>
                <w:i/>
                <w:color w:val="000000" w:themeColor="text1"/>
                <w:sz w:val="19"/>
                <w:szCs w:val="19"/>
              </w:rPr>
              <w:t xml:space="preserve"> and baseline and targets will be established during the PPG</w:t>
            </w:r>
          </w:p>
        </w:tc>
        <w:tc>
          <w:tcPr>
            <w:tcW w:w="1290" w:type="pct"/>
            <w:tcBorders>
              <w:top w:val="single" w:sz="4" w:space="0" w:color="auto"/>
              <w:left w:val="single" w:sz="4" w:space="0" w:color="auto"/>
              <w:bottom w:val="single" w:sz="4" w:space="0" w:color="auto"/>
              <w:right w:val="single" w:sz="4" w:space="0" w:color="auto"/>
            </w:tcBorders>
            <w:shd w:val="clear" w:color="auto" w:fill="FFFFFF"/>
          </w:tcPr>
          <w:p w14:paraId="5E8E099B"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lastRenderedPageBreak/>
              <w:t xml:space="preserve">1.1.1 </w:t>
            </w:r>
            <w:r w:rsidRPr="00563A47">
              <w:rPr>
                <w:rFonts w:ascii="Times New Roman" w:eastAsia="Times New Roman" w:hAnsi="Times New Roman"/>
                <w:b/>
                <w:color w:val="000000" w:themeColor="text1"/>
                <w:sz w:val="19"/>
                <w:szCs w:val="19"/>
              </w:rPr>
              <w:t xml:space="preserve">General Law of Tourism and other relevant sectoral policy instruments strengthened </w:t>
            </w:r>
            <w:r w:rsidRPr="00563A47">
              <w:rPr>
                <w:rFonts w:ascii="Times New Roman" w:eastAsia="Times New Roman" w:hAnsi="Times New Roman"/>
                <w:color w:val="000000" w:themeColor="text1"/>
                <w:sz w:val="19"/>
                <w:szCs w:val="19"/>
              </w:rPr>
              <w:t>to</w:t>
            </w:r>
            <w:r w:rsidRPr="00563A47">
              <w:rPr>
                <w:rFonts w:ascii="Times New Roman" w:eastAsia="Times New Roman" w:hAnsi="Times New Roman"/>
                <w:b/>
                <w:color w:val="000000" w:themeColor="text1"/>
                <w:sz w:val="19"/>
                <w:szCs w:val="19"/>
              </w:rPr>
              <w:t xml:space="preserve"> </w:t>
            </w:r>
            <w:r w:rsidRPr="00563A47">
              <w:rPr>
                <w:rFonts w:ascii="Times New Roman" w:eastAsia="Times New Roman" w:hAnsi="Times New Roman"/>
                <w:color w:val="000000" w:themeColor="text1"/>
                <w:sz w:val="19"/>
                <w:szCs w:val="19"/>
              </w:rPr>
              <w:t>include mandatory BD conservation criteria in tourism development and operations in coastal areas;</w:t>
            </w:r>
            <w:r w:rsidRPr="00563A47">
              <w:rPr>
                <w:rFonts w:ascii="Times New Roman" w:eastAsia="Times New Roman" w:hAnsi="Times New Roman"/>
                <w:strike/>
                <w:color w:val="000000" w:themeColor="text1"/>
                <w:sz w:val="19"/>
                <w:szCs w:val="19"/>
              </w:rPr>
              <w:t xml:space="preserve"> </w:t>
            </w:r>
          </w:p>
          <w:p w14:paraId="0A13697C" w14:textId="77777777" w:rsidR="00145451" w:rsidRPr="00563A47" w:rsidRDefault="00145451" w:rsidP="00145451">
            <w:pPr>
              <w:spacing w:after="120" w:line="240" w:lineRule="auto"/>
              <w:rPr>
                <w:rFonts w:ascii="Times New Roman" w:eastAsia="Times New Roman" w:hAnsi="Times New Roman"/>
                <w:b/>
                <w:strike/>
                <w:color w:val="000000" w:themeColor="text1"/>
                <w:sz w:val="19"/>
                <w:szCs w:val="19"/>
              </w:rPr>
            </w:pPr>
            <w:r w:rsidRPr="00563A47">
              <w:rPr>
                <w:rFonts w:ascii="Times New Roman" w:eastAsia="Times New Roman" w:hAnsi="Times New Roman"/>
                <w:color w:val="000000" w:themeColor="text1"/>
                <w:sz w:val="19"/>
                <w:szCs w:val="19"/>
              </w:rPr>
              <w:t xml:space="preserve">1.1.2 </w:t>
            </w:r>
            <w:r w:rsidRPr="00563A47">
              <w:rPr>
                <w:rFonts w:ascii="Times New Roman" w:eastAsia="Times New Roman" w:hAnsi="Times New Roman"/>
                <w:b/>
                <w:color w:val="000000" w:themeColor="text1"/>
                <w:sz w:val="19"/>
                <w:szCs w:val="19"/>
              </w:rPr>
              <w:t>Biodiversity conservation mainstreamed into tourism planning and regulations,</w:t>
            </w:r>
            <w:r w:rsidRPr="00563A47">
              <w:rPr>
                <w:rFonts w:ascii="Times New Roman" w:eastAsia="Times New Roman" w:hAnsi="Times New Roman"/>
                <w:color w:val="000000" w:themeColor="text1"/>
                <w:sz w:val="19"/>
                <w:szCs w:val="19"/>
              </w:rPr>
              <w:t xml:space="preserve"> resulting in coherence between land use policies/regulations and the General Law of Tourism and associated regulations/ policy instruments </w:t>
            </w:r>
          </w:p>
          <w:p w14:paraId="25C27C49"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1.1.3 </w:t>
            </w:r>
            <w:r w:rsidRPr="00563A47">
              <w:rPr>
                <w:rFonts w:ascii="Times New Roman" w:eastAsia="Times New Roman" w:hAnsi="Times New Roman"/>
                <w:b/>
                <w:color w:val="000000" w:themeColor="text1"/>
                <w:sz w:val="19"/>
                <w:szCs w:val="19"/>
              </w:rPr>
              <w:t xml:space="preserve">Compliance framework </w:t>
            </w:r>
            <w:r w:rsidRPr="00563A47">
              <w:rPr>
                <w:rFonts w:ascii="Times New Roman" w:eastAsia="Times New Roman" w:hAnsi="Times New Roman"/>
                <w:color w:val="000000" w:themeColor="text1"/>
                <w:sz w:val="19"/>
                <w:szCs w:val="19"/>
              </w:rPr>
              <w:t xml:space="preserve">in place to guarantee application of </w:t>
            </w:r>
            <w:r w:rsidRPr="00563A47">
              <w:rPr>
                <w:rFonts w:ascii="Times New Roman" w:eastAsia="Times New Roman" w:hAnsi="Times New Roman"/>
                <w:color w:val="000000" w:themeColor="text1"/>
                <w:sz w:val="19"/>
                <w:szCs w:val="19"/>
              </w:rPr>
              <w:lastRenderedPageBreak/>
              <w:t>regulatory instruments for BD conservation in planning and operation of tourism activities and services.</w:t>
            </w:r>
          </w:p>
          <w:p w14:paraId="3126C5E0"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p>
          <w:p w14:paraId="3781F58C"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1.2.1 </w:t>
            </w:r>
            <w:r w:rsidRPr="00563A47">
              <w:rPr>
                <w:rFonts w:ascii="Times New Roman" w:eastAsia="Times New Roman" w:hAnsi="Times New Roman"/>
                <w:b/>
                <w:color w:val="000000" w:themeColor="text1"/>
                <w:sz w:val="19"/>
                <w:szCs w:val="19"/>
              </w:rPr>
              <w:t xml:space="preserve">Capacity development programme </w:t>
            </w:r>
            <w:r w:rsidRPr="00563A47">
              <w:rPr>
                <w:rFonts w:ascii="Times New Roman" w:eastAsia="Times New Roman" w:hAnsi="Times New Roman"/>
                <w:color w:val="000000" w:themeColor="text1"/>
                <w:sz w:val="19"/>
                <w:szCs w:val="19"/>
              </w:rPr>
              <w:t>institutionalized   in SECTUR, State Level Ministries, Private sector, Tour Operators, Municipalities and CSOs with at least 200 people trained by end of project on BD conservation-compatible tourism as well as on the application of the land use plans.</w:t>
            </w:r>
          </w:p>
          <w:p w14:paraId="0FB5C72A"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1.2.2 </w:t>
            </w:r>
            <w:r w:rsidRPr="00563A47">
              <w:rPr>
                <w:rFonts w:ascii="Times New Roman" w:eastAsia="Times New Roman" w:hAnsi="Times New Roman"/>
                <w:b/>
                <w:color w:val="000000" w:themeColor="text1"/>
                <w:sz w:val="19"/>
                <w:szCs w:val="19"/>
              </w:rPr>
              <w:t>Reliable, standardized and uniform data established,</w:t>
            </w:r>
            <w:r w:rsidRPr="00563A47">
              <w:rPr>
                <w:rFonts w:ascii="Times New Roman" w:eastAsia="Times New Roman" w:hAnsi="Times New Roman"/>
                <w:color w:val="000000" w:themeColor="text1"/>
                <w:sz w:val="19"/>
                <w:szCs w:val="19"/>
              </w:rPr>
              <w:t xml:space="preserve"> resulting in enhanced capacity of SECTUR to review, adopt and implement </w:t>
            </w:r>
            <w:proofErr w:type="gramStart"/>
            <w:r w:rsidRPr="00563A47">
              <w:rPr>
                <w:rFonts w:ascii="Times New Roman" w:eastAsia="Times New Roman" w:hAnsi="Times New Roman"/>
                <w:color w:val="000000" w:themeColor="text1"/>
                <w:sz w:val="19"/>
                <w:szCs w:val="19"/>
              </w:rPr>
              <w:t>landscape based</w:t>
            </w:r>
            <w:proofErr w:type="gramEnd"/>
            <w:r w:rsidRPr="00563A47">
              <w:rPr>
                <w:rFonts w:ascii="Times New Roman" w:eastAsia="Times New Roman" w:hAnsi="Times New Roman"/>
                <w:color w:val="000000" w:themeColor="text1"/>
                <w:sz w:val="19"/>
                <w:szCs w:val="19"/>
              </w:rPr>
              <w:t xml:space="preserve"> programs for tourism.</w:t>
            </w:r>
          </w:p>
          <w:p w14:paraId="4BA65ECA"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1.2.3 </w:t>
            </w:r>
            <w:r w:rsidRPr="00563A47">
              <w:rPr>
                <w:rFonts w:ascii="Times New Roman" w:eastAsia="Times New Roman" w:hAnsi="Times New Roman"/>
                <w:b/>
                <w:color w:val="000000" w:themeColor="text1"/>
                <w:sz w:val="19"/>
                <w:szCs w:val="19"/>
              </w:rPr>
              <w:t>Compliance and</w:t>
            </w:r>
            <w:r w:rsidRPr="00563A47">
              <w:rPr>
                <w:rFonts w:ascii="Times New Roman" w:eastAsia="Times New Roman" w:hAnsi="Times New Roman"/>
                <w:color w:val="000000" w:themeColor="text1"/>
                <w:sz w:val="19"/>
                <w:szCs w:val="19"/>
              </w:rPr>
              <w:t xml:space="preserve"> </w:t>
            </w:r>
            <w:r w:rsidRPr="00563A47">
              <w:rPr>
                <w:rFonts w:ascii="Times New Roman" w:eastAsia="Times New Roman" w:hAnsi="Times New Roman"/>
                <w:b/>
                <w:color w:val="000000" w:themeColor="text1"/>
                <w:sz w:val="19"/>
                <w:szCs w:val="19"/>
              </w:rPr>
              <w:t>Monitoring system</w:t>
            </w:r>
            <w:r w:rsidRPr="00563A47">
              <w:rPr>
                <w:rFonts w:ascii="Times New Roman" w:eastAsia="Times New Roman" w:hAnsi="Times New Roman"/>
                <w:color w:val="000000" w:themeColor="text1"/>
                <w:sz w:val="19"/>
                <w:szCs w:val="19"/>
              </w:rPr>
              <w:t xml:space="preserve"> in place to promote sustainable use of BD and definition of acceptable limits of changes in important ecosystems to support adaptive measures to reduce direct impacts from tourism.</w:t>
            </w:r>
          </w:p>
        </w:tc>
        <w:tc>
          <w:tcPr>
            <w:tcW w:w="346" w:type="pct"/>
            <w:tcBorders>
              <w:top w:val="single" w:sz="4" w:space="0" w:color="auto"/>
              <w:left w:val="single" w:sz="4" w:space="0" w:color="auto"/>
              <w:bottom w:val="single" w:sz="4" w:space="0" w:color="auto"/>
              <w:right w:val="single" w:sz="4" w:space="0" w:color="auto"/>
            </w:tcBorders>
            <w:shd w:val="clear" w:color="auto" w:fill="FFFFFF"/>
            <w:hideMark/>
          </w:tcPr>
          <w:p w14:paraId="488F3EA1" w14:textId="77777777" w:rsidR="00145451" w:rsidRPr="00563A47" w:rsidRDefault="00145451" w:rsidP="00145451">
            <w:pPr>
              <w:spacing w:after="0" w:line="240" w:lineRule="auto"/>
              <w:rPr>
                <w:rFonts w:ascii="Times New Roman" w:eastAsia="Times New Roman" w:hAnsi="Times New Roman"/>
                <w:color w:val="000000" w:themeColor="text1"/>
                <w:sz w:val="18"/>
                <w:szCs w:val="19"/>
              </w:rPr>
            </w:pPr>
            <w:r w:rsidRPr="00563A47">
              <w:rPr>
                <w:rFonts w:ascii="Times New Roman" w:eastAsia="Times New Roman" w:hAnsi="Times New Roman"/>
                <w:color w:val="000000" w:themeColor="text1"/>
                <w:sz w:val="18"/>
                <w:szCs w:val="19"/>
              </w:rPr>
              <w:lastRenderedPageBreak/>
              <w:fldChar w:fldCharType="begin">
                <w:ffData>
                  <w:name w:val="B_TF_01"/>
                  <w:enabled/>
                  <w:calcOnExit w:val="0"/>
                  <w:ddList>
                    <w:listEntry w:val="GEFTF"/>
                    <w:listEntry w:val="(select)"/>
                    <w:listEntry w:val="LDCF"/>
                    <w:listEntry w:val="SCCF-A"/>
                    <w:listEntry w:val="SCCF-B"/>
                  </w:ddList>
                </w:ffData>
              </w:fldChar>
            </w:r>
            <w:bookmarkStart w:id="10" w:name="B_TF_01"/>
            <w:r w:rsidRPr="00563A47">
              <w:rPr>
                <w:rFonts w:ascii="Times New Roman" w:eastAsia="Times New Roman" w:hAnsi="Times New Roman"/>
                <w:color w:val="000000" w:themeColor="text1"/>
                <w:sz w:val="18"/>
                <w:szCs w:val="19"/>
              </w:rPr>
              <w:instrText xml:space="preserve"> FORMDROPDOWN </w:instrText>
            </w:r>
            <w:r w:rsidR="00FA3B18">
              <w:rPr>
                <w:rFonts w:ascii="Times New Roman" w:eastAsia="Times New Roman" w:hAnsi="Times New Roman"/>
                <w:color w:val="000000" w:themeColor="text1"/>
                <w:sz w:val="18"/>
                <w:szCs w:val="19"/>
              </w:rPr>
            </w:r>
            <w:r w:rsidR="00FA3B18">
              <w:rPr>
                <w:rFonts w:ascii="Times New Roman" w:eastAsia="Times New Roman" w:hAnsi="Times New Roman"/>
                <w:color w:val="000000" w:themeColor="text1"/>
                <w:sz w:val="18"/>
                <w:szCs w:val="19"/>
              </w:rPr>
              <w:fldChar w:fldCharType="separate"/>
            </w:r>
            <w:r w:rsidRPr="00563A47">
              <w:rPr>
                <w:rFonts w:ascii="Times New Roman" w:eastAsia="Times New Roman" w:hAnsi="Times New Roman"/>
                <w:color w:val="000000" w:themeColor="text1"/>
                <w:sz w:val="24"/>
                <w:szCs w:val="24"/>
              </w:rPr>
              <w:fldChar w:fldCharType="end"/>
            </w:r>
            <w:bookmarkEnd w:id="10"/>
          </w:p>
        </w:tc>
        <w:tc>
          <w:tcPr>
            <w:tcW w:w="472" w:type="pct"/>
            <w:tcBorders>
              <w:top w:val="single" w:sz="4" w:space="0" w:color="auto"/>
              <w:left w:val="single" w:sz="4" w:space="0" w:color="auto"/>
              <w:bottom w:val="single" w:sz="4" w:space="0" w:color="auto"/>
              <w:right w:val="single" w:sz="4" w:space="0" w:color="auto"/>
            </w:tcBorders>
            <w:shd w:val="clear" w:color="auto" w:fill="FFFFFF"/>
          </w:tcPr>
          <w:p w14:paraId="3A6278C3" w14:textId="77777777" w:rsidR="00145451" w:rsidRPr="00563A47" w:rsidRDefault="00145451" w:rsidP="00145451">
            <w:pPr>
              <w:spacing w:after="0" w:line="240" w:lineRule="auto"/>
              <w:jc w:val="right"/>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t>893,660</w:t>
            </w:r>
          </w:p>
        </w:tc>
        <w:tc>
          <w:tcPr>
            <w:tcW w:w="540" w:type="pct"/>
            <w:tcBorders>
              <w:top w:val="single" w:sz="4" w:space="0" w:color="auto"/>
              <w:left w:val="single" w:sz="4" w:space="0" w:color="auto"/>
              <w:bottom w:val="single" w:sz="4" w:space="0" w:color="auto"/>
              <w:right w:val="single" w:sz="4" w:space="0" w:color="auto"/>
            </w:tcBorders>
            <w:shd w:val="clear" w:color="auto" w:fill="auto"/>
          </w:tcPr>
          <w:p w14:paraId="6EBF953F" w14:textId="77777777" w:rsidR="00145451" w:rsidRPr="00563A47" w:rsidRDefault="00145451" w:rsidP="00145451">
            <w:pPr>
              <w:spacing w:after="0" w:line="240" w:lineRule="auto"/>
              <w:jc w:val="right"/>
              <w:rPr>
                <w:rFonts w:ascii="Times New Roman" w:eastAsia="Times New Roman" w:hAnsi="Times New Roman"/>
                <w:b/>
                <w:color w:val="000000" w:themeColor="text1"/>
                <w:sz w:val="19"/>
                <w:szCs w:val="19"/>
              </w:rPr>
            </w:pPr>
            <w:r w:rsidRPr="00563A47">
              <w:rPr>
                <w:rFonts w:ascii="Times New Roman" w:eastAsia="Times New Roman" w:hAnsi="Times New Roman"/>
                <w:b/>
                <w:color w:val="000000" w:themeColor="text1"/>
                <w:sz w:val="19"/>
                <w:szCs w:val="19"/>
              </w:rPr>
              <w:t>4,200,000</w:t>
            </w:r>
          </w:p>
        </w:tc>
      </w:tr>
      <w:tr w:rsidR="00563A47" w:rsidRPr="00563A47" w14:paraId="14FCD298" w14:textId="77777777" w:rsidTr="00145451">
        <w:trPr>
          <w:jc w:val="center"/>
        </w:trPr>
        <w:tc>
          <w:tcPr>
            <w:tcW w:w="706" w:type="pct"/>
            <w:tcBorders>
              <w:top w:val="single" w:sz="4" w:space="0" w:color="auto"/>
              <w:left w:val="single" w:sz="4" w:space="0" w:color="auto"/>
              <w:bottom w:val="single" w:sz="4" w:space="0" w:color="auto"/>
              <w:right w:val="single" w:sz="4" w:space="0" w:color="auto"/>
            </w:tcBorders>
            <w:shd w:val="clear" w:color="auto" w:fill="FFFFFF"/>
            <w:hideMark/>
          </w:tcPr>
          <w:p w14:paraId="567BB8C3" w14:textId="77777777" w:rsidR="00145451" w:rsidRPr="00563A47" w:rsidRDefault="00145451" w:rsidP="00145451">
            <w:pPr>
              <w:autoSpaceDE w:val="0"/>
              <w:autoSpaceDN w:val="0"/>
              <w:adjustRightInd w:val="0"/>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bCs/>
                <w:color w:val="000000" w:themeColor="text1"/>
                <w:sz w:val="19"/>
                <w:szCs w:val="19"/>
              </w:rPr>
              <w:t xml:space="preserve">Component 2: </w:t>
            </w:r>
            <w:r w:rsidRPr="00563A47">
              <w:rPr>
                <w:rFonts w:ascii="Times New Roman" w:eastAsia="Times New Roman" w:hAnsi="Times New Roman"/>
                <w:color w:val="000000" w:themeColor="text1"/>
                <w:sz w:val="19"/>
                <w:szCs w:val="19"/>
              </w:rPr>
              <w:t xml:space="preserve">Strengthened enabling conditions in the tourism sector address market failures to catalyze financing for biodiversity conservation </w:t>
            </w:r>
          </w:p>
        </w:tc>
        <w:tc>
          <w:tcPr>
            <w:tcW w:w="359" w:type="pct"/>
            <w:tcBorders>
              <w:top w:val="single" w:sz="4" w:space="0" w:color="auto"/>
              <w:left w:val="single" w:sz="4" w:space="0" w:color="auto"/>
              <w:bottom w:val="single" w:sz="4" w:space="0" w:color="auto"/>
              <w:right w:val="single" w:sz="4" w:space="0" w:color="auto"/>
            </w:tcBorders>
            <w:shd w:val="clear" w:color="auto" w:fill="FFFFFF"/>
            <w:hideMark/>
          </w:tcPr>
          <w:p w14:paraId="636BE701" w14:textId="77777777" w:rsidR="00145451" w:rsidRPr="00563A47" w:rsidRDefault="00145451" w:rsidP="00145451">
            <w:pPr>
              <w:autoSpaceDE w:val="0"/>
              <w:autoSpaceDN w:val="0"/>
              <w:adjustRightInd w:val="0"/>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TA </w:t>
            </w:r>
          </w:p>
        </w:tc>
        <w:tc>
          <w:tcPr>
            <w:tcW w:w="1288" w:type="pct"/>
            <w:tcBorders>
              <w:top w:val="single" w:sz="4" w:space="0" w:color="auto"/>
              <w:left w:val="single" w:sz="4" w:space="0" w:color="auto"/>
              <w:bottom w:val="single" w:sz="4" w:space="0" w:color="auto"/>
              <w:right w:val="single" w:sz="4" w:space="0" w:color="auto"/>
            </w:tcBorders>
            <w:shd w:val="clear" w:color="auto" w:fill="FFFFFF"/>
          </w:tcPr>
          <w:p w14:paraId="3D8A0D38" w14:textId="77777777" w:rsidR="00145451" w:rsidRPr="00563A47" w:rsidRDefault="00145451" w:rsidP="00145451">
            <w:pPr>
              <w:autoSpaceDE w:val="0"/>
              <w:autoSpaceDN w:val="0"/>
              <w:adjustRightInd w:val="0"/>
              <w:spacing w:after="0" w:line="240" w:lineRule="auto"/>
              <w:rPr>
                <w:rFonts w:ascii="Times New Roman" w:eastAsia="Times New Roman" w:hAnsi="Times New Roman"/>
                <w:b/>
                <w:bCs/>
                <w:color w:val="000000" w:themeColor="text1"/>
                <w:sz w:val="19"/>
                <w:szCs w:val="19"/>
              </w:rPr>
            </w:pPr>
            <w:r w:rsidRPr="00563A47">
              <w:rPr>
                <w:rFonts w:ascii="Times New Roman" w:eastAsia="Times New Roman" w:hAnsi="Times New Roman"/>
                <w:b/>
                <w:bCs/>
                <w:color w:val="000000" w:themeColor="text1"/>
                <w:sz w:val="19"/>
                <w:szCs w:val="19"/>
              </w:rPr>
              <w:t>2.1 Develop/strengthen decentralized self-governance at tourism sites</w:t>
            </w:r>
          </w:p>
          <w:p w14:paraId="742A00D8" w14:textId="77777777" w:rsidR="00145451" w:rsidRPr="00563A47" w:rsidRDefault="00145451" w:rsidP="00145451">
            <w:pPr>
              <w:autoSpaceDE w:val="0"/>
              <w:autoSpaceDN w:val="0"/>
              <w:adjustRightInd w:val="0"/>
              <w:spacing w:after="0" w:line="240" w:lineRule="auto"/>
              <w:rPr>
                <w:rFonts w:ascii="Times New Roman" w:eastAsia="Times New Roman" w:hAnsi="Times New Roman"/>
                <w:b/>
                <w:bCs/>
                <w:color w:val="000000" w:themeColor="text1"/>
                <w:sz w:val="19"/>
                <w:szCs w:val="19"/>
              </w:rPr>
            </w:pPr>
          </w:p>
          <w:p w14:paraId="0A6F6711" w14:textId="77777777" w:rsidR="00145451" w:rsidRPr="00563A47" w:rsidRDefault="00145451" w:rsidP="00145451">
            <w:pPr>
              <w:autoSpaceDE w:val="0"/>
              <w:autoSpaceDN w:val="0"/>
              <w:adjustRightInd w:val="0"/>
              <w:spacing w:after="0" w:line="240" w:lineRule="auto"/>
              <w:rPr>
                <w:rFonts w:ascii="Times New Roman" w:eastAsia="Times New Roman" w:hAnsi="Times New Roman"/>
                <w:bCs/>
                <w:color w:val="000000" w:themeColor="text1"/>
                <w:sz w:val="19"/>
                <w:szCs w:val="19"/>
              </w:rPr>
            </w:pPr>
            <w:proofErr w:type="gramStart"/>
            <w:r w:rsidRPr="00563A47">
              <w:rPr>
                <w:rFonts w:ascii="Times New Roman" w:eastAsia="Times New Roman" w:hAnsi="Times New Roman"/>
                <w:b/>
                <w:bCs/>
                <w:color w:val="000000" w:themeColor="text1"/>
                <w:sz w:val="19"/>
                <w:szCs w:val="19"/>
              </w:rPr>
              <w:t>2.2  Market</w:t>
            </w:r>
            <w:proofErr w:type="gramEnd"/>
            <w:r w:rsidRPr="00563A47">
              <w:rPr>
                <w:rFonts w:ascii="Times New Roman" w:eastAsia="Times New Roman" w:hAnsi="Times New Roman"/>
                <w:b/>
                <w:bCs/>
                <w:color w:val="000000" w:themeColor="text1"/>
                <w:sz w:val="19"/>
                <w:szCs w:val="19"/>
              </w:rPr>
              <w:t xml:space="preserve"> and policy mechanisms for sustainable tourism financing </w:t>
            </w:r>
            <w:r w:rsidRPr="00563A47">
              <w:rPr>
                <w:rFonts w:ascii="Times New Roman" w:eastAsia="Times New Roman" w:hAnsi="Times New Roman"/>
                <w:bCs/>
                <w:color w:val="000000" w:themeColor="text1"/>
                <w:sz w:val="19"/>
                <w:szCs w:val="19"/>
              </w:rPr>
              <w:t>support the optimization of flows of ecosystem goods and services  associated with tourism development and operation indicated by:</w:t>
            </w:r>
          </w:p>
          <w:p w14:paraId="6ED1AFBE" w14:textId="77777777" w:rsidR="00145451" w:rsidRPr="00563A47" w:rsidRDefault="00145451" w:rsidP="00145451">
            <w:pPr>
              <w:autoSpaceDE w:val="0"/>
              <w:autoSpaceDN w:val="0"/>
              <w:adjustRightInd w:val="0"/>
              <w:spacing w:after="0" w:line="240" w:lineRule="auto"/>
              <w:rPr>
                <w:rFonts w:ascii="Times New Roman" w:eastAsia="Times New Roman" w:hAnsi="Times New Roman"/>
                <w:bCs/>
                <w:color w:val="000000" w:themeColor="text1"/>
                <w:sz w:val="19"/>
                <w:szCs w:val="19"/>
              </w:rPr>
            </w:pPr>
          </w:p>
          <w:p w14:paraId="7D50118B" w14:textId="77777777" w:rsidR="00145451" w:rsidRPr="00563A47" w:rsidRDefault="00145451" w:rsidP="00145451">
            <w:pPr>
              <w:spacing w:after="0" w:line="240" w:lineRule="auto"/>
              <w:rPr>
                <w:rFonts w:ascii="Times New Roman" w:eastAsia="Times New Roman" w:hAnsi="Times New Roman"/>
                <w:bCs/>
                <w:color w:val="000000" w:themeColor="text1"/>
                <w:sz w:val="19"/>
                <w:szCs w:val="19"/>
              </w:rPr>
            </w:pPr>
            <w:r w:rsidRPr="00563A47">
              <w:rPr>
                <w:rFonts w:ascii="Times New Roman" w:eastAsia="Times New Roman" w:hAnsi="Times New Roman"/>
                <w:bCs/>
                <w:color w:val="000000" w:themeColor="text1"/>
                <w:sz w:val="19"/>
                <w:szCs w:val="19"/>
              </w:rPr>
              <w:t>(</w:t>
            </w:r>
            <w:proofErr w:type="spellStart"/>
            <w:r w:rsidRPr="00563A47">
              <w:rPr>
                <w:rFonts w:ascii="Times New Roman" w:eastAsia="Times New Roman" w:hAnsi="Times New Roman"/>
                <w:bCs/>
                <w:color w:val="000000" w:themeColor="text1"/>
                <w:sz w:val="19"/>
                <w:szCs w:val="19"/>
              </w:rPr>
              <w:t>i</w:t>
            </w:r>
            <w:proofErr w:type="spellEnd"/>
            <w:r w:rsidRPr="00563A47">
              <w:rPr>
                <w:rFonts w:ascii="Times New Roman" w:eastAsia="Times New Roman" w:hAnsi="Times New Roman"/>
                <w:bCs/>
                <w:color w:val="000000" w:themeColor="text1"/>
                <w:sz w:val="19"/>
                <w:szCs w:val="19"/>
              </w:rPr>
              <w:t>) # of consulted or elaborated business plans;</w:t>
            </w:r>
          </w:p>
          <w:p w14:paraId="03BDF5B7" w14:textId="77777777" w:rsidR="00145451" w:rsidRPr="00563A47" w:rsidRDefault="00145451" w:rsidP="00145451">
            <w:pPr>
              <w:autoSpaceDE w:val="0"/>
              <w:autoSpaceDN w:val="0"/>
              <w:adjustRightInd w:val="0"/>
              <w:spacing w:after="0" w:line="240" w:lineRule="auto"/>
              <w:rPr>
                <w:rFonts w:ascii="Times New Roman" w:eastAsia="Times New Roman" w:hAnsi="Times New Roman"/>
                <w:bCs/>
                <w:color w:val="000000" w:themeColor="text1"/>
                <w:sz w:val="19"/>
                <w:szCs w:val="19"/>
              </w:rPr>
            </w:pPr>
            <w:r w:rsidRPr="00563A47">
              <w:rPr>
                <w:rFonts w:ascii="Times New Roman" w:eastAsia="Times New Roman" w:hAnsi="Times New Roman"/>
                <w:bCs/>
                <w:color w:val="000000" w:themeColor="text1"/>
                <w:sz w:val="19"/>
                <w:szCs w:val="19"/>
              </w:rPr>
              <w:t>(ii) # of consulted or elaborated estimations of the overall value of the goods and services produced at the pilot sites;</w:t>
            </w:r>
          </w:p>
          <w:p w14:paraId="29881678" w14:textId="77777777" w:rsidR="00145451" w:rsidRPr="00563A47" w:rsidRDefault="00145451" w:rsidP="00145451">
            <w:pPr>
              <w:autoSpaceDE w:val="0"/>
              <w:autoSpaceDN w:val="0"/>
              <w:adjustRightInd w:val="0"/>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Cs/>
                <w:color w:val="000000" w:themeColor="text1"/>
                <w:sz w:val="19"/>
                <w:szCs w:val="19"/>
              </w:rPr>
              <w:t>(iii)</w:t>
            </w:r>
            <w:r w:rsidRPr="00563A47">
              <w:rPr>
                <w:rFonts w:ascii="Times New Roman" w:eastAsia="Times New Roman" w:hAnsi="Times New Roman"/>
                <w:color w:val="000000" w:themeColor="text1"/>
                <w:sz w:val="19"/>
                <w:szCs w:val="19"/>
              </w:rPr>
              <w:t xml:space="preserve"> # of identified incentive mechanisms;</w:t>
            </w:r>
          </w:p>
          <w:p w14:paraId="64D2BAC8" w14:textId="77777777" w:rsidR="00145451" w:rsidRPr="00563A47" w:rsidRDefault="00145451" w:rsidP="00145451">
            <w:pPr>
              <w:autoSpaceDE w:val="0"/>
              <w:autoSpaceDN w:val="0"/>
              <w:adjustRightInd w:val="0"/>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(iv) # of analyzed instruments on feasibility assessment study;</w:t>
            </w:r>
          </w:p>
          <w:p w14:paraId="0354658C" w14:textId="77777777" w:rsidR="00145451" w:rsidRPr="00563A47" w:rsidRDefault="00145451" w:rsidP="00145451">
            <w:pPr>
              <w:autoSpaceDE w:val="0"/>
              <w:autoSpaceDN w:val="0"/>
              <w:adjustRightInd w:val="0"/>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(v) # of meetings and/or workshops with stakeholders;</w:t>
            </w:r>
          </w:p>
          <w:p w14:paraId="57C86BFF" w14:textId="77777777" w:rsidR="00145451" w:rsidRPr="00563A47" w:rsidRDefault="00145451" w:rsidP="00145451">
            <w:pPr>
              <w:autoSpaceDE w:val="0"/>
              <w:autoSpaceDN w:val="0"/>
              <w:adjustRightInd w:val="0"/>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(vi) # of incentive mechanisms established and operationalized;</w:t>
            </w:r>
          </w:p>
          <w:p w14:paraId="3EE40210" w14:textId="77777777" w:rsidR="00145451" w:rsidRPr="00563A47" w:rsidRDefault="00145451" w:rsidP="00145451">
            <w:pPr>
              <w:autoSpaceDE w:val="0"/>
              <w:autoSpaceDN w:val="0"/>
              <w:adjustRightInd w:val="0"/>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(vii) # of stakeholder’s oversight committees or other agreed upon mechanisms to monitor collection and use of funds; and</w:t>
            </w:r>
          </w:p>
          <w:p w14:paraId="4C2FE3EC" w14:textId="77777777" w:rsidR="00145451" w:rsidRPr="00563A47" w:rsidRDefault="00145451" w:rsidP="00145451">
            <w:pPr>
              <w:autoSpaceDE w:val="0"/>
              <w:autoSpaceDN w:val="0"/>
              <w:adjustRightInd w:val="0"/>
              <w:spacing w:after="0" w:line="240" w:lineRule="auto"/>
              <w:rPr>
                <w:rFonts w:ascii="Times New Roman" w:eastAsia="Times New Roman" w:hAnsi="Times New Roman"/>
                <w:bCs/>
                <w:color w:val="000000" w:themeColor="text1"/>
                <w:sz w:val="19"/>
                <w:szCs w:val="19"/>
              </w:rPr>
            </w:pPr>
            <w:r w:rsidRPr="00563A47">
              <w:rPr>
                <w:rFonts w:ascii="Times New Roman" w:eastAsia="Times New Roman" w:hAnsi="Times New Roman"/>
                <w:color w:val="000000" w:themeColor="text1"/>
                <w:sz w:val="19"/>
                <w:szCs w:val="19"/>
              </w:rPr>
              <w:lastRenderedPageBreak/>
              <w:t xml:space="preserve">(viii) # of companies/establishments participating in the incentive schemes. </w:t>
            </w:r>
          </w:p>
          <w:p w14:paraId="6447B2D8" w14:textId="77777777" w:rsidR="00145451" w:rsidRPr="00563A47" w:rsidRDefault="00145451" w:rsidP="00145451">
            <w:pPr>
              <w:autoSpaceDE w:val="0"/>
              <w:autoSpaceDN w:val="0"/>
              <w:adjustRightInd w:val="0"/>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 </w:t>
            </w:r>
          </w:p>
          <w:p w14:paraId="2DA4E7B4" w14:textId="77777777" w:rsidR="00145451" w:rsidRPr="00563A47" w:rsidRDefault="00145451" w:rsidP="00145451">
            <w:pPr>
              <w:autoSpaceDE w:val="0"/>
              <w:autoSpaceDN w:val="0"/>
              <w:adjustRightInd w:val="0"/>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i/>
                <w:color w:val="000000" w:themeColor="text1"/>
                <w:sz w:val="19"/>
                <w:szCs w:val="19"/>
              </w:rPr>
              <w:t xml:space="preserve">Indicators will be </w:t>
            </w:r>
            <w:proofErr w:type="gramStart"/>
            <w:r w:rsidRPr="00563A47">
              <w:rPr>
                <w:rFonts w:ascii="Times New Roman" w:eastAsia="Times New Roman" w:hAnsi="Times New Roman"/>
                <w:i/>
                <w:color w:val="000000" w:themeColor="text1"/>
                <w:sz w:val="19"/>
                <w:szCs w:val="19"/>
              </w:rPr>
              <w:t>confirmed</w:t>
            </w:r>
            <w:proofErr w:type="gramEnd"/>
            <w:r w:rsidRPr="00563A47">
              <w:rPr>
                <w:rFonts w:ascii="Times New Roman" w:eastAsia="Times New Roman" w:hAnsi="Times New Roman"/>
                <w:i/>
                <w:color w:val="000000" w:themeColor="text1"/>
                <w:sz w:val="19"/>
                <w:szCs w:val="19"/>
              </w:rPr>
              <w:t xml:space="preserve"> and baseline and targets will be established during the PPG</w:t>
            </w:r>
          </w:p>
        </w:tc>
        <w:tc>
          <w:tcPr>
            <w:tcW w:w="1290" w:type="pct"/>
            <w:tcBorders>
              <w:top w:val="single" w:sz="4" w:space="0" w:color="auto"/>
              <w:left w:val="single" w:sz="4" w:space="0" w:color="auto"/>
              <w:bottom w:val="single" w:sz="4" w:space="0" w:color="auto"/>
              <w:right w:val="single" w:sz="4" w:space="0" w:color="auto"/>
            </w:tcBorders>
            <w:shd w:val="clear" w:color="auto" w:fill="FFFFFF"/>
            <w:hideMark/>
          </w:tcPr>
          <w:p w14:paraId="2A59B910" w14:textId="77777777" w:rsidR="00145451" w:rsidRPr="00563A47" w:rsidRDefault="00145451" w:rsidP="00145451">
            <w:pPr>
              <w:spacing w:after="0" w:line="240" w:lineRule="auto"/>
              <w:rPr>
                <w:rFonts w:ascii="Times New Roman" w:eastAsia="Times New Roman" w:hAnsi="Times New Roman"/>
                <w:bCs/>
                <w:color w:val="000000" w:themeColor="text1"/>
                <w:sz w:val="19"/>
                <w:szCs w:val="19"/>
              </w:rPr>
            </w:pPr>
            <w:bookmarkStart w:id="11" w:name="_Hlk3452955"/>
            <w:r w:rsidRPr="00563A47">
              <w:rPr>
                <w:rFonts w:ascii="Times New Roman" w:eastAsia="Times New Roman" w:hAnsi="Times New Roman"/>
                <w:bCs/>
                <w:color w:val="000000" w:themeColor="text1"/>
                <w:sz w:val="19"/>
                <w:szCs w:val="19"/>
              </w:rPr>
              <w:lastRenderedPageBreak/>
              <w:t xml:space="preserve">2.1.1 </w:t>
            </w:r>
            <w:r w:rsidRPr="00563A47">
              <w:rPr>
                <w:rFonts w:ascii="Times New Roman" w:eastAsia="Times New Roman" w:hAnsi="Times New Roman"/>
                <w:b/>
                <w:bCs/>
                <w:color w:val="000000" w:themeColor="text1"/>
                <w:sz w:val="19"/>
                <w:szCs w:val="19"/>
              </w:rPr>
              <w:t>Decentralized associations for collective action</w:t>
            </w:r>
            <w:r w:rsidRPr="00563A47">
              <w:rPr>
                <w:rFonts w:ascii="Times New Roman" w:eastAsia="Times New Roman" w:hAnsi="Times New Roman"/>
                <w:bCs/>
                <w:color w:val="000000" w:themeColor="text1"/>
                <w:sz w:val="19"/>
                <w:szCs w:val="19"/>
              </w:rPr>
              <w:t xml:space="preserve"> (e.g. landscape associations/stakeholder associations) become the operational mechanism for market and policy mechanisms</w:t>
            </w:r>
          </w:p>
          <w:bookmarkEnd w:id="11"/>
          <w:p w14:paraId="4F1D5807" w14:textId="77777777" w:rsidR="00145451" w:rsidRPr="00563A47" w:rsidRDefault="00145451" w:rsidP="00145451">
            <w:pPr>
              <w:spacing w:after="0" w:line="240" w:lineRule="auto"/>
              <w:rPr>
                <w:rFonts w:ascii="Times New Roman" w:eastAsia="Times New Roman" w:hAnsi="Times New Roman"/>
                <w:bCs/>
                <w:color w:val="000000" w:themeColor="text1"/>
                <w:sz w:val="19"/>
                <w:szCs w:val="19"/>
              </w:rPr>
            </w:pPr>
          </w:p>
          <w:p w14:paraId="33C6EDBE" w14:textId="77777777" w:rsidR="00145451" w:rsidRPr="00563A47" w:rsidRDefault="00145451" w:rsidP="00145451">
            <w:pPr>
              <w:spacing w:after="0" w:line="240" w:lineRule="auto"/>
              <w:rPr>
                <w:rFonts w:ascii="Times New Roman" w:eastAsia="Times New Roman" w:hAnsi="Times New Roman"/>
                <w:bCs/>
                <w:color w:val="000000" w:themeColor="text1"/>
                <w:sz w:val="19"/>
                <w:szCs w:val="19"/>
              </w:rPr>
            </w:pPr>
            <w:r w:rsidRPr="00563A47">
              <w:rPr>
                <w:rFonts w:ascii="Times New Roman" w:eastAsia="Times New Roman" w:hAnsi="Times New Roman"/>
                <w:bCs/>
                <w:color w:val="000000" w:themeColor="text1"/>
                <w:sz w:val="19"/>
                <w:szCs w:val="19"/>
              </w:rPr>
              <w:t>2.2.1</w:t>
            </w:r>
            <w:r w:rsidRPr="00563A47">
              <w:rPr>
                <w:rFonts w:ascii="Times New Roman" w:eastAsia="Times New Roman" w:hAnsi="Times New Roman"/>
                <w:b/>
                <w:bCs/>
                <w:color w:val="000000" w:themeColor="text1"/>
                <w:sz w:val="19"/>
                <w:szCs w:val="19"/>
              </w:rPr>
              <w:t xml:space="preserve"> Business Plan for pilot tourism sites </w:t>
            </w:r>
            <w:r w:rsidRPr="00563A47">
              <w:rPr>
                <w:rFonts w:ascii="Times New Roman" w:eastAsia="Times New Roman" w:hAnsi="Times New Roman"/>
                <w:bCs/>
                <w:color w:val="000000" w:themeColor="text1"/>
                <w:sz w:val="19"/>
                <w:szCs w:val="19"/>
              </w:rPr>
              <w:t>that assess, record, evaluate, and develop strategies designed to link environmental and economic tradeoff analysis of tourism impact on globally significant BD in coastal areas.</w:t>
            </w:r>
          </w:p>
          <w:p w14:paraId="719B6CC2" w14:textId="77777777" w:rsidR="00145451" w:rsidRPr="00563A47" w:rsidRDefault="00145451" w:rsidP="00145451">
            <w:pPr>
              <w:autoSpaceDE w:val="0"/>
              <w:autoSpaceDN w:val="0"/>
              <w:adjustRightInd w:val="0"/>
              <w:spacing w:after="0" w:line="240" w:lineRule="auto"/>
              <w:rPr>
                <w:rFonts w:ascii="Times New Roman" w:eastAsia="Times New Roman" w:hAnsi="Times New Roman"/>
                <w:b/>
                <w:bCs/>
                <w:color w:val="000000" w:themeColor="text1"/>
                <w:sz w:val="19"/>
                <w:szCs w:val="19"/>
              </w:rPr>
            </w:pPr>
            <w:r w:rsidRPr="00563A47">
              <w:rPr>
                <w:rFonts w:ascii="Times New Roman" w:eastAsia="Times New Roman" w:hAnsi="Times New Roman"/>
                <w:b/>
                <w:bCs/>
                <w:color w:val="000000" w:themeColor="text1"/>
                <w:sz w:val="19"/>
                <w:szCs w:val="19"/>
              </w:rPr>
              <w:t>-Long-term financial planning</w:t>
            </w:r>
          </w:p>
          <w:p w14:paraId="72A84D67" w14:textId="77777777" w:rsidR="00145451" w:rsidRPr="00563A47" w:rsidRDefault="00145451" w:rsidP="00145451">
            <w:pPr>
              <w:autoSpaceDE w:val="0"/>
              <w:autoSpaceDN w:val="0"/>
              <w:adjustRightInd w:val="0"/>
              <w:spacing w:after="0" w:line="240" w:lineRule="auto"/>
              <w:rPr>
                <w:rFonts w:ascii="Times New Roman" w:eastAsia="Times New Roman" w:hAnsi="Times New Roman"/>
                <w:b/>
                <w:bCs/>
                <w:color w:val="000000" w:themeColor="text1"/>
                <w:sz w:val="19"/>
                <w:szCs w:val="19"/>
              </w:rPr>
            </w:pPr>
            <w:r w:rsidRPr="00563A47">
              <w:rPr>
                <w:rFonts w:ascii="Times New Roman" w:eastAsia="Times New Roman" w:hAnsi="Times New Roman"/>
                <w:b/>
                <w:bCs/>
                <w:color w:val="000000" w:themeColor="text1"/>
                <w:sz w:val="19"/>
                <w:szCs w:val="19"/>
              </w:rPr>
              <w:t>-Identifying new sources of revenue</w:t>
            </w:r>
          </w:p>
          <w:p w14:paraId="3DAE5D3B" w14:textId="77777777" w:rsidR="00145451" w:rsidRPr="00563A47" w:rsidRDefault="00145451" w:rsidP="00145451">
            <w:pPr>
              <w:numPr>
                <w:ilvl w:val="0"/>
                <w:numId w:val="4"/>
              </w:numPr>
              <w:autoSpaceDE w:val="0"/>
              <w:autoSpaceDN w:val="0"/>
              <w:adjustRightInd w:val="0"/>
              <w:spacing w:after="0" w:line="240" w:lineRule="auto"/>
              <w:rPr>
                <w:rFonts w:ascii="Times New Roman" w:eastAsia="Times New Roman" w:hAnsi="Times New Roman"/>
                <w:b/>
                <w:bCs/>
                <w:color w:val="000000" w:themeColor="text1"/>
                <w:sz w:val="19"/>
                <w:szCs w:val="19"/>
              </w:rPr>
            </w:pPr>
            <w:r w:rsidRPr="00563A47">
              <w:rPr>
                <w:rFonts w:ascii="Times New Roman" w:eastAsia="Times New Roman" w:hAnsi="Times New Roman"/>
                <w:bCs/>
                <w:color w:val="000000" w:themeColor="text1"/>
                <w:sz w:val="19"/>
                <w:szCs w:val="19"/>
              </w:rPr>
              <w:t>Valuing goods and services;</w:t>
            </w:r>
          </w:p>
          <w:p w14:paraId="653B812A" w14:textId="77777777" w:rsidR="00145451" w:rsidRPr="00563A47" w:rsidRDefault="00145451" w:rsidP="00145451">
            <w:pPr>
              <w:numPr>
                <w:ilvl w:val="0"/>
                <w:numId w:val="4"/>
              </w:numPr>
              <w:autoSpaceDE w:val="0"/>
              <w:autoSpaceDN w:val="0"/>
              <w:adjustRightInd w:val="0"/>
              <w:spacing w:after="0" w:line="240" w:lineRule="auto"/>
              <w:rPr>
                <w:rFonts w:ascii="Times New Roman" w:eastAsia="Times New Roman" w:hAnsi="Times New Roman"/>
                <w:b/>
                <w:bCs/>
                <w:color w:val="000000" w:themeColor="text1"/>
                <w:sz w:val="19"/>
                <w:szCs w:val="19"/>
              </w:rPr>
            </w:pPr>
            <w:r w:rsidRPr="00563A47">
              <w:rPr>
                <w:rFonts w:ascii="Times New Roman" w:eastAsia="Times New Roman" w:hAnsi="Times New Roman"/>
                <w:bCs/>
                <w:color w:val="000000" w:themeColor="text1"/>
                <w:sz w:val="19"/>
                <w:szCs w:val="19"/>
              </w:rPr>
              <w:t>Identifying beneficiaries;</w:t>
            </w:r>
          </w:p>
          <w:p w14:paraId="36D71534" w14:textId="77777777" w:rsidR="00145451" w:rsidRPr="00563A47" w:rsidRDefault="00145451" w:rsidP="00145451">
            <w:pPr>
              <w:numPr>
                <w:ilvl w:val="0"/>
                <w:numId w:val="4"/>
              </w:numPr>
              <w:autoSpaceDE w:val="0"/>
              <w:autoSpaceDN w:val="0"/>
              <w:adjustRightInd w:val="0"/>
              <w:spacing w:after="0" w:line="240" w:lineRule="auto"/>
              <w:rPr>
                <w:rFonts w:ascii="Times New Roman" w:eastAsia="Times New Roman" w:hAnsi="Times New Roman"/>
                <w:b/>
                <w:bCs/>
                <w:color w:val="000000" w:themeColor="text1"/>
                <w:sz w:val="19"/>
                <w:szCs w:val="19"/>
              </w:rPr>
            </w:pPr>
            <w:r w:rsidRPr="00563A47">
              <w:rPr>
                <w:rFonts w:ascii="Times New Roman" w:eastAsia="Times New Roman" w:hAnsi="Times New Roman"/>
                <w:bCs/>
                <w:color w:val="000000" w:themeColor="text1"/>
                <w:sz w:val="19"/>
                <w:szCs w:val="19"/>
              </w:rPr>
              <w:t>Determine willingness and ability to pay;</w:t>
            </w:r>
          </w:p>
          <w:p w14:paraId="745549C6" w14:textId="77777777" w:rsidR="00145451" w:rsidRPr="00563A47" w:rsidRDefault="00145451" w:rsidP="00145451">
            <w:pPr>
              <w:numPr>
                <w:ilvl w:val="0"/>
                <w:numId w:val="4"/>
              </w:numPr>
              <w:autoSpaceDE w:val="0"/>
              <w:autoSpaceDN w:val="0"/>
              <w:adjustRightInd w:val="0"/>
              <w:spacing w:after="0" w:line="240" w:lineRule="auto"/>
              <w:rPr>
                <w:rFonts w:ascii="Times New Roman" w:eastAsia="Times New Roman" w:hAnsi="Times New Roman"/>
                <w:b/>
                <w:bCs/>
                <w:color w:val="000000" w:themeColor="text1"/>
                <w:sz w:val="19"/>
                <w:szCs w:val="19"/>
              </w:rPr>
            </w:pPr>
            <w:r w:rsidRPr="00563A47">
              <w:rPr>
                <w:rFonts w:ascii="Times New Roman" w:eastAsia="Times New Roman" w:hAnsi="Times New Roman"/>
                <w:bCs/>
                <w:color w:val="000000" w:themeColor="text1"/>
                <w:sz w:val="19"/>
                <w:szCs w:val="19"/>
              </w:rPr>
              <w:t>Define a list of most viable finance options;</w:t>
            </w:r>
          </w:p>
          <w:p w14:paraId="06FC21A0" w14:textId="77777777" w:rsidR="00145451" w:rsidRPr="00563A47" w:rsidRDefault="00145451" w:rsidP="00145451">
            <w:pPr>
              <w:numPr>
                <w:ilvl w:val="0"/>
                <w:numId w:val="4"/>
              </w:numPr>
              <w:autoSpaceDE w:val="0"/>
              <w:autoSpaceDN w:val="0"/>
              <w:adjustRightInd w:val="0"/>
              <w:spacing w:after="0" w:line="240" w:lineRule="auto"/>
              <w:rPr>
                <w:rFonts w:ascii="Times New Roman" w:eastAsia="Times New Roman" w:hAnsi="Times New Roman"/>
                <w:b/>
                <w:bCs/>
                <w:color w:val="000000" w:themeColor="text1"/>
                <w:sz w:val="19"/>
                <w:szCs w:val="19"/>
              </w:rPr>
            </w:pPr>
            <w:r w:rsidRPr="00563A47">
              <w:rPr>
                <w:rFonts w:ascii="Times New Roman" w:eastAsia="Times New Roman" w:hAnsi="Times New Roman"/>
                <w:bCs/>
                <w:color w:val="000000" w:themeColor="text1"/>
                <w:sz w:val="19"/>
                <w:szCs w:val="19"/>
              </w:rPr>
              <w:t xml:space="preserve">Develop rough estimate of potential revenue. </w:t>
            </w:r>
          </w:p>
          <w:p w14:paraId="11A2B1CC" w14:textId="77777777" w:rsidR="00145451" w:rsidRPr="00563A47" w:rsidRDefault="00145451" w:rsidP="00145451">
            <w:pPr>
              <w:autoSpaceDE w:val="0"/>
              <w:autoSpaceDN w:val="0"/>
              <w:adjustRightInd w:val="0"/>
              <w:spacing w:after="0" w:line="240" w:lineRule="auto"/>
              <w:rPr>
                <w:rFonts w:ascii="Times New Roman" w:eastAsia="Times New Roman" w:hAnsi="Times New Roman"/>
                <w:b/>
                <w:bCs/>
                <w:color w:val="000000" w:themeColor="text1"/>
                <w:sz w:val="19"/>
                <w:szCs w:val="19"/>
              </w:rPr>
            </w:pPr>
            <w:r w:rsidRPr="00563A47">
              <w:rPr>
                <w:rFonts w:ascii="Times New Roman" w:eastAsia="Times New Roman" w:hAnsi="Times New Roman"/>
                <w:bCs/>
                <w:color w:val="000000" w:themeColor="text1"/>
                <w:sz w:val="19"/>
                <w:szCs w:val="19"/>
              </w:rPr>
              <w:t xml:space="preserve"> </w:t>
            </w:r>
          </w:p>
          <w:p w14:paraId="298B9B34" w14:textId="77777777" w:rsidR="00145451" w:rsidRPr="00563A47" w:rsidRDefault="00145451" w:rsidP="00145451">
            <w:pPr>
              <w:autoSpaceDE w:val="0"/>
              <w:autoSpaceDN w:val="0"/>
              <w:adjustRightInd w:val="0"/>
              <w:spacing w:after="0" w:line="240" w:lineRule="auto"/>
              <w:rPr>
                <w:rFonts w:ascii="Times New Roman" w:eastAsia="Times New Roman" w:hAnsi="Times New Roman"/>
                <w:bCs/>
                <w:color w:val="000000" w:themeColor="text1"/>
                <w:sz w:val="19"/>
                <w:szCs w:val="19"/>
              </w:rPr>
            </w:pPr>
            <w:r w:rsidRPr="00563A47">
              <w:rPr>
                <w:rFonts w:ascii="Times New Roman" w:eastAsia="Times New Roman" w:hAnsi="Times New Roman"/>
                <w:bCs/>
                <w:color w:val="000000" w:themeColor="text1"/>
                <w:sz w:val="19"/>
                <w:szCs w:val="19"/>
              </w:rPr>
              <w:t xml:space="preserve">2.2.2 </w:t>
            </w:r>
            <w:r w:rsidRPr="00563A47">
              <w:rPr>
                <w:rFonts w:ascii="Times New Roman" w:eastAsia="Times New Roman" w:hAnsi="Times New Roman"/>
                <w:b/>
                <w:bCs/>
                <w:color w:val="000000" w:themeColor="text1"/>
                <w:sz w:val="19"/>
                <w:szCs w:val="19"/>
              </w:rPr>
              <w:t>Conservation finance mechanisms aligned in the tourism sector</w:t>
            </w:r>
            <w:r w:rsidRPr="00563A47">
              <w:rPr>
                <w:rFonts w:ascii="Times New Roman" w:eastAsia="Times New Roman" w:hAnsi="Times New Roman"/>
                <w:color w:val="000000" w:themeColor="text1"/>
                <w:sz w:val="24"/>
                <w:szCs w:val="24"/>
              </w:rPr>
              <w:t xml:space="preserve"> </w:t>
            </w:r>
            <w:r w:rsidRPr="00563A47">
              <w:rPr>
                <w:rFonts w:ascii="Times New Roman" w:eastAsia="Times New Roman" w:hAnsi="Times New Roman"/>
                <w:bCs/>
                <w:color w:val="000000" w:themeColor="text1"/>
                <w:sz w:val="19"/>
                <w:szCs w:val="19"/>
              </w:rPr>
              <w:t xml:space="preserve">to promote BD conservation and regional </w:t>
            </w:r>
            <w:r w:rsidRPr="00563A47">
              <w:rPr>
                <w:rFonts w:ascii="Times New Roman" w:eastAsia="Times New Roman" w:hAnsi="Times New Roman"/>
                <w:bCs/>
                <w:color w:val="000000" w:themeColor="text1"/>
                <w:sz w:val="19"/>
                <w:szCs w:val="19"/>
              </w:rPr>
              <w:lastRenderedPageBreak/>
              <w:t xml:space="preserve">development in sustainable tourism development areas. </w:t>
            </w:r>
          </w:p>
          <w:p w14:paraId="6BCDE74A" w14:textId="77777777" w:rsidR="00145451" w:rsidRPr="00563A47" w:rsidRDefault="00145451" w:rsidP="00145451">
            <w:pPr>
              <w:autoSpaceDE w:val="0"/>
              <w:autoSpaceDN w:val="0"/>
              <w:adjustRightInd w:val="0"/>
              <w:spacing w:after="0" w:line="240" w:lineRule="auto"/>
              <w:rPr>
                <w:rFonts w:ascii="Times New Roman" w:eastAsia="Times New Roman" w:hAnsi="Times New Roman"/>
                <w:bCs/>
                <w:color w:val="000000" w:themeColor="text1"/>
                <w:sz w:val="19"/>
                <w:szCs w:val="19"/>
              </w:rPr>
            </w:pPr>
            <w:r w:rsidRPr="00563A47">
              <w:rPr>
                <w:rFonts w:ascii="Times New Roman" w:eastAsia="Times New Roman" w:hAnsi="Times New Roman"/>
                <w:bCs/>
                <w:color w:val="000000" w:themeColor="text1"/>
                <w:sz w:val="19"/>
                <w:szCs w:val="19"/>
              </w:rPr>
              <w:t>-</w:t>
            </w:r>
            <w:r w:rsidRPr="00563A47">
              <w:rPr>
                <w:rFonts w:ascii="Times New Roman" w:eastAsia="Times New Roman" w:hAnsi="Times New Roman"/>
                <w:b/>
                <w:bCs/>
                <w:color w:val="000000" w:themeColor="text1"/>
                <w:sz w:val="19"/>
                <w:szCs w:val="19"/>
              </w:rPr>
              <w:t xml:space="preserve"> Analysis of solutions mechanisms and how they operate</w:t>
            </w:r>
            <w:r w:rsidRPr="00563A47">
              <w:rPr>
                <w:rFonts w:ascii="Times New Roman" w:eastAsia="Times New Roman" w:hAnsi="Times New Roman"/>
                <w:bCs/>
                <w:color w:val="000000" w:themeColor="text1"/>
                <w:sz w:val="19"/>
                <w:szCs w:val="19"/>
              </w:rPr>
              <w:t xml:space="preserve"> to address systematic market and policy failures related to tourism development in coastal areas.</w:t>
            </w:r>
          </w:p>
          <w:p w14:paraId="552EF413" w14:textId="77777777" w:rsidR="00145451" w:rsidRPr="00563A47" w:rsidRDefault="00145451" w:rsidP="00145451">
            <w:pPr>
              <w:autoSpaceDE w:val="0"/>
              <w:autoSpaceDN w:val="0"/>
              <w:adjustRightInd w:val="0"/>
              <w:spacing w:after="0" w:line="240" w:lineRule="auto"/>
              <w:rPr>
                <w:rFonts w:ascii="Times New Roman" w:eastAsia="Times New Roman" w:hAnsi="Times New Roman"/>
                <w:bCs/>
                <w:color w:val="000000" w:themeColor="text1"/>
                <w:sz w:val="19"/>
                <w:szCs w:val="19"/>
              </w:rPr>
            </w:pPr>
            <w:r w:rsidRPr="00563A47">
              <w:rPr>
                <w:rFonts w:ascii="Times New Roman" w:eastAsia="Times New Roman" w:hAnsi="Times New Roman"/>
                <w:b/>
                <w:bCs/>
                <w:color w:val="000000" w:themeColor="text1"/>
                <w:sz w:val="19"/>
                <w:szCs w:val="19"/>
              </w:rPr>
              <w:t>-Feasibility Assessment</w:t>
            </w:r>
            <w:r w:rsidRPr="00563A47">
              <w:rPr>
                <w:rFonts w:ascii="Times New Roman" w:eastAsia="Times New Roman" w:hAnsi="Times New Roman"/>
                <w:bCs/>
                <w:color w:val="000000" w:themeColor="text1"/>
                <w:sz w:val="19"/>
                <w:szCs w:val="19"/>
              </w:rPr>
              <w:t xml:space="preserve"> to</w:t>
            </w:r>
            <w:r w:rsidRPr="00563A47">
              <w:rPr>
                <w:rFonts w:ascii="Times New Roman" w:eastAsia="Times New Roman" w:hAnsi="Times New Roman"/>
                <w:color w:val="000000" w:themeColor="text1"/>
                <w:sz w:val="24"/>
                <w:szCs w:val="24"/>
              </w:rPr>
              <w:t xml:space="preserve"> </w:t>
            </w:r>
            <w:r w:rsidRPr="00563A47">
              <w:rPr>
                <w:rFonts w:ascii="Times New Roman" w:eastAsia="Times New Roman" w:hAnsi="Times New Roman"/>
                <w:bCs/>
                <w:color w:val="000000" w:themeColor="text1"/>
                <w:sz w:val="19"/>
                <w:szCs w:val="19"/>
              </w:rPr>
              <w:t>analyze key factors that may affect the success of the program and the specific instruments to be used.</w:t>
            </w:r>
          </w:p>
          <w:p w14:paraId="05564FDA" w14:textId="77777777" w:rsidR="00145451" w:rsidRPr="00563A47" w:rsidRDefault="00145451" w:rsidP="00145451">
            <w:pPr>
              <w:autoSpaceDE w:val="0"/>
              <w:autoSpaceDN w:val="0"/>
              <w:adjustRightInd w:val="0"/>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bCs/>
                <w:color w:val="000000" w:themeColor="text1"/>
                <w:sz w:val="19"/>
                <w:szCs w:val="19"/>
              </w:rPr>
              <w:t>-Implementation</w:t>
            </w:r>
          </w:p>
        </w:tc>
        <w:tc>
          <w:tcPr>
            <w:tcW w:w="346" w:type="pct"/>
            <w:tcBorders>
              <w:top w:val="single" w:sz="4" w:space="0" w:color="auto"/>
              <w:left w:val="single" w:sz="4" w:space="0" w:color="auto"/>
              <w:bottom w:val="single" w:sz="4" w:space="0" w:color="auto"/>
              <w:right w:val="single" w:sz="4" w:space="0" w:color="auto"/>
            </w:tcBorders>
            <w:shd w:val="clear" w:color="auto" w:fill="FFFFFF"/>
            <w:hideMark/>
          </w:tcPr>
          <w:p w14:paraId="5B421498"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lastRenderedPageBreak/>
              <w:fldChar w:fldCharType="begin">
                <w:ffData>
                  <w:name w:val="B_TF_02"/>
                  <w:enabled/>
                  <w:calcOnExit w:val="0"/>
                  <w:ddList>
                    <w:listEntry w:val="GEFTF"/>
                    <w:listEntry w:val="(select)"/>
                    <w:listEntry w:val="LDCF"/>
                    <w:listEntry w:val="SCCF-A"/>
                    <w:listEntry w:val="SCCF-B"/>
                  </w:ddList>
                </w:ffData>
              </w:fldChar>
            </w:r>
            <w:bookmarkStart w:id="12" w:name="B_TF_02"/>
            <w:r w:rsidRPr="00563A47">
              <w:rPr>
                <w:rFonts w:ascii="Times New Roman" w:eastAsia="Times New Roman" w:hAnsi="Times New Roman"/>
                <w:color w:val="000000" w:themeColor="text1"/>
                <w:sz w:val="19"/>
                <w:szCs w:val="19"/>
              </w:rPr>
              <w:instrText xml:space="preserve"> FORMDROPDOWN </w:instrText>
            </w:r>
            <w:r w:rsidR="00FA3B18">
              <w:rPr>
                <w:rFonts w:ascii="Times New Roman" w:eastAsia="Times New Roman" w:hAnsi="Times New Roman"/>
                <w:color w:val="000000" w:themeColor="text1"/>
                <w:sz w:val="19"/>
                <w:szCs w:val="19"/>
              </w:rPr>
            </w:r>
            <w:r w:rsidR="00FA3B18">
              <w:rPr>
                <w:rFonts w:ascii="Times New Roman" w:eastAsia="Times New Roman" w:hAnsi="Times New Roman"/>
                <w:color w:val="000000" w:themeColor="text1"/>
                <w:sz w:val="19"/>
                <w:szCs w:val="19"/>
              </w:rPr>
              <w:fldChar w:fldCharType="separate"/>
            </w:r>
            <w:r w:rsidRPr="00563A47">
              <w:rPr>
                <w:rFonts w:ascii="Times New Roman" w:eastAsia="Times New Roman" w:hAnsi="Times New Roman"/>
                <w:color w:val="000000" w:themeColor="text1"/>
                <w:sz w:val="24"/>
                <w:szCs w:val="24"/>
              </w:rPr>
              <w:fldChar w:fldCharType="end"/>
            </w:r>
            <w:bookmarkEnd w:id="12"/>
          </w:p>
        </w:tc>
        <w:tc>
          <w:tcPr>
            <w:tcW w:w="472" w:type="pct"/>
            <w:tcBorders>
              <w:top w:val="single" w:sz="4" w:space="0" w:color="auto"/>
              <w:left w:val="single" w:sz="4" w:space="0" w:color="auto"/>
              <w:bottom w:val="single" w:sz="4" w:space="0" w:color="auto"/>
              <w:right w:val="single" w:sz="4" w:space="0" w:color="auto"/>
            </w:tcBorders>
            <w:shd w:val="clear" w:color="auto" w:fill="FFFFFF"/>
          </w:tcPr>
          <w:p w14:paraId="111CE01E"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t xml:space="preserve">1,288,150 </w:t>
            </w:r>
          </w:p>
          <w:p w14:paraId="1BCE8AA9"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p>
          <w:p w14:paraId="5DAA2BDE" w14:textId="77777777" w:rsidR="00145451" w:rsidRPr="00563A47" w:rsidRDefault="00145451" w:rsidP="00145451">
            <w:pPr>
              <w:tabs>
                <w:tab w:val="left" w:pos="601"/>
              </w:tabs>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ab/>
            </w:r>
          </w:p>
        </w:tc>
        <w:tc>
          <w:tcPr>
            <w:tcW w:w="540" w:type="pct"/>
            <w:tcBorders>
              <w:top w:val="nil"/>
              <w:left w:val="single" w:sz="4" w:space="0" w:color="auto"/>
              <w:bottom w:val="single" w:sz="4" w:space="0" w:color="auto"/>
              <w:right w:val="single" w:sz="4" w:space="0" w:color="auto"/>
            </w:tcBorders>
            <w:shd w:val="clear" w:color="auto" w:fill="auto"/>
            <w:hideMark/>
          </w:tcPr>
          <w:p w14:paraId="6461BF82" w14:textId="77777777" w:rsidR="00145451" w:rsidRPr="00563A47" w:rsidRDefault="00145451" w:rsidP="00145451">
            <w:pPr>
              <w:spacing w:after="0" w:line="240" w:lineRule="auto"/>
              <w:jc w:val="right"/>
              <w:rPr>
                <w:rFonts w:ascii="Times New Roman" w:eastAsia="Times New Roman" w:hAnsi="Times New Roman"/>
                <w:color w:val="000000" w:themeColor="text1"/>
                <w:sz w:val="20"/>
                <w:szCs w:val="20"/>
              </w:rPr>
            </w:pPr>
            <w:r w:rsidRPr="00563A47">
              <w:rPr>
                <w:rFonts w:ascii="Times New Roman" w:hAnsi="Times New Roman"/>
                <w:b/>
                <w:bCs/>
                <w:color w:val="000000" w:themeColor="text1"/>
                <w:sz w:val="20"/>
                <w:szCs w:val="20"/>
              </w:rPr>
              <w:t>6,310,700</w:t>
            </w:r>
          </w:p>
        </w:tc>
      </w:tr>
      <w:tr w:rsidR="00563A47" w:rsidRPr="00563A47" w14:paraId="2F5D6AA5" w14:textId="77777777" w:rsidTr="00145451">
        <w:trPr>
          <w:jc w:val="center"/>
        </w:trPr>
        <w:tc>
          <w:tcPr>
            <w:tcW w:w="706" w:type="pct"/>
            <w:tcBorders>
              <w:top w:val="single" w:sz="4" w:space="0" w:color="auto"/>
              <w:left w:val="single" w:sz="4" w:space="0" w:color="auto"/>
              <w:bottom w:val="single" w:sz="4" w:space="0" w:color="auto"/>
              <w:right w:val="single" w:sz="4" w:space="0" w:color="auto"/>
            </w:tcBorders>
            <w:shd w:val="clear" w:color="auto" w:fill="FFFFFF"/>
            <w:hideMark/>
          </w:tcPr>
          <w:p w14:paraId="4227C811"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bookmarkStart w:id="13" w:name="projComp_03"/>
            <w:r w:rsidRPr="00563A47">
              <w:rPr>
                <w:rFonts w:ascii="Times New Roman" w:eastAsia="Times New Roman" w:hAnsi="Times New Roman"/>
                <w:b/>
                <w:color w:val="000000" w:themeColor="text1"/>
                <w:sz w:val="19"/>
                <w:szCs w:val="19"/>
              </w:rPr>
              <w:t>Component 3:</w:t>
            </w:r>
            <w:r w:rsidRPr="00563A47">
              <w:rPr>
                <w:rFonts w:ascii="Times New Roman" w:eastAsia="Times New Roman" w:hAnsi="Times New Roman"/>
                <w:color w:val="000000" w:themeColor="text1"/>
                <w:sz w:val="19"/>
                <w:szCs w:val="19"/>
              </w:rPr>
              <w:t xml:space="preserve"> </w:t>
            </w:r>
            <w:bookmarkEnd w:id="13"/>
            <w:r w:rsidRPr="00563A47">
              <w:rPr>
                <w:rFonts w:ascii="Times New Roman" w:eastAsia="Times New Roman" w:hAnsi="Times New Roman"/>
                <w:color w:val="000000" w:themeColor="text1"/>
                <w:sz w:val="19"/>
                <w:szCs w:val="19"/>
              </w:rPr>
              <w:t xml:space="preserve">Biodiversity mainstreaming in coastal tourism development and operation </w:t>
            </w:r>
            <w:r w:rsidRPr="00563A47">
              <w:rPr>
                <w:rFonts w:ascii="Times New Roman" w:eastAsia="Times New Roman" w:hAnsi="Times New Roman"/>
                <w:strike/>
                <w:color w:val="000000" w:themeColor="text1"/>
                <w:sz w:val="19"/>
                <w:szCs w:val="19"/>
              </w:rPr>
              <w:t>with co-benefits in Blue Carbon enhancement</w:t>
            </w:r>
          </w:p>
        </w:tc>
        <w:tc>
          <w:tcPr>
            <w:tcW w:w="359" w:type="pct"/>
            <w:tcBorders>
              <w:top w:val="single" w:sz="4" w:space="0" w:color="auto"/>
              <w:left w:val="single" w:sz="4" w:space="0" w:color="auto"/>
              <w:bottom w:val="single" w:sz="4" w:space="0" w:color="auto"/>
              <w:right w:val="single" w:sz="4" w:space="0" w:color="auto"/>
            </w:tcBorders>
            <w:shd w:val="clear" w:color="auto" w:fill="FFFFFF"/>
            <w:hideMark/>
          </w:tcPr>
          <w:p w14:paraId="0B330C85"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fldChar w:fldCharType="begin">
                <w:ffData>
                  <w:name w:val="GrantType_02"/>
                  <w:enabled/>
                  <w:calcOnExit w:val="0"/>
                  <w:ddList>
                    <w:listEntry w:val="TA"/>
                    <w:listEntry w:val="(select)"/>
                    <w:listEntry w:val="Inv"/>
                  </w:ddList>
                </w:ffData>
              </w:fldChar>
            </w:r>
            <w:r w:rsidRPr="00563A47">
              <w:rPr>
                <w:rFonts w:ascii="Times New Roman" w:eastAsia="Times New Roman" w:hAnsi="Times New Roman"/>
                <w:color w:val="000000" w:themeColor="text1"/>
                <w:sz w:val="19"/>
                <w:szCs w:val="19"/>
              </w:rPr>
              <w:instrText xml:space="preserve"> FORMDROPDOWN </w:instrText>
            </w:r>
            <w:r w:rsidR="00FA3B18">
              <w:rPr>
                <w:rFonts w:ascii="Times New Roman" w:eastAsia="Times New Roman" w:hAnsi="Times New Roman"/>
                <w:color w:val="000000" w:themeColor="text1"/>
                <w:sz w:val="19"/>
                <w:szCs w:val="19"/>
              </w:rPr>
            </w:r>
            <w:r w:rsidR="00FA3B18">
              <w:rPr>
                <w:rFonts w:ascii="Times New Roman" w:eastAsia="Times New Roman" w:hAnsi="Times New Roman"/>
                <w:color w:val="000000" w:themeColor="text1"/>
                <w:sz w:val="19"/>
                <w:szCs w:val="19"/>
              </w:rPr>
              <w:fldChar w:fldCharType="separate"/>
            </w:r>
            <w:r w:rsidRPr="00563A47">
              <w:rPr>
                <w:rFonts w:ascii="Times New Roman" w:eastAsia="Times New Roman" w:hAnsi="Times New Roman"/>
                <w:color w:val="000000" w:themeColor="text1"/>
                <w:sz w:val="19"/>
                <w:szCs w:val="19"/>
              </w:rPr>
              <w:fldChar w:fldCharType="end"/>
            </w:r>
          </w:p>
        </w:tc>
        <w:tc>
          <w:tcPr>
            <w:tcW w:w="1288" w:type="pct"/>
            <w:tcBorders>
              <w:top w:val="single" w:sz="4" w:space="0" w:color="auto"/>
              <w:left w:val="single" w:sz="4" w:space="0" w:color="auto"/>
              <w:bottom w:val="single" w:sz="4" w:space="0" w:color="auto"/>
              <w:right w:val="single" w:sz="4" w:space="0" w:color="auto"/>
            </w:tcBorders>
            <w:shd w:val="clear" w:color="auto" w:fill="FFFFFF"/>
          </w:tcPr>
          <w:p w14:paraId="407403B6"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bookmarkStart w:id="14" w:name="ExpectedOutCome_02"/>
            <w:r w:rsidRPr="00563A47">
              <w:rPr>
                <w:rFonts w:ascii="Times New Roman" w:eastAsia="Times New Roman" w:hAnsi="Times New Roman"/>
                <w:b/>
                <w:color w:val="000000" w:themeColor="text1"/>
                <w:sz w:val="19"/>
                <w:szCs w:val="19"/>
              </w:rPr>
              <w:t xml:space="preserve">3.1 New BD-friendly sustainable tourism models (DTS) demonstrated in Quintana Roo, Baja California Sur and Oaxaca </w:t>
            </w:r>
            <w:r w:rsidRPr="00563A47">
              <w:rPr>
                <w:rFonts w:ascii="Times New Roman" w:eastAsia="Times New Roman" w:hAnsi="Times New Roman"/>
                <w:color w:val="000000" w:themeColor="text1"/>
                <w:sz w:val="19"/>
                <w:szCs w:val="19"/>
              </w:rPr>
              <w:t xml:space="preserve">and sustainability emplaced, indicated by: </w:t>
            </w:r>
          </w:p>
          <w:p w14:paraId="3DBF3C34"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w:t>
            </w:r>
            <w:proofErr w:type="spellStart"/>
            <w:r w:rsidRPr="00563A47">
              <w:rPr>
                <w:rFonts w:ascii="Times New Roman" w:eastAsia="Times New Roman" w:hAnsi="Times New Roman"/>
                <w:color w:val="000000" w:themeColor="text1"/>
                <w:sz w:val="19"/>
                <w:szCs w:val="19"/>
              </w:rPr>
              <w:t>i</w:t>
            </w:r>
            <w:proofErr w:type="spellEnd"/>
            <w:r w:rsidRPr="00563A47">
              <w:rPr>
                <w:rFonts w:ascii="Times New Roman" w:eastAsia="Times New Roman" w:hAnsi="Times New Roman"/>
                <w:color w:val="000000" w:themeColor="text1"/>
                <w:sz w:val="19"/>
                <w:szCs w:val="19"/>
              </w:rPr>
              <w:t xml:space="preserve">) improved coastal tourism management and operations covering </w:t>
            </w:r>
            <w:bookmarkStart w:id="15" w:name="_Hlk5557995"/>
            <w:r w:rsidRPr="00563A47">
              <w:rPr>
                <w:rFonts w:ascii="Times New Roman" w:eastAsia="Times New Roman" w:hAnsi="Times New Roman"/>
                <w:color w:val="000000" w:themeColor="text1"/>
                <w:sz w:val="19"/>
                <w:szCs w:val="19"/>
              </w:rPr>
              <w:t xml:space="preserve">4,080,516 ha resulting in improved status of 1,382,525.69 ha of coastal /marine habitats including:  86,686 ha of mangrove forests, 302,366 ha wetlands, 1,757 ha coral reef, 24,124.91 ha sea grass beds </w:t>
            </w:r>
            <w:bookmarkEnd w:id="15"/>
            <w:r w:rsidRPr="00563A47">
              <w:rPr>
                <w:rFonts w:ascii="Times New Roman" w:eastAsia="Times New Roman" w:hAnsi="Times New Roman"/>
                <w:color w:val="000000" w:themeColor="text1"/>
                <w:sz w:val="19"/>
                <w:szCs w:val="19"/>
              </w:rPr>
              <w:t xml:space="preserve">and creation of two ecological corridors </w:t>
            </w:r>
            <w:r w:rsidRPr="00563A47">
              <w:rPr>
                <w:rFonts w:ascii="Times New Roman" w:eastAsia="Times New Roman" w:hAnsi="Times New Roman"/>
                <w:i/>
                <w:color w:val="000000" w:themeColor="text1"/>
                <w:sz w:val="19"/>
                <w:szCs w:val="19"/>
              </w:rPr>
              <w:t>(</w:t>
            </w:r>
            <w:proofErr w:type="spellStart"/>
            <w:r w:rsidRPr="00563A47">
              <w:rPr>
                <w:rFonts w:ascii="Times New Roman" w:eastAsia="Times New Roman" w:hAnsi="Times New Roman"/>
                <w:i/>
                <w:color w:val="000000" w:themeColor="text1"/>
                <w:sz w:val="19"/>
                <w:szCs w:val="19"/>
              </w:rPr>
              <w:t>tbd</w:t>
            </w:r>
            <w:proofErr w:type="spellEnd"/>
            <w:r w:rsidRPr="00563A47">
              <w:rPr>
                <w:rFonts w:ascii="Times New Roman" w:eastAsia="Times New Roman" w:hAnsi="Times New Roman"/>
                <w:i/>
                <w:color w:val="000000" w:themeColor="text1"/>
                <w:sz w:val="19"/>
                <w:szCs w:val="19"/>
              </w:rPr>
              <w:t xml:space="preserve"> during PPG phase)</w:t>
            </w:r>
            <w:r w:rsidRPr="00563A47">
              <w:rPr>
                <w:rFonts w:ascii="Times New Roman" w:eastAsia="Times New Roman" w:hAnsi="Times New Roman"/>
                <w:color w:val="000000" w:themeColor="text1"/>
                <w:sz w:val="19"/>
                <w:szCs w:val="19"/>
              </w:rPr>
              <w:t>;</w:t>
            </w:r>
          </w:p>
          <w:p w14:paraId="6C755D9F"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(ii) improved population of key indicator species</w:t>
            </w:r>
            <w:r w:rsidRPr="00563A47">
              <w:rPr>
                <w:rFonts w:ascii="Times New Roman" w:eastAsia="Times New Roman" w:hAnsi="Times New Roman"/>
                <w:color w:val="000000" w:themeColor="text1"/>
                <w:sz w:val="19"/>
                <w:szCs w:val="19"/>
                <w:vertAlign w:val="superscript"/>
              </w:rPr>
              <w:footnoteReference w:id="4"/>
            </w:r>
            <w:r w:rsidRPr="00563A47">
              <w:rPr>
                <w:rFonts w:ascii="Times New Roman" w:eastAsia="Times New Roman" w:hAnsi="Times New Roman"/>
                <w:color w:val="000000" w:themeColor="text1"/>
                <w:sz w:val="19"/>
                <w:szCs w:val="19"/>
              </w:rPr>
              <w:t>:</w:t>
            </w:r>
          </w:p>
          <w:p w14:paraId="6D958895"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proofErr w:type="spellStart"/>
            <w:proofErr w:type="gramStart"/>
            <w:r w:rsidRPr="00563A47">
              <w:rPr>
                <w:rFonts w:ascii="Times New Roman" w:eastAsia="Times New Roman" w:hAnsi="Times New Roman"/>
                <w:color w:val="000000" w:themeColor="text1"/>
                <w:sz w:val="19"/>
                <w:szCs w:val="19"/>
              </w:rPr>
              <w:t>QR:resident</w:t>
            </w:r>
            <w:proofErr w:type="spellEnd"/>
            <w:proofErr w:type="gramEnd"/>
            <w:r w:rsidRPr="00563A47">
              <w:rPr>
                <w:rFonts w:ascii="Times New Roman" w:eastAsia="Times New Roman" w:hAnsi="Times New Roman"/>
                <w:color w:val="000000" w:themeColor="text1"/>
                <w:sz w:val="19"/>
                <w:szCs w:val="19"/>
              </w:rPr>
              <w:t xml:space="preserve"> and </w:t>
            </w:r>
            <w:proofErr w:type="spellStart"/>
            <w:r w:rsidRPr="00563A47">
              <w:rPr>
                <w:rFonts w:ascii="Times New Roman" w:eastAsia="Times New Roman" w:hAnsi="Times New Roman"/>
                <w:color w:val="000000" w:themeColor="text1"/>
                <w:sz w:val="19"/>
                <w:szCs w:val="19"/>
              </w:rPr>
              <w:t>migratorybirds</w:t>
            </w:r>
            <w:proofErr w:type="spellEnd"/>
            <w:r w:rsidRPr="00563A47">
              <w:rPr>
                <w:rFonts w:ascii="Times New Roman" w:eastAsia="Times New Roman" w:hAnsi="Times New Roman"/>
                <w:color w:val="000000" w:themeColor="text1"/>
                <w:sz w:val="19"/>
                <w:szCs w:val="19"/>
              </w:rPr>
              <w:t>, mangroves</w:t>
            </w:r>
          </w:p>
          <w:p w14:paraId="1CA5A4A8"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BCS: sea turtles, birds</w:t>
            </w:r>
          </w:p>
          <w:p w14:paraId="19AA837F"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proofErr w:type="spellStart"/>
            <w:proofErr w:type="gramStart"/>
            <w:r w:rsidRPr="00563A47">
              <w:rPr>
                <w:rFonts w:ascii="Times New Roman" w:eastAsia="Times New Roman" w:hAnsi="Times New Roman"/>
                <w:color w:val="000000" w:themeColor="text1"/>
                <w:sz w:val="19"/>
                <w:szCs w:val="19"/>
              </w:rPr>
              <w:t>OAX:crocodiles</w:t>
            </w:r>
            <w:proofErr w:type="spellEnd"/>
            <w:proofErr w:type="gramEnd"/>
            <w:r w:rsidRPr="00563A47">
              <w:rPr>
                <w:rFonts w:ascii="Times New Roman" w:eastAsia="Times New Roman" w:hAnsi="Times New Roman"/>
                <w:color w:val="000000" w:themeColor="text1"/>
                <w:sz w:val="19"/>
                <w:szCs w:val="19"/>
              </w:rPr>
              <w:t>, sea turtles and birds</w:t>
            </w:r>
          </w:p>
          <w:p w14:paraId="3D835709" w14:textId="77777777" w:rsidR="00145451" w:rsidRPr="00563A47" w:rsidRDefault="00145451" w:rsidP="00145451">
            <w:pPr>
              <w:spacing w:after="120" w:line="240" w:lineRule="auto"/>
              <w:rPr>
                <w:rFonts w:ascii="Times New Roman" w:eastAsia="Times New Roman" w:hAnsi="Times New Roman"/>
                <w:i/>
                <w:color w:val="000000" w:themeColor="text1"/>
                <w:sz w:val="19"/>
                <w:szCs w:val="19"/>
              </w:rPr>
            </w:pPr>
            <w:r w:rsidRPr="00563A47">
              <w:rPr>
                <w:rFonts w:ascii="Times New Roman" w:eastAsia="Times New Roman" w:hAnsi="Times New Roman"/>
                <w:i/>
                <w:color w:val="000000" w:themeColor="text1"/>
                <w:sz w:val="19"/>
                <w:szCs w:val="19"/>
              </w:rPr>
              <w:t>Population sizes to be determined during PPG</w:t>
            </w:r>
          </w:p>
          <w:p w14:paraId="72AEBB13"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 (iii) # of certified tourism operations with BD conservation criteria.</w:t>
            </w:r>
            <w:bookmarkEnd w:id="14"/>
          </w:p>
          <w:p w14:paraId="344BBAB2" w14:textId="77777777" w:rsidR="00145451" w:rsidRPr="00563A47" w:rsidRDefault="00145451" w:rsidP="00145451">
            <w:pPr>
              <w:spacing w:after="0" w:line="240" w:lineRule="auto"/>
              <w:rPr>
                <w:rFonts w:ascii="Times New Roman" w:eastAsia="Times New Roman" w:hAnsi="Times New Roman"/>
                <w:b/>
                <w:color w:val="000000" w:themeColor="text1"/>
                <w:sz w:val="19"/>
                <w:szCs w:val="19"/>
              </w:rPr>
            </w:pPr>
          </w:p>
          <w:p w14:paraId="5845FCA1" w14:textId="77777777" w:rsidR="00145451" w:rsidRPr="00563A47" w:rsidRDefault="00145451" w:rsidP="00145451">
            <w:pPr>
              <w:spacing w:after="0" w:line="240" w:lineRule="auto"/>
              <w:rPr>
                <w:rFonts w:ascii="Times New Roman" w:eastAsia="Times New Roman" w:hAnsi="Times New Roman"/>
                <w:b/>
                <w:color w:val="000000" w:themeColor="text1"/>
                <w:sz w:val="19"/>
                <w:szCs w:val="19"/>
              </w:rPr>
            </w:pPr>
          </w:p>
          <w:p w14:paraId="0FF98EA6"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t xml:space="preserve">3.2 Community-based tourism </w:t>
            </w:r>
            <w:r w:rsidRPr="00563A47">
              <w:rPr>
                <w:rFonts w:ascii="Times New Roman" w:eastAsia="Times New Roman" w:hAnsi="Times New Roman"/>
                <w:color w:val="000000" w:themeColor="text1"/>
                <w:sz w:val="19"/>
                <w:szCs w:val="19"/>
              </w:rPr>
              <w:t xml:space="preserve">supporting improved livelihoods, integrating biodiversity conservation in target areas, indicated by: </w:t>
            </w:r>
          </w:p>
          <w:p w14:paraId="73E227D4"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w:t>
            </w:r>
            <w:proofErr w:type="spellStart"/>
            <w:r w:rsidRPr="00563A47">
              <w:rPr>
                <w:rFonts w:ascii="Times New Roman" w:eastAsia="Times New Roman" w:hAnsi="Times New Roman"/>
                <w:color w:val="000000" w:themeColor="text1"/>
                <w:sz w:val="19"/>
                <w:szCs w:val="19"/>
              </w:rPr>
              <w:t>i</w:t>
            </w:r>
            <w:proofErr w:type="spellEnd"/>
            <w:r w:rsidRPr="00563A47">
              <w:rPr>
                <w:rFonts w:ascii="Times New Roman" w:eastAsia="Times New Roman" w:hAnsi="Times New Roman"/>
                <w:color w:val="000000" w:themeColor="text1"/>
                <w:sz w:val="19"/>
                <w:szCs w:val="19"/>
              </w:rPr>
              <w:t xml:space="preserve">) increase in average household income through diversification of livelihood activities; </w:t>
            </w:r>
          </w:p>
          <w:p w14:paraId="461EF2B1"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(ii) increase in the number of community members benefiting </w:t>
            </w:r>
            <w:r w:rsidRPr="00563A47">
              <w:rPr>
                <w:rFonts w:ascii="Times New Roman" w:eastAsia="Times New Roman" w:hAnsi="Times New Roman"/>
                <w:color w:val="000000" w:themeColor="text1"/>
                <w:sz w:val="19"/>
                <w:szCs w:val="19"/>
              </w:rPr>
              <w:lastRenderedPageBreak/>
              <w:t xml:space="preserve">from tourism sectors (gender disaggregated); </w:t>
            </w:r>
          </w:p>
          <w:p w14:paraId="2C5141C0"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(iii) # of micro-enterprises adopting biodiversity- friendly tourism activities.</w:t>
            </w:r>
          </w:p>
          <w:p w14:paraId="4454273C"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p>
          <w:p w14:paraId="6B720362"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i/>
                <w:color w:val="000000" w:themeColor="text1"/>
                <w:sz w:val="19"/>
                <w:szCs w:val="19"/>
              </w:rPr>
              <w:t xml:space="preserve">Indicators will be </w:t>
            </w:r>
            <w:proofErr w:type="gramStart"/>
            <w:r w:rsidRPr="00563A47">
              <w:rPr>
                <w:rFonts w:ascii="Times New Roman" w:eastAsia="Times New Roman" w:hAnsi="Times New Roman"/>
                <w:i/>
                <w:color w:val="000000" w:themeColor="text1"/>
                <w:sz w:val="19"/>
                <w:szCs w:val="19"/>
              </w:rPr>
              <w:t>confirmed</w:t>
            </w:r>
            <w:proofErr w:type="gramEnd"/>
            <w:r w:rsidRPr="00563A47">
              <w:rPr>
                <w:rFonts w:ascii="Times New Roman" w:eastAsia="Times New Roman" w:hAnsi="Times New Roman"/>
                <w:i/>
                <w:color w:val="000000" w:themeColor="text1"/>
                <w:sz w:val="19"/>
                <w:szCs w:val="19"/>
              </w:rPr>
              <w:t xml:space="preserve"> and baseline and targets will be established during the PPG</w:t>
            </w:r>
          </w:p>
        </w:tc>
        <w:tc>
          <w:tcPr>
            <w:tcW w:w="1290" w:type="pct"/>
            <w:tcBorders>
              <w:top w:val="single" w:sz="4" w:space="0" w:color="auto"/>
              <w:left w:val="single" w:sz="4" w:space="0" w:color="auto"/>
              <w:bottom w:val="single" w:sz="4" w:space="0" w:color="auto"/>
              <w:right w:val="single" w:sz="4" w:space="0" w:color="auto"/>
            </w:tcBorders>
            <w:shd w:val="clear" w:color="auto" w:fill="FFFFFF"/>
            <w:hideMark/>
          </w:tcPr>
          <w:p w14:paraId="0FF8B799"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lastRenderedPageBreak/>
              <w:t>3.1.1 Local participation mechanisms</w:t>
            </w:r>
            <w:r w:rsidRPr="00563A47">
              <w:rPr>
                <w:rFonts w:ascii="Times New Roman" w:eastAsia="Times New Roman" w:hAnsi="Times New Roman"/>
                <w:color w:val="000000" w:themeColor="text1"/>
                <w:sz w:val="19"/>
                <w:szCs w:val="19"/>
              </w:rPr>
              <w:t xml:space="preserve"> for effective land use planning related to tourism developments (developed and implemented in at least 3 municipalities in coordination with the private sector).</w:t>
            </w:r>
          </w:p>
          <w:p w14:paraId="53A818C3"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t>3.1.2 Strengthened local business capacities</w:t>
            </w:r>
            <w:r w:rsidRPr="00563A47">
              <w:rPr>
                <w:rFonts w:ascii="Times New Roman" w:eastAsia="Times New Roman" w:hAnsi="Times New Roman"/>
                <w:color w:val="000000" w:themeColor="text1"/>
                <w:sz w:val="19"/>
                <w:szCs w:val="19"/>
              </w:rPr>
              <w:t xml:space="preserve"> in the development and implementation of local initiatives, including implementing sustainability criteria among local business, strengthen management capacities to test the adjusted DTS in 3 priority areas.</w:t>
            </w:r>
          </w:p>
          <w:p w14:paraId="72CAC2CF" w14:textId="77777777" w:rsidR="00145451" w:rsidRPr="00563A47" w:rsidRDefault="00145451" w:rsidP="00145451">
            <w:pPr>
              <w:spacing w:after="120" w:line="240" w:lineRule="auto"/>
              <w:rPr>
                <w:rFonts w:ascii="Times New Roman" w:eastAsia="Times New Roman" w:hAnsi="Times New Roman"/>
                <w:b/>
                <w:color w:val="000000" w:themeColor="text1"/>
                <w:sz w:val="19"/>
                <w:szCs w:val="19"/>
              </w:rPr>
            </w:pPr>
            <w:r w:rsidRPr="00563A47">
              <w:rPr>
                <w:rFonts w:ascii="Times New Roman" w:eastAsia="Times New Roman" w:hAnsi="Times New Roman"/>
                <w:b/>
                <w:color w:val="000000" w:themeColor="text1"/>
                <w:sz w:val="19"/>
                <w:szCs w:val="19"/>
              </w:rPr>
              <w:t xml:space="preserve">3.1.3 Landscape wide programs for tourism development </w:t>
            </w:r>
            <w:proofErr w:type="gramStart"/>
            <w:r w:rsidRPr="00563A47">
              <w:rPr>
                <w:rFonts w:ascii="Times New Roman" w:eastAsia="Times New Roman" w:hAnsi="Times New Roman"/>
                <w:b/>
                <w:color w:val="000000" w:themeColor="text1"/>
                <w:sz w:val="19"/>
                <w:szCs w:val="19"/>
              </w:rPr>
              <w:t>reviewed,  adopted</w:t>
            </w:r>
            <w:proofErr w:type="gramEnd"/>
            <w:r w:rsidRPr="00563A47">
              <w:rPr>
                <w:rFonts w:ascii="Times New Roman" w:eastAsia="Times New Roman" w:hAnsi="Times New Roman"/>
                <w:b/>
                <w:color w:val="000000" w:themeColor="text1"/>
                <w:sz w:val="19"/>
                <w:szCs w:val="19"/>
              </w:rPr>
              <w:t xml:space="preserve"> and implemented by SECTUR</w:t>
            </w:r>
            <w:r w:rsidRPr="00563A47">
              <w:rPr>
                <w:rFonts w:ascii="Times New Roman" w:eastAsia="Times New Roman" w:hAnsi="Times New Roman"/>
                <w:color w:val="000000" w:themeColor="text1"/>
                <w:sz w:val="19"/>
                <w:szCs w:val="19"/>
              </w:rPr>
              <w:t xml:space="preserve">, covering priority watersheds and coastal corridors in 3 selected areas </w:t>
            </w:r>
          </w:p>
          <w:p w14:paraId="67A07476"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t xml:space="preserve">3.1.4 Demonstrative models </w:t>
            </w:r>
            <w:r w:rsidRPr="00563A47">
              <w:rPr>
                <w:rFonts w:ascii="Times New Roman" w:eastAsia="Times New Roman" w:hAnsi="Times New Roman"/>
                <w:color w:val="000000" w:themeColor="text1"/>
                <w:sz w:val="19"/>
                <w:szCs w:val="19"/>
              </w:rPr>
              <w:t>test methodologies, implementation and monitoring of BD sustainable tourism development modalities in 3 priority areas.</w:t>
            </w:r>
          </w:p>
          <w:p w14:paraId="11A0B70D" w14:textId="77777777" w:rsidR="00145451" w:rsidRPr="00563A47" w:rsidRDefault="00145451" w:rsidP="00145451">
            <w:pPr>
              <w:spacing w:after="120" w:line="240" w:lineRule="auto"/>
              <w:rPr>
                <w:rFonts w:ascii="Times New Roman" w:eastAsia="Times New Roman" w:hAnsi="Times New Roman"/>
                <w:b/>
                <w:color w:val="000000" w:themeColor="text1"/>
                <w:sz w:val="19"/>
                <w:szCs w:val="19"/>
                <w:u w:val="single"/>
              </w:rPr>
            </w:pPr>
            <w:r w:rsidRPr="00563A47">
              <w:rPr>
                <w:rFonts w:ascii="Times New Roman" w:eastAsia="Times New Roman" w:hAnsi="Times New Roman"/>
                <w:b/>
                <w:color w:val="000000" w:themeColor="text1"/>
                <w:sz w:val="19"/>
                <w:szCs w:val="19"/>
              </w:rPr>
              <w:t>3.2.1 Promotion of sustainable livelihoods</w:t>
            </w:r>
            <w:r w:rsidRPr="00563A47">
              <w:rPr>
                <w:rFonts w:ascii="Times New Roman" w:eastAsia="Times New Roman" w:hAnsi="Times New Roman"/>
                <w:color w:val="000000" w:themeColor="text1"/>
                <w:sz w:val="19"/>
                <w:szCs w:val="19"/>
              </w:rPr>
              <w:t xml:space="preserve"> in communities associated with pilot areas: </w:t>
            </w:r>
          </w:p>
          <w:p w14:paraId="5D9B1B94" w14:textId="77777777" w:rsidR="00145451" w:rsidRPr="00563A47" w:rsidRDefault="00145451" w:rsidP="00145451">
            <w:pPr>
              <w:spacing w:after="120" w:line="240" w:lineRule="auto"/>
              <w:rPr>
                <w:rFonts w:ascii="Times New Roman" w:eastAsia="Times New Roman" w:hAnsi="Times New Roman"/>
                <w:b/>
                <w:color w:val="000000" w:themeColor="text1"/>
                <w:sz w:val="19"/>
                <w:szCs w:val="19"/>
              </w:rPr>
            </w:pPr>
            <w:r w:rsidRPr="00563A47">
              <w:rPr>
                <w:rFonts w:ascii="Times New Roman" w:eastAsia="Times New Roman" w:hAnsi="Times New Roman"/>
                <w:b/>
                <w:color w:val="000000" w:themeColor="text1"/>
                <w:sz w:val="19"/>
                <w:szCs w:val="19"/>
              </w:rPr>
              <w:t>Community Ecotourism functioning</w:t>
            </w:r>
            <w:r w:rsidRPr="00563A47">
              <w:rPr>
                <w:rFonts w:ascii="Times New Roman" w:eastAsia="Times New Roman" w:hAnsi="Times New Roman"/>
                <w:color w:val="000000" w:themeColor="text1"/>
                <w:sz w:val="19"/>
                <w:szCs w:val="19"/>
              </w:rPr>
              <w:t xml:space="preserve"> in 3 ZDTS for communities with potential for rural tourism, agricultural tourism, adventure and/or ecotourism, or as a destination of protected spaces.</w:t>
            </w:r>
          </w:p>
          <w:p w14:paraId="227DDCE7"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t xml:space="preserve">3.2.2 Women and youth livelihoods promoted, </w:t>
            </w:r>
            <w:r w:rsidRPr="00563A47">
              <w:rPr>
                <w:rFonts w:ascii="Times New Roman" w:eastAsia="Times New Roman" w:hAnsi="Times New Roman"/>
                <w:color w:val="000000" w:themeColor="text1"/>
                <w:sz w:val="19"/>
                <w:szCs w:val="19"/>
              </w:rPr>
              <w:t xml:space="preserve">including their empowerment and participation at local level through: Capacity building; Insertion within value chains; Improvement of income and integration / </w:t>
            </w:r>
            <w:r w:rsidRPr="00563A47">
              <w:rPr>
                <w:rFonts w:ascii="Times New Roman" w:eastAsia="Times New Roman" w:hAnsi="Times New Roman"/>
                <w:color w:val="000000" w:themeColor="text1"/>
                <w:sz w:val="19"/>
                <w:szCs w:val="19"/>
              </w:rPr>
              <w:lastRenderedPageBreak/>
              <w:t>participation in decision- making at the local level.</w:t>
            </w:r>
          </w:p>
        </w:tc>
        <w:tc>
          <w:tcPr>
            <w:tcW w:w="346" w:type="pct"/>
            <w:tcBorders>
              <w:top w:val="single" w:sz="4" w:space="0" w:color="auto"/>
              <w:left w:val="single" w:sz="4" w:space="0" w:color="auto"/>
              <w:bottom w:val="single" w:sz="4" w:space="0" w:color="auto"/>
              <w:right w:val="single" w:sz="4" w:space="0" w:color="auto"/>
            </w:tcBorders>
            <w:shd w:val="clear" w:color="auto" w:fill="FFFFFF"/>
            <w:hideMark/>
          </w:tcPr>
          <w:p w14:paraId="51903F1E" w14:textId="77777777" w:rsidR="00145451" w:rsidRPr="00563A47" w:rsidRDefault="00145451" w:rsidP="00145451">
            <w:pPr>
              <w:spacing w:after="0" w:line="240" w:lineRule="auto"/>
              <w:rPr>
                <w:rFonts w:ascii="Times New Roman" w:eastAsia="Times New Roman" w:hAnsi="Times New Roman"/>
                <w:color w:val="000000" w:themeColor="text1"/>
                <w:sz w:val="18"/>
                <w:szCs w:val="19"/>
              </w:rPr>
            </w:pPr>
            <w:r w:rsidRPr="00563A47">
              <w:rPr>
                <w:rFonts w:ascii="Times New Roman" w:eastAsia="Times New Roman" w:hAnsi="Times New Roman"/>
                <w:color w:val="000000" w:themeColor="text1"/>
                <w:sz w:val="18"/>
                <w:szCs w:val="19"/>
              </w:rPr>
              <w:lastRenderedPageBreak/>
              <w:fldChar w:fldCharType="begin">
                <w:ffData>
                  <w:name w:val="B_TF_02"/>
                  <w:enabled/>
                  <w:calcOnExit w:val="0"/>
                  <w:ddList>
                    <w:listEntry w:val="GEFTF"/>
                    <w:listEntry w:val="(select)"/>
                    <w:listEntry w:val="LDCF"/>
                    <w:listEntry w:val="SCCF-A"/>
                    <w:listEntry w:val="SCCF-B"/>
                  </w:ddList>
                </w:ffData>
              </w:fldChar>
            </w:r>
            <w:r w:rsidRPr="00563A47">
              <w:rPr>
                <w:rFonts w:ascii="Times New Roman" w:eastAsia="Times New Roman" w:hAnsi="Times New Roman"/>
                <w:color w:val="000000" w:themeColor="text1"/>
                <w:sz w:val="18"/>
                <w:szCs w:val="19"/>
              </w:rPr>
              <w:instrText xml:space="preserve"> FORMDROPDOWN </w:instrText>
            </w:r>
            <w:r w:rsidR="00FA3B18">
              <w:rPr>
                <w:rFonts w:ascii="Times New Roman" w:eastAsia="Times New Roman" w:hAnsi="Times New Roman"/>
                <w:color w:val="000000" w:themeColor="text1"/>
                <w:sz w:val="18"/>
                <w:szCs w:val="19"/>
              </w:rPr>
            </w:r>
            <w:r w:rsidR="00FA3B18">
              <w:rPr>
                <w:rFonts w:ascii="Times New Roman" w:eastAsia="Times New Roman" w:hAnsi="Times New Roman"/>
                <w:color w:val="000000" w:themeColor="text1"/>
                <w:sz w:val="18"/>
                <w:szCs w:val="19"/>
              </w:rPr>
              <w:fldChar w:fldCharType="separate"/>
            </w:r>
            <w:r w:rsidRPr="00563A47">
              <w:rPr>
                <w:rFonts w:ascii="Times New Roman" w:eastAsia="Times New Roman" w:hAnsi="Times New Roman"/>
                <w:color w:val="000000" w:themeColor="text1"/>
                <w:sz w:val="18"/>
                <w:szCs w:val="19"/>
              </w:rPr>
              <w:fldChar w:fldCharType="end"/>
            </w:r>
          </w:p>
        </w:tc>
        <w:tc>
          <w:tcPr>
            <w:tcW w:w="472" w:type="pct"/>
            <w:tcBorders>
              <w:top w:val="single" w:sz="4" w:space="0" w:color="auto"/>
              <w:left w:val="single" w:sz="4" w:space="0" w:color="auto"/>
              <w:bottom w:val="single" w:sz="4" w:space="0" w:color="auto"/>
              <w:right w:val="single" w:sz="4" w:space="0" w:color="auto"/>
            </w:tcBorders>
            <w:shd w:val="clear" w:color="auto" w:fill="FFFFFF"/>
          </w:tcPr>
          <w:p w14:paraId="25D23A64"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t xml:space="preserve">4,091,307 </w:t>
            </w:r>
          </w:p>
          <w:p w14:paraId="0D16D5AA"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p>
        </w:tc>
        <w:tc>
          <w:tcPr>
            <w:tcW w:w="540" w:type="pct"/>
            <w:tcBorders>
              <w:top w:val="nil"/>
              <w:left w:val="single" w:sz="4" w:space="0" w:color="auto"/>
              <w:bottom w:val="single" w:sz="4" w:space="0" w:color="auto"/>
              <w:right w:val="single" w:sz="4" w:space="0" w:color="auto"/>
            </w:tcBorders>
            <w:shd w:val="clear" w:color="auto" w:fill="auto"/>
            <w:hideMark/>
          </w:tcPr>
          <w:p w14:paraId="400F8B3D" w14:textId="77777777" w:rsidR="00145451" w:rsidRPr="00563A47" w:rsidRDefault="00145451" w:rsidP="00145451">
            <w:pPr>
              <w:spacing w:after="0" w:line="240" w:lineRule="auto"/>
              <w:jc w:val="right"/>
              <w:rPr>
                <w:rFonts w:ascii="Times New Roman" w:eastAsia="Times New Roman" w:hAnsi="Times New Roman"/>
                <w:color w:val="000000" w:themeColor="text1"/>
                <w:sz w:val="20"/>
                <w:szCs w:val="20"/>
              </w:rPr>
            </w:pPr>
            <w:r w:rsidRPr="00563A47">
              <w:rPr>
                <w:rFonts w:ascii="Times New Roman" w:hAnsi="Times New Roman"/>
                <w:b/>
                <w:bCs/>
                <w:color w:val="000000" w:themeColor="text1"/>
                <w:sz w:val="20"/>
                <w:szCs w:val="20"/>
              </w:rPr>
              <w:t>36,</w:t>
            </w:r>
            <w:r w:rsidR="009C5A7B" w:rsidRPr="00563A47">
              <w:rPr>
                <w:rFonts w:ascii="Times New Roman" w:hAnsi="Times New Roman"/>
                <w:b/>
                <w:bCs/>
                <w:color w:val="000000" w:themeColor="text1"/>
                <w:sz w:val="20"/>
                <w:szCs w:val="20"/>
              </w:rPr>
              <w:t>4</w:t>
            </w:r>
            <w:r w:rsidRPr="00563A47">
              <w:rPr>
                <w:rFonts w:ascii="Times New Roman" w:hAnsi="Times New Roman"/>
                <w:b/>
                <w:bCs/>
                <w:color w:val="000000" w:themeColor="text1"/>
                <w:sz w:val="20"/>
                <w:szCs w:val="20"/>
              </w:rPr>
              <w:t>00,000</w:t>
            </w:r>
          </w:p>
        </w:tc>
      </w:tr>
      <w:tr w:rsidR="00563A47" w:rsidRPr="00563A47" w14:paraId="63F61842" w14:textId="77777777" w:rsidTr="00145451">
        <w:trPr>
          <w:jc w:val="center"/>
        </w:trPr>
        <w:tc>
          <w:tcPr>
            <w:tcW w:w="706" w:type="pct"/>
            <w:tcBorders>
              <w:top w:val="single" w:sz="4" w:space="0" w:color="auto"/>
              <w:left w:val="single" w:sz="4" w:space="0" w:color="auto"/>
              <w:bottom w:val="single" w:sz="4" w:space="0" w:color="auto"/>
              <w:right w:val="single" w:sz="4" w:space="0" w:color="auto"/>
            </w:tcBorders>
            <w:shd w:val="clear" w:color="auto" w:fill="FFFFFF"/>
            <w:hideMark/>
          </w:tcPr>
          <w:p w14:paraId="2DD0FA5C" w14:textId="77777777" w:rsidR="00145451" w:rsidRPr="00563A47" w:rsidRDefault="00145451" w:rsidP="00145451">
            <w:pPr>
              <w:spacing w:after="0" w:line="240" w:lineRule="auto"/>
              <w:rPr>
                <w:rFonts w:ascii="Times New Roman" w:eastAsia="Times New Roman" w:hAnsi="Times New Roman"/>
                <w:b/>
                <w:color w:val="000000" w:themeColor="text1"/>
                <w:sz w:val="19"/>
                <w:szCs w:val="19"/>
              </w:rPr>
            </w:pPr>
            <w:r w:rsidRPr="00563A47">
              <w:rPr>
                <w:rFonts w:ascii="Times New Roman" w:eastAsia="Times New Roman" w:hAnsi="Times New Roman"/>
                <w:b/>
                <w:color w:val="000000" w:themeColor="text1"/>
                <w:sz w:val="19"/>
                <w:szCs w:val="19"/>
              </w:rPr>
              <w:t>Component 4:</w:t>
            </w:r>
          </w:p>
          <w:p w14:paraId="45215AA9"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Knowledge Management and Learning</w:t>
            </w:r>
          </w:p>
        </w:tc>
        <w:tc>
          <w:tcPr>
            <w:tcW w:w="359" w:type="pct"/>
            <w:tcBorders>
              <w:top w:val="single" w:sz="4" w:space="0" w:color="auto"/>
              <w:left w:val="single" w:sz="4" w:space="0" w:color="auto"/>
              <w:bottom w:val="single" w:sz="4" w:space="0" w:color="auto"/>
              <w:right w:val="single" w:sz="4" w:space="0" w:color="auto"/>
            </w:tcBorders>
            <w:shd w:val="clear" w:color="auto" w:fill="FFFFFF"/>
            <w:hideMark/>
          </w:tcPr>
          <w:p w14:paraId="2B9FEAED"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fldChar w:fldCharType="begin">
                <w:ffData>
                  <w:name w:val="GrantType_02"/>
                  <w:enabled/>
                  <w:calcOnExit w:val="0"/>
                  <w:ddList>
                    <w:listEntry w:val="TA"/>
                    <w:listEntry w:val="(select)"/>
                    <w:listEntry w:val="Inv"/>
                  </w:ddList>
                </w:ffData>
              </w:fldChar>
            </w:r>
            <w:r w:rsidRPr="00563A47">
              <w:rPr>
                <w:rFonts w:ascii="Times New Roman" w:eastAsia="Times New Roman" w:hAnsi="Times New Roman"/>
                <w:color w:val="000000" w:themeColor="text1"/>
                <w:sz w:val="19"/>
                <w:szCs w:val="19"/>
              </w:rPr>
              <w:instrText xml:space="preserve"> FORMDROPDOWN </w:instrText>
            </w:r>
            <w:r w:rsidR="00FA3B18">
              <w:rPr>
                <w:rFonts w:ascii="Times New Roman" w:eastAsia="Times New Roman" w:hAnsi="Times New Roman"/>
                <w:color w:val="000000" w:themeColor="text1"/>
                <w:sz w:val="19"/>
                <w:szCs w:val="19"/>
              </w:rPr>
            </w:r>
            <w:r w:rsidR="00FA3B18">
              <w:rPr>
                <w:rFonts w:ascii="Times New Roman" w:eastAsia="Times New Roman" w:hAnsi="Times New Roman"/>
                <w:color w:val="000000" w:themeColor="text1"/>
                <w:sz w:val="19"/>
                <w:szCs w:val="19"/>
              </w:rPr>
              <w:fldChar w:fldCharType="separate"/>
            </w:r>
            <w:r w:rsidRPr="00563A47">
              <w:rPr>
                <w:rFonts w:ascii="Times New Roman" w:eastAsia="Times New Roman" w:hAnsi="Times New Roman"/>
                <w:color w:val="000000" w:themeColor="text1"/>
                <w:sz w:val="19"/>
                <w:szCs w:val="19"/>
              </w:rPr>
              <w:fldChar w:fldCharType="end"/>
            </w:r>
          </w:p>
        </w:tc>
        <w:tc>
          <w:tcPr>
            <w:tcW w:w="1288" w:type="pct"/>
            <w:tcBorders>
              <w:top w:val="single" w:sz="4" w:space="0" w:color="auto"/>
              <w:left w:val="single" w:sz="4" w:space="0" w:color="auto"/>
              <w:bottom w:val="single" w:sz="4" w:space="0" w:color="auto"/>
              <w:right w:val="single" w:sz="4" w:space="0" w:color="auto"/>
            </w:tcBorders>
            <w:shd w:val="clear" w:color="auto" w:fill="FFFFFF"/>
          </w:tcPr>
          <w:p w14:paraId="31043E4C"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b/>
                <w:color w:val="000000" w:themeColor="text1"/>
                <w:sz w:val="19"/>
                <w:szCs w:val="19"/>
              </w:rPr>
              <w:t>4.1</w:t>
            </w:r>
            <w:r w:rsidRPr="00563A47">
              <w:rPr>
                <w:rFonts w:ascii="Times New Roman" w:eastAsia="Times New Roman" w:hAnsi="Times New Roman"/>
                <w:color w:val="000000" w:themeColor="text1"/>
                <w:sz w:val="19"/>
                <w:szCs w:val="19"/>
              </w:rPr>
              <w:t xml:space="preserve"> </w:t>
            </w:r>
            <w:r w:rsidRPr="00563A47">
              <w:rPr>
                <w:rFonts w:ascii="Times New Roman" w:eastAsia="Times New Roman" w:hAnsi="Times New Roman"/>
                <w:b/>
                <w:color w:val="000000" w:themeColor="text1"/>
                <w:sz w:val="19"/>
                <w:szCs w:val="19"/>
              </w:rPr>
              <w:t xml:space="preserve">Awareness raised </w:t>
            </w:r>
            <w:r w:rsidRPr="00563A47">
              <w:rPr>
                <w:rFonts w:ascii="Times New Roman" w:eastAsia="Times New Roman" w:hAnsi="Times New Roman"/>
                <w:color w:val="000000" w:themeColor="text1"/>
                <w:sz w:val="19"/>
                <w:szCs w:val="19"/>
              </w:rPr>
              <w:t>among tourists and tourism industry stakeholders about sector’s impact on BD and its associated ecosystem services, as well as potential for conservation measures; indicated by changes in baseline scenarios of surveys applied at project start and end.</w:t>
            </w:r>
          </w:p>
          <w:p w14:paraId="0AD6A5EE"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p>
          <w:p w14:paraId="67A85767"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p>
          <w:p w14:paraId="402DF03F" w14:textId="77777777" w:rsidR="00145451" w:rsidRPr="00563A47" w:rsidRDefault="00145451" w:rsidP="00145451">
            <w:pPr>
              <w:spacing w:after="0" w:line="240" w:lineRule="auto"/>
              <w:rPr>
                <w:rFonts w:ascii="Times New Roman" w:eastAsia="Times New Roman" w:hAnsi="Times New Roman"/>
                <w:color w:val="000000" w:themeColor="text1"/>
                <w:sz w:val="19"/>
                <w:szCs w:val="19"/>
              </w:rPr>
            </w:pPr>
            <w:r w:rsidRPr="00563A47">
              <w:rPr>
                <w:rFonts w:ascii="Times New Roman" w:eastAsia="Times New Roman" w:hAnsi="Times New Roman"/>
                <w:i/>
                <w:color w:val="000000" w:themeColor="text1"/>
                <w:sz w:val="19"/>
                <w:szCs w:val="19"/>
              </w:rPr>
              <w:t xml:space="preserve">Indicator will be </w:t>
            </w:r>
            <w:proofErr w:type="gramStart"/>
            <w:r w:rsidRPr="00563A47">
              <w:rPr>
                <w:rFonts w:ascii="Times New Roman" w:eastAsia="Times New Roman" w:hAnsi="Times New Roman"/>
                <w:i/>
                <w:color w:val="000000" w:themeColor="text1"/>
                <w:sz w:val="19"/>
                <w:szCs w:val="19"/>
              </w:rPr>
              <w:t>confirmed</w:t>
            </w:r>
            <w:proofErr w:type="gramEnd"/>
            <w:r w:rsidRPr="00563A47">
              <w:rPr>
                <w:rFonts w:ascii="Times New Roman" w:eastAsia="Times New Roman" w:hAnsi="Times New Roman"/>
                <w:i/>
                <w:color w:val="000000" w:themeColor="text1"/>
                <w:sz w:val="19"/>
                <w:szCs w:val="19"/>
              </w:rPr>
              <w:t xml:space="preserve"> and baseline and targets will be established during the PPG</w:t>
            </w:r>
            <w:r w:rsidRPr="00563A47">
              <w:rPr>
                <w:rFonts w:ascii="Times New Roman" w:eastAsia="Times New Roman" w:hAnsi="Times New Roman"/>
                <w:color w:val="000000" w:themeColor="text1"/>
                <w:sz w:val="19"/>
                <w:szCs w:val="19"/>
              </w:rPr>
              <w:t xml:space="preserve">. </w:t>
            </w:r>
          </w:p>
        </w:tc>
        <w:tc>
          <w:tcPr>
            <w:tcW w:w="1290" w:type="pct"/>
            <w:tcBorders>
              <w:top w:val="single" w:sz="4" w:space="0" w:color="auto"/>
              <w:left w:val="single" w:sz="4" w:space="0" w:color="auto"/>
              <w:bottom w:val="single" w:sz="4" w:space="0" w:color="auto"/>
              <w:right w:val="single" w:sz="4" w:space="0" w:color="auto"/>
            </w:tcBorders>
            <w:shd w:val="clear" w:color="auto" w:fill="FFFFFF"/>
            <w:hideMark/>
          </w:tcPr>
          <w:p w14:paraId="3D6674F5"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4.1.1 </w:t>
            </w:r>
            <w:r w:rsidRPr="00563A47">
              <w:rPr>
                <w:rFonts w:ascii="Times New Roman" w:eastAsia="Times New Roman" w:hAnsi="Times New Roman"/>
                <w:b/>
                <w:color w:val="000000" w:themeColor="text1"/>
                <w:sz w:val="19"/>
                <w:szCs w:val="19"/>
              </w:rPr>
              <w:t>Awareness campaign</w:t>
            </w:r>
            <w:r w:rsidRPr="00563A47">
              <w:rPr>
                <w:rFonts w:ascii="Times New Roman" w:eastAsia="Times New Roman" w:hAnsi="Times New Roman"/>
                <w:color w:val="000000" w:themeColor="text1"/>
                <w:sz w:val="19"/>
                <w:szCs w:val="19"/>
              </w:rPr>
              <w:t xml:space="preserve"> to the different stakeholders and users of tourism services to promote a different behavior, compensate responsible production and consumption of tourism facilities, goods and services.</w:t>
            </w:r>
          </w:p>
          <w:p w14:paraId="1EA1AD34" w14:textId="77777777" w:rsidR="00145451" w:rsidRPr="00563A47" w:rsidRDefault="00145451" w:rsidP="00145451">
            <w:pPr>
              <w:spacing w:after="120" w:line="240" w:lineRule="auto"/>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4.1.2 </w:t>
            </w:r>
            <w:r w:rsidRPr="00563A47">
              <w:rPr>
                <w:rFonts w:ascii="Times New Roman" w:eastAsia="Times New Roman" w:hAnsi="Times New Roman"/>
                <w:b/>
                <w:color w:val="000000" w:themeColor="text1"/>
                <w:sz w:val="19"/>
                <w:szCs w:val="19"/>
              </w:rPr>
              <w:t>Communications campaign</w:t>
            </w:r>
            <w:r w:rsidRPr="00563A47">
              <w:rPr>
                <w:rFonts w:ascii="Times New Roman" w:eastAsia="Times New Roman" w:hAnsi="Times New Roman"/>
                <w:color w:val="000000" w:themeColor="text1"/>
                <w:sz w:val="19"/>
                <w:szCs w:val="19"/>
              </w:rPr>
              <w:t xml:space="preserve"> conducted jointly between private and public actors to position Mexico as a BD-friendly tourism destination and raise tourists' awareness about possible conservation actions.</w:t>
            </w:r>
          </w:p>
          <w:p w14:paraId="3B7E6155" w14:textId="77777777" w:rsidR="00145451" w:rsidRPr="00563A47" w:rsidRDefault="00145451" w:rsidP="00145451">
            <w:pPr>
              <w:spacing w:after="120" w:line="240" w:lineRule="auto"/>
              <w:rPr>
                <w:rFonts w:ascii="Times New Roman" w:eastAsia="Times New Roman" w:hAnsi="Times New Roman"/>
                <w:b/>
                <w:color w:val="000000" w:themeColor="text1"/>
                <w:sz w:val="19"/>
                <w:szCs w:val="19"/>
              </w:rPr>
            </w:pPr>
            <w:r w:rsidRPr="00563A47">
              <w:rPr>
                <w:rFonts w:ascii="Times New Roman" w:eastAsia="Times New Roman" w:hAnsi="Times New Roman"/>
                <w:color w:val="000000" w:themeColor="text1"/>
                <w:sz w:val="19"/>
                <w:szCs w:val="19"/>
              </w:rPr>
              <w:t xml:space="preserve">4.1.3 </w:t>
            </w:r>
            <w:r w:rsidRPr="00563A47">
              <w:rPr>
                <w:rFonts w:ascii="Times New Roman" w:eastAsia="Times New Roman" w:hAnsi="Times New Roman"/>
                <w:b/>
                <w:color w:val="000000" w:themeColor="text1"/>
                <w:sz w:val="19"/>
                <w:szCs w:val="19"/>
              </w:rPr>
              <w:t>Lessons learned, guidance and tools systematized</w:t>
            </w:r>
            <w:r w:rsidRPr="00563A47">
              <w:rPr>
                <w:rFonts w:ascii="Times New Roman" w:eastAsia="Times New Roman" w:hAnsi="Times New Roman"/>
                <w:color w:val="000000" w:themeColor="text1"/>
                <w:sz w:val="19"/>
                <w:szCs w:val="19"/>
              </w:rPr>
              <w:t xml:space="preserve"> for the development and replication of sustainable tourism services and facilities that are BD-friendly.</w:t>
            </w:r>
          </w:p>
        </w:tc>
        <w:tc>
          <w:tcPr>
            <w:tcW w:w="346" w:type="pct"/>
            <w:tcBorders>
              <w:top w:val="single" w:sz="4" w:space="0" w:color="auto"/>
              <w:left w:val="single" w:sz="4" w:space="0" w:color="auto"/>
              <w:bottom w:val="single" w:sz="4" w:space="0" w:color="auto"/>
              <w:right w:val="single" w:sz="4" w:space="0" w:color="auto"/>
            </w:tcBorders>
            <w:shd w:val="clear" w:color="auto" w:fill="FFFFFF"/>
            <w:hideMark/>
          </w:tcPr>
          <w:p w14:paraId="7A68D19E" w14:textId="77777777" w:rsidR="00145451" w:rsidRPr="00563A47" w:rsidRDefault="00145451" w:rsidP="00145451">
            <w:pPr>
              <w:spacing w:after="0" w:line="240" w:lineRule="auto"/>
              <w:rPr>
                <w:rFonts w:ascii="Times New Roman" w:eastAsia="Times New Roman" w:hAnsi="Times New Roman"/>
                <w:color w:val="000000" w:themeColor="text1"/>
                <w:sz w:val="18"/>
                <w:szCs w:val="19"/>
              </w:rPr>
            </w:pPr>
            <w:r w:rsidRPr="00563A47">
              <w:rPr>
                <w:rFonts w:ascii="Times New Roman" w:eastAsia="Times New Roman" w:hAnsi="Times New Roman"/>
                <w:color w:val="000000" w:themeColor="text1"/>
                <w:sz w:val="18"/>
                <w:szCs w:val="19"/>
              </w:rPr>
              <w:fldChar w:fldCharType="begin">
                <w:ffData>
                  <w:name w:val="B_TF_02"/>
                  <w:enabled/>
                  <w:calcOnExit w:val="0"/>
                  <w:ddList>
                    <w:listEntry w:val="GEFTF"/>
                    <w:listEntry w:val="(select)"/>
                    <w:listEntry w:val="LDCF"/>
                    <w:listEntry w:val="SCCF-A"/>
                    <w:listEntry w:val="SCCF-B"/>
                  </w:ddList>
                </w:ffData>
              </w:fldChar>
            </w:r>
            <w:r w:rsidRPr="00563A47">
              <w:rPr>
                <w:rFonts w:ascii="Times New Roman" w:eastAsia="Times New Roman" w:hAnsi="Times New Roman"/>
                <w:color w:val="000000" w:themeColor="text1"/>
                <w:sz w:val="18"/>
                <w:szCs w:val="19"/>
              </w:rPr>
              <w:instrText xml:space="preserve"> FORMDROPDOWN </w:instrText>
            </w:r>
            <w:r w:rsidR="00FA3B18">
              <w:rPr>
                <w:rFonts w:ascii="Times New Roman" w:eastAsia="Times New Roman" w:hAnsi="Times New Roman"/>
                <w:color w:val="000000" w:themeColor="text1"/>
                <w:sz w:val="18"/>
                <w:szCs w:val="19"/>
              </w:rPr>
            </w:r>
            <w:r w:rsidR="00FA3B18">
              <w:rPr>
                <w:rFonts w:ascii="Times New Roman" w:eastAsia="Times New Roman" w:hAnsi="Times New Roman"/>
                <w:color w:val="000000" w:themeColor="text1"/>
                <w:sz w:val="18"/>
                <w:szCs w:val="19"/>
              </w:rPr>
              <w:fldChar w:fldCharType="separate"/>
            </w:r>
            <w:r w:rsidRPr="00563A47">
              <w:rPr>
                <w:rFonts w:ascii="Times New Roman" w:eastAsia="Times New Roman" w:hAnsi="Times New Roman"/>
                <w:color w:val="000000" w:themeColor="text1"/>
                <w:sz w:val="18"/>
                <w:szCs w:val="19"/>
              </w:rPr>
              <w:fldChar w:fldCharType="end"/>
            </w:r>
          </w:p>
        </w:tc>
        <w:tc>
          <w:tcPr>
            <w:tcW w:w="472" w:type="pct"/>
            <w:tcBorders>
              <w:top w:val="single" w:sz="4" w:space="0" w:color="auto"/>
              <w:left w:val="single" w:sz="4" w:space="0" w:color="auto"/>
              <w:bottom w:val="single" w:sz="4" w:space="0" w:color="auto"/>
              <w:right w:val="single" w:sz="4" w:space="0" w:color="auto"/>
            </w:tcBorders>
            <w:shd w:val="clear" w:color="auto" w:fill="FFFFFF"/>
            <w:hideMark/>
          </w:tcPr>
          <w:p w14:paraId="223E8F24" w14:textId="77777777" w:rsidR="00145451" w:rsidRPr="00563A47" w:rsidRDefault="00145451" w:rsidP="00145451">
            <w:pPr>
              <w:spacing w:after="0" w:line="240" w:lineRule="auto"/>
              <w:jc w:val="right"/>
              <w:rPr>
                <w:rFonts w:ascii="Times New Roman" w:eastAsia="Times New Roman" w:hAnsi="Times New Roman"/>
                <w:b/>
                <w:color w:val="000000" w:themeColor="text1"/>
                <w:sz w:val="19"/>
                <w:szCs w:val="19"/>
              </w:rPr>
            </w:pPr>
            <w:r w:rsidRPr="00563A47">
              <w:rPr>
                <w:rFonts w:ascii="Times New Roman" w:eastAsia="Times New Roman" w:hAnsi="Times New Roman"/>
                <w:b/>
                <w:color w:val="000000" w:themeColor="text1"/>
                <w:sz w:val="19"/>
                <w:szCs w:val="19"/>
              </w:rPr>
              <w:t>620,800</w:t>
            </w:r>
          </w:p>
        </w:tc>
        <w:tc>
          <w:tcPr>
            <w:tcW w:w="540" w:type="pct"/>
            <w:tcBorders>
              <w:top w:val="nil"/>
              <w:left w:val="single" w:sz="4" w:space="0" w:color="auto"/>
              <w:bottom w:val="single" w:sz="4" w:space="0" w:color="auto"/>
              <w:right w:val="single" w:sz="4" w:space="0" w:color="auto"/>
            </w:tcBorders>
            <w:shd w:val="clear" w:color="auto" w:fill="auto"/>
          </w:tcPr>
          <w:p w14:paraId="55060B8E" w14:textId="77777777" w:rsidR="00145451" w:rsidRPr="00563A47" w:rsidRDefault="00145451" w:rsidP="00145451">
            <w:pPr>
              <w:spacing w:after="0" w:line="240" w:lineRule="auto"/>
              <w:jc w:val="right"/>
              <w:rPr>
                <w:rFonts w:ascii="Times New Roman" w:hAnsi="Times New Roman"/>
                <w:b/>
                <w:bCs/>
                <w:color w:val="000000" w:themeColor="text1"/>
                <w:sz w:val="20"/>
                <w:szCs w:val="20"/>
              </w:rPr>
            </w:pPr>
            <w:r w:rsidRPr="00563A47">
              <w:rPr>
                <w:rFonts w:ascii="Times New Roman" w:hAnsi="Times New Roman"/>
                <w:b/>
                <w:bCs/>
                <w:color w:val="000000" w:themeColor="text1"/>
                <w:sz w:val="20"/>
                <w:szCs w:val="20"/>
              </w:rPr>
              <w:t>3,1</w:t>
            </w:r>
            <w:r w:rsidR="009C5A7B" w:rsidRPr="00563A47">
              <w:rPr>
                <w:rFonts w:ascii="Times New Roman" w:hAnsi="Times New Roman"/>
                <w:b/>
                <w:bCs/>
                <w:color w:val="000000" w:themeColor="text1"/>
                <w:sz w:val="20"/>
                <w:szCs w:val="20"/>
              </w:rPr>
              <w:t>65</w:t>
            </w:r>
            <w:r w:rsidRPr="00563A47">
              <w:rPr>
                <w:rFonts w:ascii="Times New Roman" w:hAnsi="Times New Roman"/>
                <w:b/>
                <w:bCs/>
                <w:color w:val="000000" w:themeColor="text1"/>
                <w:sz w:val="20"/>
                <w:szCs w:val="20"/>
              </w:rPr>
              <w:t>,800</w:t>
            </w:r>
          </w:p>
        </w:tc>
      </w:tr>
      <w:tr w:rsidR="00563A47" w:rsidRPr="00563A47" w14:paraId="0B93891E" w14:textId="77777777" w:rsidTr="00145451">
        <w:trPr>
          <w:trHeight w:val="320"/>
          <w:jc w:val="center"/>
        </w:trPr>
        <w:tc>
          <w:tcPr>
            <w:tcW w:w="3642" w:type="pct"/>
            <w:gridSpan w:val="4"/>
            <w:tcBorders>
              <w:top w:val="single" w:sz="4" w:space="0" w:color="auto"/>
              <w:left w:val="single" w:sz="4" w:space="0" w:color="auto"/>
              <w:bottom w:val="single" w:sz="4" w:space="0" w:color="auto"/>
              <w:right w:val="single" w:sz="4" w:space="0" w:color="auto"/>
            </w:tcBorders>
            <w:shd w:val="clear" w:color="auto" w:fill="FFFFFF"/>
            <w:hideMark/>
          </w:tcPr>
          <w:p w14:paraId="730D755D" w14:textId="77777777" w:rsidR="00145451" w:rsidRPr="00563A47" w:rsidRDefault="00145451" w:rsidP="00145451">
            <w:pPr>
              <w:spacing w:after="0" w:line="240" w:lineRule="auto"/>
              <w:jc w:val="right"/>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Subtotal</w:t>
            </w:r>
          </w:p>
        </w:tc>
        <w:tc>
          <w:tcPr>
            <w:tcW w:w="346" w:type="pct"/>
            <w:tcBorders>
              <w:top w:val="single" w:sz="4" w:space="0" w:color="auto"/>
              <w:left w:val="single" w:sz="4" w:space="0" w:color="auto"/>
              <w:bottom w:val="single" w:sz="4" w:space="0" w:color="auto"/>
              <w:right w:val="single" w:sz="4" w:space="0" w:color="auto"/>
            </w:tcBorders>
            <w:shd w:val="clear" w:color="auto" w:fill="FFFFFF"/>
          </w:tcPr>
          <w:p w14:paraId="665C655F" w14:textId="77777777" w:rsidR="00145451" w:rsidRPr="00563A47" w:rsidRDefault="00145451" w:rsidP="00145451">
            <w:pPr>
              <w:spacing w:after="0" w:line="240" w:lineRule="auto"/>
              <w:jc w:val="right"/>
              <w:rPr>
                <w:rFonts w:ascii="Times New Roman" w:eastAsia="Times New Roman" w:hAnsi="Times New Roman"/>
                <w:color w:val="000000" w:themeColor="text1"/>
                <w:sz w:val="18"/>
                <w:szCs w:val="19"/>
              </w:rPr>
            </w:pPr>
          </w:p>
        </w:tc>
        <w:tc>
          <w:tcPr>
            <w:tcW w:w="472" w:type="pct"/>
            <w:tcBorders>
              <w:top w:val="single" w:sz="4" w:space="0" w:color="auto"/>
              <w:left w:val="single" w:sz="4" w:space="0" w:color="auto"/>
              <w:bottom w:val="single" w:sz="4" w:space="0" w:color="auto"/>
              <w:right w:val="single" w:sz="4" w:space="0" w:color="auto"/>
            </w:tcBorders>
            <w:shd w:val="clear" w:color="auto" w:fill="FFFFFF"/>
            <w:hideMark/>
          </w:tcPr>
          <w:p w14:paraId="01A9DFA2" w14:textId="77777777" w:rsidR="00145451" w:rsidRPr="00563A47" w:rsidRDefault="00145451" w:rsidP="00145451">
            <w:pPr>
              <w:spacing w:after="0" w:line="240" w:lineRule="auto"/>
              <w:jc w:val="right"/>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6,893,917</w:t>
            </w:r>
          </w:p>
        </w:tc>
        <w:tc>
          <w:tcPr>
            <w:tcW w:w="540" w:type="pct"/>
            <w:tcBorders>
              <w:top w:val="single" w:sz="4" w:space="0" w:color="auto"/>
              <w:left w:val="single" w:sz="4" w:space="0" w:color="auto"/>
              <w:bottom w:val="single" w:sz="4" w:space="0" w:color="auto"/>
              <w:right w:val="single" w:sz="4" w:space="0" w:color="auto"/>
            </w:tcBorders>
            <w:shd w:val="clear" w:color="auto" w:fill="FFFFFF"/>
          </w:tcPr>
          <w:p w14:paraId="6CF4EF77" w14:textId="77777777" w:rsidR="00145451" w:rsidRPr="00563A47" w:rsidRDefault="00145451" w:rsidP="00145451">
            <w:pPr>
              <w:spacing w:after="0" w:line="240" w:lineRule="auto"/>
              <w:jc w:val="right"/>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50,</w:t>
            </w:r>
            <w:r w:rsidR="009C5A7B" w:rsidRPr="00563A47">
              <w:rPr>
                <w:rFonts w:ascii="Times New Roman" w:eastAsia="Times New Roman" w:hAnsi="Times New Roman"/>
                <w:color w:val="000000" w:themeColor="text1"/>
                <w:sz w:val="19"/>
                <w:szCs w:val="19"/>
              </w:rPr>
              <w:t>07</w:t>
            </w:r>
            <w:r w:rsidRPr="00563A47">
              <w:rPr>
                <w:rFonts w:ascii="Times New Roman" w:eastAsia="Times New Roman" w:hAnsi="Times New Roman"/>
                <w:color w:val="000000" w:themeColor="text1"/>
                <w:sz w:val="19"/>
                <w:szCs w:val="19"/>
              </w:rPr>
              <w:t>6,500</w:t>
            </w:r>
          </w:p>
        </w:tc>
      </w:tr>
      <w:tr w:rsidR="00563A47" w:rsidRPr="00563A47" w14:paraId="19CC6D06" w14:textId="77777777" w:rsidTr="00145451">
        <w:trPr>
          <w:jc w:val="center"/>
        </w:trPr>
        <w:tc>
          <w:tcPr>
            <w:tcW w:w="3642" w:type="pct"/>
            <w:gridSpan w:val="4"/>
            <w:tcBorders>
              <w:top w:val="single" w:sz="4" w:space="0" w:color="auto"/>
              <w:left w:val="single" w:sz="4" w:space="0" w:color="auto"/>
              <w:bottom w:val="single" w:sz="4" w:space="0" w:color="auto"/>
              <w:right w:val="single" w:sz="4" w:space="0" w:color="auto"/>
            </w:tcBorders>
            <w:shd w:val="clear" w:color="auto" w:fill="FFFFFF"/>
            <w:hideMark/>
          </w:tcPr>
          <w:p w14:paraId="35FFFDAB" w14:textId="77777777" w:rsidR="00145451" w:rsidRPr="00563A47" w:rsidRDefault="00145451" w:rsidP="00145451">
            <w:pPr>
              <w:spacing w:after="0" w:line="240" w:lineRule="auto"/>
              <w:jc w:val="right"/>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 xml:space="preserve">Project Management Cost (PMC) </w:t>
            </w:r>
          </w:p>
          <w:p w14:paraId="38B364AF" w14:textId="77777777" w:rsidR="00145451" w:rsidRPr="00563A47" w:rsidRDefault="00145451" w:rsidP="00B70852">
            <w:pPr>
              <w:spacing w:after="0" w:line="240" w:lineRule="auto"/>
              <w:jc w:val="right"/>
              <w:rPr>
                <w:rFonts w:ascii="Times New Roman" w:eastAsia="Times New Roman" w:hAnsi="Times New Roman"/>
                <w:color w:val="000000" w:themeColor="text1"/>
                <w:sz w:val="19"/>
                <w:szCs w:val="19"/>
              </w:rPr>
            </w:pPr>
          </w:p>
        </w:tc>
        <w:tc>
          <w:tcPr>
            <w:tcW w:w="346" w:type="pct"/>
            <w:tcBorders>
              <w:top w:val="single" w:sz="4" w:space="0" w:color="auto"/>
              <w:left w:val="single" w:sz="4" w:space="0" w:color="auto"/>
              <w:bottom w:val="single" w:sz="4" w:space="0" w:color="auto"/>
              <w:right w:val="single" w:sz="4" w:space="0" w:color="auto"/>
            </w:tcBorders>
            <w:shd w:val="clear" w:color="auto" w:fill="FFFFFF"/>
            <w:hideMark/>
          </w:tcPr>
          <w:p w14:paraId="552A6610" w14:textId="77777777" w:rsidR="00145451" w:rsidRPr="00563A47" w:rsidRDefault="00145451" w:rsidP="00145451">
            <w:pPr>
              <w:spacing w:after="0" w:line="240" w:lineRule="auto"/>
              <w:rPr>
                <w:rFonts w:ascii="Times New Roman" w:eastAsia="Times New Roman" w:hAnsi="Times New Roman"/>
                <w:color w:val="000000" w:themeColor="text1"/>
                <w:sz w:val="18"/>
                <w:szCs w:val="19"/>
              </w:rPr>
            </w:pPr>
            <w:r w:rsidRPr="00563A47">
              <w:rPr>
                <w:rFonts w:ascii="Times New Roman" w:eastAsia="Times New Roman" w:hAnsi="Times New Roman"/>
                <w:color w:val="000000" w:themeColor="text1"/>
                <w:sz w:val="18"/>
                <w:szCs w:val="19"/>
              </w:rPr>
              <w:fldChar w:fldCharType="begin">
                <w:ffData>
                  <w:name w:val="B_TF_PMC_01"/>
                  <w:enabled/>
                  <w:calcOnExit w:val="0"/>
                  <w:ddList>
                    <w:listEntry w:val="GEFTF"/>
                    <w:listEntry w:val="(select)"/>
                    <w:listEntry w:val="LDCF"/>
                    <w:listEntry w:val="SCCF-A"/>
                    <w:listEntry w:val="SCCF-B"/>
                  </w:ddList>
                </w:ffData>
              </w:fldChar>
            </w:r>
            <w:bookmarkStart w:id="16" w:name="B_TF_PMC_01"/>
            <w:r w:rsidRPr="00563A47">
              <w:rPr>
                <w:rFonts w:ascii="Times New Roman" w:eastAsia="Times New Roman" w:hAnsi="Times New Roman"/>
                <w:color w:val="000000" w:themeColor="text1"/>
                <w:sz w:val="18"/>
                <w:szCs w:val="19"/>
              </w:rPr>
              <w:instrText xml:space="preserve"> FORMDROPDOWN </w:instrText>
            </w:r>
            <w:r w:rsidR="00FA3B18">
              <w:rPr>
                <w:rFonts w:ascii="Times New Roman" w:eastAsia="Times New Roman" w:hAnsi="Times New Roman"/>
                <w:color w:val="000000" w:themeColor="text1"/>
                <w:sz w:val="18"/>
                <w:szCs w:val="19"/>
              </w:rPr>
            </w:r>
            <w:r w:rsidR="00FA3B18">
              <w:rPr>
                <w:rFonts w:ascii="Times New Roman" w:eastAsia="Times New Roman" w:hAnsi="Times New Roman"/>
                <w:color w:val="000000" w:themeColor="text1"/>
                <w:sz w:val="18"/>
                <w:szCs w:val="19"/>
              </w:rPr>
              <w:fldChar w:fldCharType="separate"/>
            </w:r>
            <w:r w:rsidRPr="00563A47">
              <w:rPr>
                <w:rFonts w:ascii="Times New Roman" w:eastAsia="Times New Roman" w:hAnsi="Times New Roman"/>
                <w:color w:val="000000" w:themeColor="text1"/>
                <w:sz w:val="24"/>
                <w:szCs w:val="24"/>
              </w:rPr>
              <w:fldChar w:fldCharType="end"/>
            </w:r>
            <w:bookmarkEnd w:id="16"/>
          </w:p>
        </w:tc>
        <w:tc>
          <w:tcPr>
            <w:tcW w:w="472" w:type="pct"/>
            <w:tcBorders>
              <w:top w:val="single" w:sz="4" w:space="0" w:color="auto"/>
              <w:left w:val="single" w:sz="4" w:space="0" w:color="auto"/>
              <w:bottom w:val="single" w:sz="4" w:space="0" w:color="auto"/>
              <w:right w:val="single" w:sz="4" w:space="0" w:color="auto"/>
            </w:tcBorders>
            <w:shd w:val="clear" w:color="auto" w:fill="FFFFFF"/>
            <w:hideMark/>
          </w:tcPr>
          <w:p w14:paraId="569A6182" w14:textId="77777777" w:rsidR="00145451" w:rsidRPr="00563A47" w:rsidRDefault="00145451" w:rsidP="00145451">
            <w:pPr>
              <w:spacing w:after="0" w:line="240" w:lineRule="auto"/>
              <w:jc w:val="right"/>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344,696</w:t>
            </w:r>
          </w:p>
        </w:tc>
        <w:tc>
          <w:tcPr>
            <w:tcW w:w="540" w:type="pct"/>
            <w:tcBorders>
              <w:top w:val="single" w:sz="4" w:space="0" w:color="auto"/>
              <w:left w:val="single" w:sz="4" w:space="0" w:color="auto"/>
              <w:bottom w:val="single" w:sz="4" w:space="0" w:color="auto"/>
              <w:right w:val="single" w:sz="4" w:space="0" w:color="auto"/>
            </w:tcBorders>
            <w:shd w:val="clear" w:color="auto" w:fill="FFFFFF"/>
          </w:tcPr>
          <w:p w14:paraId="7B9B8F11" w14:textId="77777777" w:rsidR="00145451" w:rsidRPr="00563A47" w:rsidRDefault="00145451" w:rsidP="00145451">
            <w:pPr>
              <w:spacing w:after="0" w:line="240" w:lineRule="auto"/>
              <w:jc w:val="right"/>
              <w:rPr>
                <w:rFonts w:ascii="Times New Roman" w:eastAsia="Times New Roman" w:hAnsi="Times New Roman"/>
                <w:color w:val="000000" w:themeColor="text1"/>
                <w:sz w:val="19"/>
                <w:szCs w:val="19"/>
              </w:rPr>
            </w:pPr>
            <w:r w:rsidRPr="00563A47">
              <w:rPr>
                <w:rFonts w:ascii="Times New Roman" w:eastAsia="Times New Roman" w:hAnsi="Times New Roman"/>
                <w:color w:val="000000" w:themeColor="text1"/>
                <w:sz w:val="19"/>
                <w:szCs w:val="19"/>
              </w:rPr>
              <w:t>2,6</w:t>
            </w:r>
            <w:r w:rsidR="009C5A7B" w:rsidRPr="00563A47">
              <w:rPr>
                <w:rFonts w:ascii="Times New Roman" w:eastAsia="Times New Roman" w:hAnsi="Times New Roman"/>
                <w:color w:val="000000" w:themeColor="text1"/>
                <w:sz w:val="19"/>
                <w:szCs w:val="19"/>
              </w:rPr>
              <w:t>3</w:t>
            </w:r>
            <w:r w:rsidRPr="00563A47">
              <w:rPr>
                <w:rFonts w:ascii="Times New Roman" w:eastAsia="Times New Roman" w:hAnsi="Times New Roman"/>
                <w:color w:val="000000" w:themeColor="text1"/>
                <w:sz w:val="19"/>
                <w:szCs w:val="19"/>
              </w:rPr>
              <w:t xml:space="preserve">5,589 </w:t>
            </w:r>
          </w:p>
        </w:tc>
      </w:tr>
      <w:tr w:rsidR="00563A47" w:rsidRPr="00563A47" w14:paraId="658DA456" w14:textId="77777777" w:rsidTr="00145451">
        <w:trPr>
          <w:jc w:val="center"/>
        </w:trPr>
        <w:tc>
          <w:tcPr>
            <w:tcW w:w="3642" w:type="pct"/>
            <w:gridSpan w:val="4"/>
            <w:tcBorders>
              <w:top w:val="single" w:sz="4" w:space="0" w:color="auto"/>
              <w:left w:val="single" w:sz="4" w:space="0" w:color="auto"/>
              <w:bottom w:val="double" w:sz="4" w:space="0" w:color="auto"/>
              <w:right w:val="single" w:sz="4" w:space="0" w:color="auto"/>
            </w:tcBorders>
            <w:shd w:val="clear" w:color="auto" w:fill="FFFFFF"/>
            <w:hideMark/>
          </w:tcPr>
          <w:p w14:paraId="527F3DBE" w14:textId="77777777" w:rsidR="00145451" w:rsidRPr="00563A47" w:rsidRDefault="00145451" w:rsidP="00145451">
            <w:pPr>
              <w:spacing w:after="0" w:line="240" w:lineRule="auto"/>
              <w:jc w:val="right"/>
              <w:rPr>
                <w:rFonts w:ascii="Times New Roman" w:eastAsia="Times New Roman" w:hAnsi="Times New Roman"/>
                <w:b/>
                <w:color w:val="000000" w:themeColor="text1"/>
                <w:sz w:val="19"/>
                <w:szCs w:val="19"/>
              </w:rPr>
            </w:pPr>
            <w:r w:rsidRPr="00563A47">
              <w:rPr>
                <w:rFonts w:ascii="Times New Roman" w:eastAsia="Times New Roman" w:hAnsi="Times New Roman"/>
                <w:b/>
                <w:color w:val="000000" w:themeColor="text1"/>
                <w:sz w:val="19"/>
                <w:szCs w:val="19"/>
              </w:rPr>
              <w:t>Total Project Cost</w:t>
            </w:r>
          </w:p>
        </w:tc>
        <w:tc>
          <w:tcPr>
            <w:tcW w:w="346" w:type="pct"/>
            <w:tcBorders>
              <w:top w:val="single" w:sz="4" w:space="0" w:color="auto"/>
              <w:left w:val="single" w:sz="4" w:space="0" w:color="auto"/>
              <w:bottom w:val="double" w:sz="4" w:space="0" w:color="auto"/>
              <w:right w:val="single" w:sz="4" w:space="0" w:color="auto"/>
            </w:tcBorders>
            <w:shd w:val="clear" w:color="auto" w:fill="FFFFFF"/>
          </w:tcPr>
          <w:p w14:paraId="7670958F" w14:textId="77777777" w:rsidR="00145451" w:rsidRPr="00563A47" w:rsidRDefault="00145451" w:rsidP="00145451">
            <w:pPr>
              <w:spacing w:after="0" w:line="240" w:lineRule="auto"/>
              <w:jc w:val="right"/>
              <w:rPr>
                <w:rFonts w:ascii="Times New Roman" w:eastAsia="Times New Roman" w:hAnsi="Times New Roman"/>
                <w:color w:val="000000" w:themeColor="text1"/>
                <w:sz w:val="19"/>
                <w:szCs w:val="19"/>
              </w:rPr>
            </w:pPr>
          </w:p>
        </w:tc>
        <w:tc>
          <w:tcPr>
            <w:tcW w:w="472" w:type="pct"/>
            <w:tcBorders>
              <w:top w:val="single" w:sz="4" w:space="0" w:color="auto"/>
              <w:left w:val="single" w:sz="4" w:space="0" w:color="auto"/>
              <w:bottom w:val="double" w:sz="4" w:space="0" w:color="auto"/>
              <w:right w:val="single" w:sz="4" w:space="0" w:color="auto"/>
            </w:tcBorders>
            <w:shd w:val="clear" w:color="auto" w:fill="FFFFFF"/>
            <w:hideMark/>
          </w:tcPr>
          <w:p w14:paraId="58269299" w14:textId="77777777" w:rsidR="00145451" w:rsidRPr="00563A47" w:rsidRDefault="00145451" w:rsidP="00145451">
            <w:pPr>
              <w:spacing w:after="0" w:line="240" w:lineRule="auto"/>
              <w:jc w:val="right"/>
              <w:rPr>
                <w:rFonts w:ascii="Times New Roman" w:eastAsia="Times New Roman" w:hAnsi="Times New Roman"/>
                <w:b/>
                <w:color w:val="000000" w:themeColor="text1"/>
                <w:sz w:val="19"/>
                <w:szCs w:val="19"/>
              </w:rPr>
            </w:pPr>
            <w:r w:rsidRPr="00563A47">
              <w:rPr>
                <w:rFonts w:ascii="Times New Roman" w:eastAsia="Times New Roman" w:hAnsi="Times New Roman"/>
                <w:b/>
                <w:color w:val="000000" w:themeColor="text1"/>
                <w:sz w:val="19"/>
                <w:szCs w:val="19"/>
              </w:rPr>
              <w:t>7,238,613</w:t>
            </w:r>
          </w:p>
        </w:tc>
        <w:tc>
          <w:tcPr>
            <w:tcW w:w="540" w:type="pct"/>
            <w:tcBorders>
              <w:top w:val="single" w:sz="4" w:space="0" w:color="auto"/>
              <w:left w:val="single" w:sz="4" w:space="0" w:color="auto"/>
              <w:bottom w:val="double" w:sz="4" w:space="0" w:color="auto"/>
              <w:right w:val="single" w:sz="4" w:space="0" w:color="auto"/>
            </w:tcBorders>
            <w:shd w:val="clear" w:color="auto" w:fill="FFFFFF"/>
          </w:tcPr>
          <w:p w14:paraId="5AD2D6F7" w14:textId="77777777" w:rsidR="00145451" w:rsidRPr="00563A47" w:rsidRDefault="00145451" w:rsidP="00145451">
            <w:pPr>
              <w:spacing w:after="0" w:line="240" w:lineRule="auto"/>
              <w:jc w:val="right"/>
              <w:rPr>
                <w:rFonts w:ascii="Times New Roman" w:eastAsia="Times New Roman" w:hAnsi="Times New Roman"/>
                <w:color w:val="000000" w:themeColor="text1"/>
                <w:sz w:val="19"/>
                <w:szCs w:val="19"/>
              </w:rPr>
            </w:pPr>
            <w:r w:rsidRPr="00563A47">
              <w:rPr>
                <w:rFonts w:ascii="Times New Roman" w:eastAsia="Times New Roman" w:hAnsi="Times New Roman"/>
                <w:b/>
                <w:bCs/>
                <w:color w:val="000000" w:themeColor="text1"/>
                <w:sz w:val="19"/>
                <w:szCs w:val="19"/>
              </w:rPr>
              <w:t>52,</w:t>
            </w:r>
            <w:r w:rsidR="009C5A7B" w:rsidRPr="00563A47">
              <w:rPr>
                <w:rFonts w:ascii="Times New Roman" w:eastAsia="Times New Roman" w:hAnsi="Times New Roman"/>
                <w:b/>
                <w:bCs/>
                <w:color w:val="000000" w:themeColor="text1"/>
                <w:sz w:val="19"/>
                <w:szCs w:val="19"/>
              </w:rPr>
              <w:t>7</w:t>
            </w:r>
            <w:r w:rsidRPr="00563A47">
              <w:rPr>
                <w:rFonts w:ascii="Times New Roman" w:eastAsia="Times New Roman" w:hAnsi="Times New Roman"/>
                <w:b/>
                <w:bCs/>
                <w:color w:val="000000" w:themeColor="text1"/>
                <w:sz w:val="19"/>
                <w:szCs w:val="19"/>
              </w:rPr>
              <w:t>12,089</w:t>
            </w:r>
          </w:p>
        </w:tc>
      </w:tr>
    </w:tbl>
    <w:p w14:paraId="05E65295" w14:textId="77777777" w:rsidR="00591870" w:rsidRPr="00563A47"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themeColor="text1"/>
          <w:lang w:val="x-none" w:eastAsia="x-none"/>
        </w:rPr>
      </w:pPr>
      <w:r w:rsidRPr="00563A47">
        <w:rPr>
          <w:rFonts w:ascii="Times New Roman" w:eastAsia="Times New Roman" w:hAnsi="Times New Roman"/>
          <w:b/>
          <w:smallCaps/>
          <w:color w:val="000000" w:themeColor="text1"/>
          <w:lang w:eastAsia="x-none"/>
        </w:rPr>
        <w:t xml:space="preserve">confirmed </w:t>
      </w:r>
      <w:r w:rsidR="00CD7D5A" w:rsidRPr="00563A47">
        <w:rPr>
          <w:rFonts w:ascii="Times New Roman" w:eastAsia="Times New Roman" w:hAnsi="Times New Roman"/>
          <w:b/>
          <w:smallCaps/>
          <w:color w:val="000000" w:themeColor="text1"/>
          <w:lang w:eastAsia="x-none"/>
        </w:rPr>
        <w:t xml:space="preserve">sources of </w:t>
      </w:r>
      <w:hyperlink r:id="rId11" w:history="1">
        <w:r w:rsidR="00CD7D5A" w:rsidRPr="00563A47">
          <w:rPr>
            <w:rStyle w:val="ac"/>
            <w:rFonts w:ascii="Times New Roman" w:eastAsia="Times New Roman" w:hAnsi="Times New Roman"/>
            <w:b/>
            <w:smallCaps/>
            <w:color w:val="000000" w:themeColor="text1"/>
            <w:lang w:eastAsia="x-none"/>
          </w:rPr>
          <w:t>Co-financing</w:t>
        </w:r>
      </w:hyperlink>
      <w:r w:rsidR="00CD7D5A" w:rsidRPr="00563A47">
        <w:rPr>
          <w:rFonts w:ascii="Times New Roman" w:eastAsia="Times New Roman" w:hAnsi="Times New Roman"/>
          <w:b/>
          <w:smallCaps/>
          <w:color w:val="000000" w:themeColor="text1"/>
          <w:lang w:eastAsia="x-none"/>
        </w:rPr>
        <w:t xml:space="preserve"> for the project b</w:t>
      </w:r>
      <w:r w:rsidRPr="00563A47">
        <w:rPr>
          <w:rFonts w:ascii="Times New Roman" w:eastAsia="Times New Roman" w:hAnsi="Times New Roman"/>
          <w:b/>
          <w:smallCaps/>
          <w:color w:val="000000" w:themeColor="text1"/>
          <w:lang w:eastAsia="x-none"/>
        </w:rPr>
        <w:t>y name and by type</w:t>
      </w:r>
    </w:p>
    <w:p w14:paraId="6FFAE1B6" w14:textId="77777777" w:rsidR="00591870" w:rsidRPr="00563A47" w:rsidRDefault="00591870" w:rsidP="00591870">
      <w:pPr>
        <w:spacing w:before="240" w:after="80" w:line="240" w:lineRule="auto"/>
        <w:ind w:left="-90"/>
        <w:rPr>
          <w:rFonts w:ascii="Times New Roman" w:eastAsia="Times New Roman" w:hAnsi="Times New Roman"/>
          <w:color w:val="000000" w:themeColor="text1"/>
          <w:lang w:eastAsia="x-none"/>
        </w:rPr>
      </w:pPr>
      <w:r w:rsidRPr="00563A47">
        <w:rPr>
          <w:rFonts w:ascii="Times New Roman" w:eastAsia="Times New Roman" w:hAnsi="Times New Roman"/>
          <w:color w:val="000000" w:themeColor="text1"/>
          <w:lang w:val="x-none" w:eastAsia="x-none"/>
        </w:rPr>
        <w:t>Please include</w:t>
      </w:r>
      <w:r w:rsidR="006E089C" w:rsidRPr="00563A47">
        <w:rPr>
          <w:rFonts w:ascii="Times New Roman" w:eastAsia="Times New Roman" w:hAnsi="Times New Roman"/>
          <w:color w:val="000000" w:themeColor="text1"/>
          <w:lang w:eastAsia="x-none"/>
        </w:rPr>
        <w:t xml:space="preserve"> </w:t>
      </w:r>
      <w:r w:rsidR="0052782E" w:rsidRPr="00563A47">
        <w:rPr>
          <w:rFonts w:ascii="Times New Roman" w:eastAsia="Times New Roman" w:hAnsi="Times New Roman"/>
          <w:color w:val="000000" w:themeColor="text1"/>
          <w:lang w:eastAsia="x-none"/>
        </w:rPr>
        <w:t>evidence for</w:t>
      </w:r>
      <w:r w:rsidRPr="00563A47">
        <w:rPr>
          <w:rFonts w:ascii="Times New Roman" w:eastAsia="Times New Roman" w:hAnsi="Times New Roman"/>
          <w:color w:val="000000" w:themeColor="text1"/>
          <w:lang w:val="x-none" w:eastAsia="x-none"/>
        </w:rPr>
        <w:t xml:space="preserve"> </w:t>
      </w:r>
      <w:hyperlink r:id="rId12" w:history="1">
        <w:r w:rsidRPr="00563A47">
          <w:rPr>
            <w:rStyle w:val="ac"/>
            <w:rFonts w:ascii="Times New Roman" w:eastAsia="Times New Roman" w:hAnsi="Times New Roman"/>
            <w:color w:val="000000" w:themeColor="text1"/>
            <w:lang w:val="x-none" w:eastAsia="x-none"/>
          </w:rPr>
          <w:t>co</w:t>
        </w:r>
        <w:r w:rsidR="00F1015F" w:rsidRPr="00563A47">
          <w:rPr>
            <w:rStyle w:val="ac"/>
            <w:rFonts w:ascii="Times New Roman" w:eastAsia="Times New Roman" w:hAnsi="Times New Roman"/>
            <w:color w:val="000000" w:themeColor="text1"/>
            <w:lang w:eastAsia="x-none"/>
          </w:rPr>
          <w:t>-</w:t>
        </w:r>
        <w:r w:rsidRPr="00563A47">
          <w:rPr>
            <w:rStyle w:val="ac"/>
            <w:rFonts w:ascii="Times New Roman" w:eastAsia="Times New Roman" w:hAnsi="Times New Roman"/>
            <w:color w:val="000000" w:themeColor="text1"/>
            <w:lang w:val="x-none" w:eastAsia="x-none"/>
          </w:rPr>
          <w:t>financing</w:t>
        </w:r>
      </w:hyperlink>
      <w:r w:rsidRPr="00563A47">
        <w:rPr>
          <w:rFonts w:ascii="Times New Roman" w:eastAsia="Times New Roman" w:hAnsi="Times New Roman"/>
          <w:color w:val="000000" w:themeColor="text1"/>
          <w:lang w:val="x-none" w:eastAsia="x-none"/>
        </w:rPr>
        <w:t xml:space="preserve"> for the project with this form</w:t>
      </w:r>
      <w:r w:rsidR="00F1015F" w:rsidRPr="00563A47">
        <w:rPr>
          <w:rFonts w:ascii="Times New Roman" w:eastAsia="Times New Roman" w:hAnsi="Times New Roman"/>
          <w:color w:val="000000" w:themeColor="text1"/>
          <w:lang w:eastAsia="x-none"/>
        </w:rPr>
        <w:t>.</w:t>
      </w:r>
    </w:p>
    <w:tbl>
      <w:tblPr>
        <w:tblW w:w="5228"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5597"/>
        <w:gridCol w:w="1943"/>
        <w:gridCol w:w="1860"/>
      </w:tblGrid>
      <w:tr w:rsidR="00563A47" w:rsidRPr="00563A47" w14:paraId="5E065696" w14:textId="77777777" w:rsidTr="00FC5762">
        <w:trPr>
          <w:cantSplit/>
        </w:trPr>
        <w:tc>
          <w:tcPr>
            <w:tcW w:w="902" w:type="pct"/>
            <w:tcBorders>
              <w:top w:val="single" w:sz="4" w:space="0" w:color="auto"/>
              <w:left w:val="single" w:sz="4" w:space="0" w:color="auto"/>
              <w:bottom w:val="single" w:sz="4" w:space="0" w:color="auto"/>
              <w:right w:val="single" w:sz="4" w:space="0" w:color="auto"/>
            </w:tcBorders>
            <w:vAlign w:val="center"/>
            <w:hideMark/>
          </w:tcPr>
          <w:p w14:paraId="06B1FD2E"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 xml:space="preserve">Sources of Co-financing </w:t>
            </w:r>
          </w:p>
        </w:tc>
        <w:tc>
          <w:tcPr>
            <w:tcW w:w="2440" w:type="pct"/>
            <w:tcBorders>
              <w:top w:val="single" w:sz="4" w:space="0" w:color="auto"/>
              <w:left w:val="single" w:sz="4" w:space="0" w:color="auto"/>
              <w:bottom w:val="single" w:sz="4" w:space="0" w:color="auto"/>
              <w:right w:val="single" w:sz="4" w:space="0" w:color="auto"/>
            </w:tcBorders>
            <w:vAlign w:val="center"/>
            <w:hideMark/>
          </w:tcPr>
          <w:p w14:paraId="754A7D23"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Name of Co-financier</w:t>
            </w:r>
          </w:p>
        </w:tc>
        <w:tc>
          <w:tcPr>
            <w:tcW w:w="847" w:type="pct"/>
            <w:tcBorders>
              <w:top w:val="single" w:sz="4" w:space="0" w:color="auto"/>
              <w:left w:val="single" w:sz="4" w:space="0" w:color="auto"/>
              <w:bottom w:val="single" w:sz="4" w:space="0" w:color="auto"/>
              <w:right w:val="single" w:sz="4" w:space="0" w:color="auto"/>
            </w:tcBorders>
            <w:vAlign w:val="center"/>
            <w:hideMark/>
          </w:tcPr>
          <w:p w14:paraId="45AFA718" w14:textId="77777777" w:rsidR="004A7E68" w:rsidRPr="00563A47" w:rsidRDefault="004A7E68" w:rsidP="004A7E68">
            <w:pPr>
              <w:spacing w:after="0" w:line="240" w:lineRule="auto"/>
              <w:ind w:left="5"/>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Type of Co-financing</w:t>
            </w:r>
          </w:p>
        </w:tc>
        <w:tc>
          <w:tcPr>
            <w:tcW w:w="811" w:type="pct"/>
            <w:tcBorders>
              <w:top w:val="single" w:sz="4" w:space="0" w:color="auto"/>
              <w:left w:val="single" w:sz="4" w:space="0" w:color="auto"/>
              <w:bottom w:val="single" w:sz="4" w:space="0" w:color="auto"/>
              <w:right w:val="single" w:sz="4" w:space="0" w:color="auto"/>
            </w:tcBorders>
            <w:vAlign w:val="center"/>
            <w:hideMark/>
          </w:tcPr>
          <w:p w14:paraId="7EAA1576" w14:textId="77777777" w:rsidR="004A7E68" w:rsidRPr="00563A47" w:rsidRDefault="004A7E68" w:rsidP="00FC5762">
            <w:pPr>
              <w:spacing w:after="0" w:line="240" w:lineRule="auto"/>
              <w:ind w:left="-6"/>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Amount ($)</w:t>
            </w:r>
          </w:p>
        </w:tc>
      </w:tr>
      <w:tr w:rsidR="00563A47" w:rsidRPr="00563A47" w14:paraId="323FB945" w14:textId="77777777" w:rsidTr="00FC5762">
        <w:trPr>
          <w:cantSplit/>
        </w:trPr>
        <w:tc>
          <w:tcPr>
            <w:tcW w:w="9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34A91C"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Recipient government</w:t>
            </w:r>
          </w:p>
        </w:tc>
        <w:tc>
          <w:tcPr>
            <w:tcW w:w="2440" w:type="pct"/>
            <w:tcBorders>
              <w:top w:val="single" w:sz="4" w:space="0" w:color="auto"/>
              <w:left w:val="nil"/>
              <w:bottom w:val="single" w:sz="4" w:space="0" w:color="auto"/>
              <w:right w:val="single" w:sz="4" w:space="0" w:color="auto"/>
            </w:tcBorders>
            <w:shd w:val="clear" w:color="auto" w:fill="auto"/>
            <w:vAlign w:val="center"/>
            <w:hideMark/>
          </w:tcPr>
          <w:p w14:paraId="6348713C"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Ministry of Tourism (SECTUR)</w:t>
            </w:r>
          </w:p>
        </w:tc>
        <w:tc>
          <w:tcPr>
            <w:tcW w:w="847" w:type="pct"/>
            <w:tcBorders>
              <w:top w:val="single" w:sz="4" w:space="0" w:color="auto"/>
              <w:left w:val="nil"/>
              <w:bottom w:val="single" w:sz="4" w:space="0" w:color="auto"/>
              <w:right w:val="single" w:sz="4" w:space="0" w:color="auto"/>
            </w:tcBorders>
            <w:shd w:val="clear" w:color="auto" w:fill="auto"/>
            <w:vAlign w:val="center"/>
            <w:hideMark/>
          </w:tcPr>
          <w:p w14:paraId="6D2CF15F"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Grant</w:t>
            </w:r>
          </w:p>
        </w:tc>
        <w:tc>
          <w:tcPr>
            <w:tcW w:w="811" w:type="pct"/>
            <w:tcBorders>
              <w:top w:val="single" w:sz="4" w:space="0" w:color="auto"/>
              <w:left w:val="nil"/>
              <w:bottom w:val="single" w:sz="4" w:space="0" w:color="auto"/>
              <w:right w:val="single" w:sz="4" w:space="0" w:color="auto"/>
            </w:tcBorders>
            <w:shd w:val="clear" w:color="auto" w:fill="auto"/>
            <w:vAlign w:val="center"/>
            <w:hideMark/>
          </w:tcPr>
          <w:p w14:paraId="7034BCE6" w14:textId="77777777" w:rsidR="00F83C7F" w:rsidRPr="00563A47" w:rsidRDefault="00F83C7F" w:rsidP="00F83C7F">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$500,000</w:t>
            </w:r>
          </w:p>
        </w:tc>
      </w:tr>
      <w:tr w:rsidR="00563A47" w:rsidRPr="00563A47" w14:paraId="74B6E812"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hideMark/>
          </w:tcPr>
          <w:p w14:paraId="51B34D54"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Recipient government</w:t>
            </w:r>
          </w:p>
        </w:tc>
        <w:tc>
          <w:tcPr>
            <w:tcW w:w="2440" w:type="pct"/>
            <w:tcBorders>
              <w:top w:val="nil"/>
              <w:left w:val="nil"/>
              <w:bottom w:val="single" w:sz="4" w:space="0" w:color="auto"/>
              <w:right w:val="single" w:sz="4" w:space="0" w:color="auto"/>
            </w:tcBorders>
            <w:shd w:val="clear" w:color="auto" w:fill="auto"/>
            <w:vAlign w:val="center"/>
            <w:hideMark/>
          </w:tcPr>
          <w:p w14:paraId="66AA715F"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Ministry of Tourism (SECTUR)</w:t>
            </w:r>
          </w:p>
        </w:tc>
        <w:tc>
          <w:tcPr>
            <w:tcW w:w="847" w:type="pct"/>
            <w:tcBorders>
              <w:top w:val="nil"/>
              <w:left w:val="nil"/>
              <w:bottom w:val="single" w:sz="4" w:space="0" w:color="auto"/>
              <w:right w:val="single" w:sz="4" w:space="0" w:color="auto"/>
            </w:tcBorders>
            <w:shd w:val="clear" w:color="auto" w:fill="auto"/>
            <w:vAlign w:val="center"/>
            <w:hideMark/>
          </w:tcPr>
          <w:p w14:paraId="33CC2BE5"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In kind</w:t>
            </w:r>
          </w:p>
        </w:tc>
        <w:tc>
          <w:tcPr>
            <w:tcW w:w="811" w:type="pct"/>
            <w:tcBorders>
              <w:top w:val="nil"/>
              <w:left w:val="nil"/>
              <w:bottom w:val="single" w:sz="4" w:space="0" w:color="auto"/>
              <w:right w:val="single" w:sz="4" w:space="0" w:color="auto"/>
            </w:tcBorders>
            <w:shd w:val="clear" w:color="auto" w:fill="auto"/>
            <w:vAlign w:val="center"/>
            <w:hideMark/>
          </w:tcPr>
          <w:p w14:paraId="3ABCB6A0" w14:textId="77777777" w:rsidR="00F83C7F" w:rsidRPr="00563A47" w:rsidRDefault="00F83C7F" w:rsidP="00F83C7F">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$3,500,000</w:t>
            </w:r>
          </w:p>
        </w:tc>
      </w:tr>
      <w:tr w:rsidR="00563A47" w:rsidRPr="00563A47" w14:paraId="232B7B6E"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hideMark/>
          </w:tcPr>
          <w:p w14:paraId="27F1F37A"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Recipient government</w:t>
            </w:r>
          </w:p>
        </w:tc>
        <w:tc>
          <w:tcPr>
            <w:tcW w:w="2440" w:type="pct"/>
            <w:tcBorders>
              <w:top w:val="nil"/>
              <w:left w:val="nil"/>
              <w:bottom w:val="single" w:sz="4" w:space="0" w:color="auto"/>
              <w:right w:val="single" w:sz="4" w:space="0" w:color="auto"/>
            </w:tcBorders>
            <w:shd w:val="clear" w:color="auto" w:fill="auto"/>
            <w:vAlign w:val="center"/>
            <w:hideMark/>
          </w:tcPr>
          <w:p w14:paraId="08164965" w14:textId="77777777" w:rsidR="00F83C7F" w:rsidRPr="00563A47" w:rsidRDefault="00F83C7F" w:rsidP="00F83C7F">
            <w:pPr>
              <w:spacing w:after="0" w:line="240" w:lineRule="auto"/>
              <w:rPr>
                <w:rFonts w:ascii="Times New Roman" w:eastAsia="Times New Roman" w:hAnsi="Times New Roman"/>
                <w:color w:val="000000" w:themeColor="text1"/>
                <w:sz w:val="18"/>
                <w:szCs w:val="18"/>
                <w:lang w:val="es-MX"/>
              </w:rPr>
            </w:pPr>
            <w:r w:rsidRPr="00563A47">
              <w:rPr>
                <w:rFonts w:ascii="Times New Roman" w:hAnsi="Times New Roman"/>
                <w:color w:val="000000" w:themeColor="text1"/>
                <w:sz w:val="18"/>
                <w:szCs w:val="18"/>
              </w:rPr>
              <w:t>Ministry of Tourism (SECTUR)</w:t>
            </w:r>
          </w:p>
        </w:tc>
        <w:tc>
          <w:tcPr>
            <w:tcW w:w="847" w:type="pct"/>
            <w:tcBorders>
              <w:top w:val="nil"/>
              <w:left w:val="nil"/>
              <w:bottom w:val="single" w:sz="4" w:space="0" w:color="auto"/>
              <w:right w:val="single" w:sz="4" w:space="0" w:color="auto"/>
            </w:tcBorders>
            <w:shd w:val="clear" w:color="auto" w:fill="auto"/>
            <w:vAlign w:val="center"/>
            <w:hideMark/>
          </w:tcPr>
          <w:p w14:paraId="5A0A5266"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 xml:space="preserve">In </w:t>
            </w:r>
            <w:r w:rsidR="006C1F57" w:rsidRPr="00563A47">
              <w:rPr>
                <w:rFonts w:ascii="Times New Roman" w:hAnsi="Times New Roman"/>
                <w:color w:val="000000" w:themeColor="text1"/>
                <w:sz w:val="18"/>
                <w:szCs w:val="18"/>
              </w:rPr>
              <w:t>k</w:t>
            </w:r>
            <w:r w:rsidRPr="00563A47">
              <w:rPr>
                <w:rFonts w:ascii="Times New Roman" w:hAnsi="Times New Roman"/>
                <w:color w:val="000000" w:themeColor="text1"/>
                <w:sz w:val="18"/>
                <w:szCs w:val="18"/>
              </w:rPr>
              <w:t>ind</w:t>
            </w:r>
          </w:p>
        </w:tc>
        <w:tc>
          <w:tcPr>
            <w:tcW w:w="811" w:type="pct"/>
            <w:tcBorders>
              <w:top w:val="nil"/>
              <w:left w:val="nil"/>
              <w:bottom w:val="single" w:sz="4" w:space="0" w:color="auto"/>
              <w:right w:val="single" w:sz="4" w:space="0" w:color="auto"/>
            </w:tcBorders>
            <w:shd w:val="clear" w:color="auto" w:fill="auto"/>
            <w:vAlign w:val="center"/>
            <w:hideMark/>
          </w:tcPr>
          <w:p w14:paraId="5908016C" w14:textId="77777777" w:rsidR="00F83C7F" w:rsidRPr="00563A47" w:rsidRDefault="00F83C7F" w:rsidP="00F83C7F">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$200,000</w:t>
            </w:r>
          </w:p>
        </w:tc>
      </w:tr>
      <w:tr w:rsidR="00563A47" w:rsidRPr="00563A47" w14:paraId="1941E4EF"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hideMark/>
          </w:tcPr>
          <w:p w14:paraId="562AF3B7"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Recipient government</w:t>
            </w:r>
          </w:p>
        </w:tc>
        <w:tc>
          <w:tcPr>
            <w:tcW w:w="2440" w:type="pct"/>
            <w:tcBorders>
              <w:top w:val="nil"/>
              <w:left w:val="nil"/>
              <w:bottom w:val="single" w:sz="4" w:space="0" w:color="auto"/>
              <w:right w:val="single" w:sz="4" w:space="0" w:color="auto"/>
            </w:tcBorders>
            <w:shd w:val="clear" w:color="auto" w:fill="auto"/>
            <w:vAlign w:val="center"/>
            <w:hideMark/>
          </w:tcPr>
          <w:p w14:paraId="48D49BA1" w14:textId="77777777" w:rsidR="00F83C7F" w:rsidRPr="00563A47" w:rsidRDefault="00F83C7F" w:rsidP="00F83C7F">
            <w:pPr>
              <w:spacing w:after="0" w:line="240" w:lineRule="auto"/>
              <w:rPr>
                <w:rFonts w:ascii="Times New Roman" w:eastAsia="Times New Roman" w:hAnsi="Times New Roman"/>
                <w:color w:val="000000" w:themeColor="text1"/>
                <w:sz w:val="18"/>
                <w:szCs w:val="18"/>
                <w:lang w:val="es-MX"/>
              </w:rPr>
            </w:pPr>
            <w:r w:rsidRPr="00563A47">
              <w:rPr>
                <w:rFonts w:ascii="Times New Roman" w:hAnsi="Times New Roman"/>
                <w:color w:val="000000" w:themeColor="text1"/>
                <w:sz w:val="18"/>
                <w:szCs w:val="18"/>
                <w:lang w:val="es-MX"/>
              </w:rPr>
              <w:t>Fideicomiso 2050 para el Desarrollo Regional del Sur Sureste (FIDESUR)</w:t>
            </w:r>
          </w:p>
        </w:tc>
        <w:tc>
          <w:tcPr>
            <w:tcW w:w="847" w:type="pct"/>
            <w:tcBorders>
              <w:top w:val="nil"/>
              <w:left w:val="nil"/>
              <w:bottom w:val="single" w:sz="4" w:space="0" w:color="auto"/>
              <w:right w:val="single" w:sz="4" w:space="0" w:color="auto"/>
            </w:tcBorders>
            <w:shd w:val="clear" w:color="auto" w:fill="auto"/>
            <w:vAlign w:val="center"/>
            <w:hideMark/>
          </w:tcPr>
          <w:p w14:paraId="1F635BC3"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Grant</w:t>
            </w:r>
          </w:p>
        </w:tc>
        <w:tc>
          <w:tcPr>
            <w:tcW w:w="811" w:type="pct"/>
            <w:tcBorders>
              <w:top w:val="nil"/>
              <w:left w:val="nil"/>
              <w:bottom w:val="single" w:sz="4" w:space="0" w:color="auto"/>
              <w:right w:val="single" w:sz="4" w:space="0" w:color="auto"/>
            </w:tcBorders>
            <w:shd w:val="clear" w:color="auto" w:fill="auto"/>
            <w:vAlign w:val="center"/>
            <w:hideMark/>
          </w:tcPr>
          <w:p w14:paraId="41C40D60" w14:textId="77777777" w:rsidR="00F83C7F" w:rsidRPr="00563A47" w:rsidRDefault="00F83C7F" w:rsidP="00F83C7F">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$151,700</w:t>
            </w:r>
          </w:p>
        </w:tc>
      </w:tr>
      <w:tr w:rsidR="00563A47" w:rsidRPr="00563A47" w14:paraId="4FC64861"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hideMark/>
          </w:tcPr>
          <w:p w14:paraId="0FF85C20"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Recipient government</w:t>
            </w:r>
          </w:p>
        </w:tc>
        <w:tc>
          <w:tcPr>
            <w:tcW w:w="2440" w:type="pct"/>
            <w:tcBorders>
              <w:top w:val="nil"/>
              <w:left w:val="nil"/>
              <w:bottom w:val="single" w:sz="4" w:space="0" w:color="auto"/>
              <w:right w:val="single" w:sz="4" w:space="0" w:color="auto"/>
            </w:tcBorders>
            <w:shd w:val="clear" w:color="auto" w:fill="auto"/>
            <w:vAlign w:val="center"/>
            <w:hideMark/>
          </w:tcPr>
          <w:p w14:paraId="45F2ED0D" w14:textId="77777777" w:rsidR="00F83C7F" w:rsidRPr="00563A47" w:rsidRDefault="00F83C7F" w:rsidP="00F83C7F">
            <w:pPr>
              <w:spacing w:after="0" w:line="240" w:lineRule="auto"/>
              <w:rPr>
                <w:rFonts w:ascii="Times New Roman" w:eastAsia="Times New Roman" w:hAnsi="Times New Roman"/>
                <w:color w:val="000000" w:themeColor="text1"/>
                <w:sz w:val="18"/>
                <w:szCs w:val="18"/>
                <w:lang w:val="es-MX"/>
              </w:rPr>
            </w:pPr>
            <w:r w:rsidRPr="00563A47">
              <w:rPr>
                <w:rFonts w:ascii="Times New Roman" w:hAnsi="Times New Roman"/>
                <w:color w:val="000000" w:themeColor="text1"/>
                <w:sz w:val="18"/>
                <w:szCs w:val="18"/>
                <w:lang w:val="es-MX"/>
              </w:rPr>
              <w:t>Fideicomiso 2050 para el Desarrollo Regional del Sur Sureste (FIDESUR)</w:t>
            </w:r>
          </w:p>
        </w:tc>
        <w:tc>
          <w:tcPr>
            <w:tcW w:w="847" w:type="pct"/>
            <w:tcBorders>
              <w:top w:val="nil"/>
              <w:left w:val="nil"/>
              <w:bottom w:val="single" w:sz="4" w:space="0" w:color="auto"/>
              <w:right w:val="single" w:sz="4" w:space="0" w:color="auto"/>
            </w:tcBorders>
            <w:shd w:val="clear" w:color="auto" w:fill="auto"/>
            <w:vAlign w:val="center"/>
            <w:hideMark/>
          </w:tcPr>
          <w:p w14:paraId="137CD2C2"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 xml:space="preserve">In </w:t>
            </w:r>
            <w:r w:rsidR="006C1F57" w:rsidRPr="00563A47">
              <w:rPr>
                <w:rFonts w:ascii="Times New Roman" w:hAnsi="Times New Roman"/>
                <w:color w:val="000000" w:themeColor="text1"/>
                <w:sz w:val="18"/>
                <w:szCs w:val="18"/>
              </w:rPr>
              <w:t>k</w:t>
            </w:r>
            <w:r w:rsidRPr="00563A47">
              <w:rPr>
                <w:rFonts w:ascii="Times New Roman" w:hAnsi="Times New Roman"/>
                <w:color w:val="000000" w:themeColor="text1"/>
                <w:sz w:val="18"/>
                <w:szCs w:val="18"/>
              </w:rPr>
              <w:t>ind</w:t>
            </w:r>
          </w:p>
        </w:tc>
        <w:tc>
          <w:tcPr>
            <w:tcW w:w="811" w:type="pct"/>
            <w:tcBorders>
              <w:top w:val="nil"/>
              <w:left w:val="nil"/>
              <w:bottom w:val="single" w:sz="4" w:space="0" w:color="auto"/>
              <w:right w:val="single" w:sz="4" w:space="0" w:color="auto"/>
            </w:tcBorders>
            <w:shd w:val="clear" w:color="auto" w:fill="auto"/>
            <w:vAlign w:val="center"/>
            <w:hideMark/>
          </w:tcPr>
          <w:p w14:paraId="36AE1772" w14:textId="77777777" w:rsidR="00F83C7F" w:rsidRPr="00563A47" w:rsidRDefault="00F83C7F" w:rsidP="00F83C7F">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$115,000</w:t>
            </w:r>
          </w:p>
        </w:tc>
      </w:tr>
      <w:tr w:rsidR="00563A47" w:rsidRPr="00563A47" w14:paraId="3DA7E685"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hideMark/>
          </w:tcPr>
          <w:p w14:paraId="04D39486"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bookmarkStart w:id="17" w:name="RANGE!B9"/>
            <w:r w:rsidRPr="00563A47">
              <w:rPr>
                <w:rFonts w:ascii="Times New Roman" w:hAnsi="Times New Roman"/>
                <w:color w:val="000000" w:themeColor="text1"/>
                <w:sz w:val="18"/>
                <w:szCs w:val="18"/>
              </w:rPr>
              <w:t>Recipient government</w:t>
            </w:r>
            <w:bookmarkEnd w:id="17"/>
          </w:p>
        </w:tc>
        <w:tc>
          <w:tcPr>
            <w:tcW w:w="2440" w:type="pct"/>
            <w:tcBorders>
              <w:top w:val="nil"/>
              <w:left w:val="nil"/>
              <w:bottom w:val="single" w:sz="4" w:space="0" w:color="auto"/>
              <w:right w:val="single" w:sz="4" w:space="0" w:color="auto"/>
            </w:tcBorders>
            <w:shd w:val="clear" w:color="auto" w:fill="auto"/>
            <w:vAlign w:val="center"/>
            <w:hideMark/>
          </w:tcPr>
          <w:p w14:paraId="43F57FA4"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National Commission for Natural Protected Areas (CONANP)</w:t>
            </w:r>
          </w:p>
        </w:tc>
        <w:tc>
          <w:tcPr>
            <w:tcW w:w="847" w:type="pct"/>
            <w:tcBorders>
              <w:top w:val="nil"/>
              <w:left w:val="nil"/>
              <w:bottom w:val="single" w:sz="4" w:space="0" w:color="auto"/>
              <w:right w:val="single" w:sz="4" w:space="0" w:color="auto"/>
            </w:tcBorders>
            <w:shd w:val="clear" w:color="auto" w:fill="auto"/>
            <w:vAlign w:val="center"/>
            <w:hideMark/>
          </w:tcPr>
          <w:p w14:paraId="3C2EA1CD"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In kind</w:t>
            </w:r>
          </w:p>
        </w:tc>
        <w:tc>
          <w:tcPr>
            <w:tcW w:w="811" w:type="pct"/>
            <w:tcBorders>
              <w:top w:val="nil"/>
              <w:left w:val="nil"/>
              <w:bottom w:val="single" w:sz="4" w:space="0" w:color="auto"/>
              <w:right w:val="single" w:sz="4" w:space="0" w:color="auto"/>
            </w:tcBorders>
            <w:shd w:val="clear" w:color="auto" w:fill="auto"/>
            <w:vAlign w:val="center"/>
            <w:hideMark/>
          </w:tcPr>
          <w:p w14:paraId="64020C8A" w14:textId="77777777" w:rsidR="00F83C7F" w:rsidRPr="00563A47" w:rsidRDefault="00F83C7F" w:rsidP="00F83C7F">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$771,389</w:t>
            </w:r>
          </w:p>
        </w:tc>
      </w:tr>
      <w:tr w:rsidR="00563A47" w:rsidRPr="00563A47" w14:paraId="754E2B3B"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tcPr>
          <w:p w14:paraId="6D4354BB"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Recipient government</w:t>
            </w:r>
          </w:p>
        </w:tc>
        <w:tc>
          <w:tcPr>
            <w:tcW w:w="2440" w:type="pct"/>
            <w:tcBorders>
              <w:top w:val="nil"/>
              <w:left w:val="nil"/>
              <w:bottom w:val="single" w:sz="4" w:space="0" w:color="auto"/>
              <w:right w:val="single" w:sz="4" w:space="0" w:color="auto"/>
            </w:tcBorders>
            <w:shd w:val="clear" w:color="auto" w:fill="auto"/>
            <w:vAlign w:val="center"/>
          </w:tcPr>
          <w:p w14:paraId="4B1670A9" w14:textId="77777777" w:rsidR="00F83C7F" w:rsidRPr="00563A47" w:rsidRDefault="00F83C7F"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National Forestry Commission (CONAFOR)</w:t>
            </w:r>
          </w:p>
        </w:tc>
        <w:tc>
          <w:tcPr>
            <w:tcW w:w="847" w:type="pct"/>
            <w:tcBorders>
              <w:top w:val="nil"/>
              <w:left w:val="nil"/>
              <w:bottom w:val="single" w:sz="4" w:space="0" w:color="auto"/>
              <w:right w:val="single" w:sz="4" w:space="0" w:color="auto"/>
            </w:tcBorders>
            <w:shd w:val="clear" w:color="auto" w:fill="auto"/>
            <w:vAlign w:val="center"/>
          </w:tcPr>
          <w:p w14:paraId="36ECDE6F" w14:textId="77777777" w:rsidR="00F83C7F" w:rsidRPr="00563A47" w:rsidRDefault="006C1F57" w:rsidP="00F83C7F">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In kind</w:t>
            </w:r>
          </w:p>
        </w:tc>
        <w:tc>
          <w:tcPr>
            <w:tcW w:w="811" w:type="pct"/>
            <w:tcBorders>
              <w:top w:val="nil"/>
              <w:left w:val="nil"/>
              <w:bottom w:val="single" w:sz="4" w:space="0" w:color="auto"/>
              <w:right w:val="single" w:sz="4" w:space="0" w:color="auto"/>
            </w:tcBorders>
            <w:shd w:val="clear" w:color="auto" w:fill="auto"/>
            <w:vAlign w:val="center"/>
          </w:tcPr>
          <w:p w14:paraId="381E1666" w14:textId="77777777" w:rsidR="00F83C7F" w:rsidRPr="00563A47" w:rsidRDefault="00F83C7F" w:rsidP="00F83C7F">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$2,500,000</w:t>
            </w:r>
          </w:p>
        </w:tc>
      </w:tr>
      <w:tr w:rsidR="00563A47" w:rsidRPr="00563A47" w14:paraId="5E9EA619"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tcPr>
          <w:p w14:paraId="52DD7104" w14:textId="77777777" w:rsidR="00F83C7F" w:rsidRPr="00BD41E5" w:rsidRDefault="00F83C7F" w:rsidP="00F83C7F">
            <w:pPr>
              <w:spacing w:after="0" w:line="240" w:lineRule="auto"/>
              <w:rPr>
                <w:rFonts w:ascii="Times New Roman" w:eastAsia="Times New Roman" w:hAnsi="Times New Roman"/>
                <w:color w:val="000000" w:themeColor="text1"/>
                <w:sz w:val="18"/>
                <w:szCs w:val="18"/>
                <w:highlight w:val="magenta"/>
              </w:rPr>
            </w:pPr>
            <w:r w:rsidRPr="00BD41E5">
              <w:rPr>
                <w:rFonts w:ascii="Times New Roman" w:hAnsi="Times New Roman"/>
                <w:color w:val="000000" w:themeColor="text1"/>
                <w:sz w:val="18"/>
                <w:szCs w:val="18"/>
                <w:highlight w:val="magenta"/>
              </w:rPr>
              <w:t>Recipient government</w:t>
            </w:r>
          </w:p>
        </w:tc>
        <w:tc>
          <w:tcPr>
            <w:tcW w:w="2440" w:type="pct"/>
            <w:tcBorders>
              <w:top w:val="nil"/>
              <w:left w:val="nil"/>
              <w:bottom w:val="single" w:sz="4" w:space="0" w:color="auto"/>
              <w:right w:val="single" w:sz="4" w:space="0" w:color="auto"/>
            </w:tcBorders>
            <w:shd w:val="clear" w:color="auto" w:fill="auto"/>
            <w:vAlign w:val="center"/>
          </w:tcPr>
          <w:p w14:paraId="14458697" w14:textId="77777777" w:rsidR="00F83C7F" w:rsidRPr="00BD41E5" w:rsidRDefault="00F83C7F" w:rsidP="00F83C7F">
            <w:pPr>
              <w:spacing w:after="0" w:line="240" w:lineRule="auto"/>
              <w:rPr>
                <w:rFonts w:ascii="Times New Roman" w:eastAsia="Times New Roman" w:hAnsi="Times New Roman"/>
                <w:color w:val="000000" w:themeColor="text1"/>
                <w:sz w:val="18"/>
                <w:szCs w:val="18"/>
                <w:highlight w:val="magenta"/>
              </w:rPr>
            </w:pPr>
            <w:r w:rsidRPr="00BD41E5">
              <w:rPr>
                <w:rFonts w:ascii="Times New Roman" w:hAnsi="Times New Roman"/>
                <w:color w:val="000000" w:themeColor="text1"/>
                <w:sz w:val="18"/>
                <w:szCs w:val="18"/>
                <w:highlight w:val="magenta"/>
              </w:rPr>
              <w:t>State Governments (Baja California Sur)</w:t>
            </w:r>
          </w:p>
        </w:tc>
        <w:tc>
          <w:tcPr>
            <w:tcW w:w="847" w:type="pct"/>
            <w:tcBorders>
              <w:top w:val="nil"/>
              <w:left w:val="nil"/>
              <w:bottom w:val="single" w:sz="4" w:space="0" w:color="auto"/>
              <w:right w:val="single" w:sz="4" w:space="0" w:color="auto"/>
            </w:tcBorders>
            <w:shd w:val="clear" w:color="auto" w:fill="auto"/>
            <w:vAlign w:val="center"/>
          </w:tcPr>
          <w:p w14:paraId="4A49040E" w14:textId="77777777" w:rsidR="00F83C7F" w:rsidRPr="00BD41E5" w:rsidRDefault="00F83C7F" w:rsidP="00F83C7F">
            <w:pPr>
              <w:spacing w:after="0" w:line="240" w:lineRule="auto"/>
              <w:rPr>
                <w:rFonts w:ascii="Times New Roman" w:eastAsia="Times New Roman" w:hAnsi="Times New Roman"/>
                <w:color w:val="000000" w:themeColor="text1"/>
                <w:sz w:val="18"/>
                <w:szCs w:val="18"/>
                <w:highlight w:val="magenta"/>
              </w:rPr>
            </w:pPr>
            <w:r w:rsidRPr="00BD41E5">
              <w:rPr>
                <w:rFonts w:ascii="Times New Roman" w:hAnsi="Times New Roman"/>
                <w:color w:val="000000" w:themeColor="text1"/>
                <w:sz w:val="18"/>
                <w:szCs w:val="18"/>
                <w:highlight w:val="magenta"/>
              </w:rPr>
              <w:t>In kind</w:t>
            </w:r>
          </w:p>
        </w:tc>
        <w:tc>
          <w:tcPr>
            <w:tcW w:w="811" w:type="pct"/>
            <w:tcBorders>
              <w:top w:val="nil"/>
              <w:left w:val="nil"/>
              <w:bottom w:val="single" w:sz="4" w:space="0" w:color="auto"/>
              <w:right w:val="single" w:sz="4" w:space="0" w:color="auto"/>
            </w:tcBorders>
            <w:shd w:val="clear" w:color="auto" w:fill="auto"/>
            <w:vAlign w:val="center"/>
          </w:tcPr>
          <w:p w14:paraId="6E2D6593" w14:textId="77777777" w:rsidR="00F83C7F" w:rsidRPr="00BD41E5" w:rsidRDefault="00F83C7F" w:rsidP="00F83C7F">
            <w:pPr>
              <w:spacing w:after="0" w:line="240" w:lineRule="auto"/>
              <w:jc w:val="right"/>
              <w:rPr>
                <w:rFonts w:ascii="Times New Roman" w:eastAsia="Times New Roman" w:hAnsi="Times New Roman"/>
                <w:color w:val="000000" w:themeColor="text1"/>
                <w:sz w:val="18"/>
                <w:szCs w:val="18"/>
                <w:highlight w:val="magenta"/>
              </w:rPr>
            </w:pPr>
            <w:r w:rsidRPr="00BD41E5">
              <w:rPr>
                <w:rFonts w:ascii="Times New Roman" w:hAnsi="Times New Roman"/>
                <w:color w:val="000000" w:themeColor="text1"/>
                <w:sz w:val="18"/>
                <w:szCs w:val="18"/>
                <w:highlight w:val="magenta"/>
              </w:rPr>
              <w:t>$</w:t>
            </w:r>
            <w:r w:rsidR="00BD41E5">
              <w:rPr>
                <w:rFonts w:ascii="Times New Roman" w:hAnsi="Times New Roman"/>
                <w:color w:val="000000" w:themeColor="text1"/>
                <w:sz w:val="18"/>
                <w:szCs w:val="18"/>
                <w:highlight w:val="magenta"/>
              </w:rPr>
              <w:t>6,0</w:t>
            </w:r>
            <w:r w:rsidRPr="00BD41E5">
              <w:rPr>
                <w:rFonts w:ascii="Times New Roman" w:hAnsi="Times New Roman"/>
                <w:color w:val="000000" w:themeColor="text1"/>
                <w:sz w:val="18"/>
                <w:szCs w:val="18"/>
                <w:highlight w:val="magenta"/>
              </w:rPr>
              <w:t>00,000</w:t>
            </w:r>
          </w:p>
        </w:tc>
      </w:tr>
      <w:tr w:rsidR="00BD41E5" w:rsidRPr="00563A47" w14:paraId="7F8E229B"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tcPr>
          <w:p w14:paraId="0756E3ED" w14:textId="77777777" w:rsidR="00BD41E5" w:rsidRPr="00BD41E5" w:rsidRDefault="00BD41E5" w:rsidP="00BD41E5">
            <w:pPr>
              <w:spacing w:after="0" w:line="240" w:lineRule="auto"/>
              <w:rPr>
                <w:rFonts w:ascii="Times New Roman" w:eastAsia="Times New Roman" w:hAnsi="Times New Roman"/>
                <w:color w:val="000000" w:themeColor="text1"/>
                <w:sz w:val="18"/>
                <w:szCs w:val="18"/>
                <w:highlight w:val="magenta"/>
              </w:rPr>
            </w:pPr>
            <w:r w:rsidRPr="00BD41E5">
              <w:rPr>
                <w:rFonts w:ascii="Times New Roman" w:hAnsi="Times New Roman"/>
                <w:color w:val="000000" w:themeColor="text1"/>
                <w:sz w:val="18"/>
                <w:szCs w:val="18"/>
                <w:highlight w:val="magenta"/>
              </w:rPr>
              <w:t>Recipient government</w:t>
            </w:r>
          </w:p>
        </w:tc>
        <w:tc>
          <w:tcPr>
            <w:tcW w:w="2440" w:type="pct"/>
            <w:tcBorders>
              <w:top w:val="nil"/>
              <w:left w:val="nil"/>
              <w:bottom w:val="single" w:sz="4" w:space="0" w:color="auto"/>
              <w:right w:val="single" w:sz="4" w:space="0" w:color="auto"/>
            </w:tcBorders>
            <w:shd w:val="clear" w:color="auto" w:fill="auto"/>
            <w:vAlign w:val="center"/>
          </w:tcPr>
          <w:p w14:paraId="2B72C295" w14:textId="77777777" w:rsidR="00BD41E5" w:rsidRPr="00BD41E5" w:rsidRDefault="00BD41E5" w:rsidP="00BD41E5">
            <w:pPr>
              <w:spacing w:after="0" w:line="240" w:lineRule="auto"/>
              <w:rPr>
                <w:rFonts w:ascii="Times New Roman" w:eastAsia="Times New Roman" w:hAnsi="Times New Roman"/>
                <w:color w:val="000000" w:themeColor="text1"/>
                <w:sz w:val="18"/>
                <w:szCs w:val="18"/>
                <w:highlight w:val="magenta"/>
              </w:rPr>
            </w:pPr>
            <w:r w:rsidRPr="00BD41E5">
              <w:rPr>
                <w:rFonts w:ascii="Times New Roman" w:hAnsi="Times New Roman"/>
                <w:color w:val="000000" w:themeColor="text1"/>
                <w:sz w:val="18"/>
                <w:szCs w:val="18"/>
                <w:highlight w:val="magenta"/>
              </w:rPr>
              <w:t>State Governments (Quintana Roo)</w:t>
            </w:r>
          </w:p>
        </w:tc>
        <w:tc>
          <w:tcPr>
            <w:tcW w:w="847" w:type="pct"/>
            <w:tcBorders>
              <w:top w:val="nil"/>
              <w:left w:val="nil"/>
              <w:bottom w:val="single" w:sz="4" w:space="0" w:color="auto"/>
              <w:right w:val="single" w:sz="4" w:space="0" w:color="auto"/>
            </w:tcBorders>
            <w:shd w:val="clear" w:color="auto" w:fill="auto"/>
            <w:vAlign w:val="center"/>
          </w:tcPr>
          <w:p w14:paraId="6C9F8C8B" w14:textId="77777777" w:rsidR="00BD41E5" w:rsidRPr="00BD41E5" w:rsidRDefault="00BD41E5" w:rsidP="00BD41E5">
            <w:pPr>
              <w:spacing w:after="0" w:line="240" w:lineRule="auto"/>
              <w:rPr>
                <w:rFonts w:ascii="Times New Roman" w:eastAsia="Times New Roman" w:hAnsi="Times New Roman"/>
                <w:color w:val="000000" w:themeColor="text1"/>
                <w:sz w:val="18"/>
                <w:szCs w:val="18"/>
                <w:highlight w:val="magenta"/>
              </w:rPr>
            </w:pPr>
            <w:r w:rsidRPr="00BD41E5">
              <w:rPr>
                <w:rFonts w:ascii="Times New Roman" w:hAnsi="Times New Roman"/>
                <w:color w:val="000000" w:themeColor="text1"/>
                <w:sz w:val="18"/>
                <w:szCs w:val="18"/>
                <w:highlight w:val="magenta"/>
              </w:rPr>
              <w:t>In kind</w:t>
            </w:r>
          </w:p>
        </w:tc>
        <w:tc>
          <w:tcPr>
            <w:tcW w:w="811" w:type="pct"/>
            <w:tcBorders>
              <w:top w:val="nil"/>
              <w:left w:val="nil"/>
              <w:bottom w:val="single" w:sz="4" w:space="0" w:color="auto"/>
              <w:right w:val="single" w:sz="4" w:space="0" w:color="auto"/>
            </w:tcBorders>
            <w:shd w:val="clear" w:color="auto" w:fill="auto"/>
            <w:vAlign w:val="center"/>
          </w:tcPr>
          <w:p w14:paraId="3FDF9619" w14:textId="77777777" w:rsidR="00BD41E5" w:rsidRPr="00BD41E5" w:rsidRDefault="00BD41E5" w:rsidP="00BD41E5">
            <w:pPr>
              <w:spacing w:after="0" w:line="240" w:lineRule="auto"/>
              <w:jc w:val="right"/>
              <w:rPr>
                <w:rFonts w:ascii="Times New Roman" w:hAnsi="Times New Roman"/>
                <w:color w:val="000000" w:themeColor="text1"/>
                <w:sz w:val="18"/>
                <w:szCs w:val="18"/>
                <w:highlight w:val="magenta"/>
              </w:rPr>
            </w:pPr>
            <w:r>
              <w:rPr>
                <w:rFonts w:ascii="Times New Roman" w:hAnsi="Times New Roman"/>
                <w:color w:val="000000" w:themeColor="text1"/>
                <w:sz w:val="18"/>
                <w:szCs w:val="18"/>
                <w:highlight w:val="magenta"/>
              </w:rPr>
              <w:t>$32,600,000</w:t>
            </w:r>
          </w:p>
        </w:tc>
      </w:tr>
      <w:tr w:rsidR="00BD41E5" w:rsidRPr="00563A47" w14:paraId="720DE34C" w14:textId="77777777" w:rsidTr="00F83C7F">
        <w:trPr>
          <w:cantSplit/>
        </w:trPr>
        <w:tc>
          <w:tcPr>
            <w:tcW w:w="902" w:type="pct"/>
            <w:tcBorders>
              <w:top w:val="nil"/>
              <w:left w:val="single" w:sz="4" w:space="0" w:color="auto"/>
              <w:bottom w:val="single" w:sz="4" w:space="0" w:color="auto"/>
              <w:right w:val="single" w:sz="4" w:space="0" w:color="auto"/>
            </w:tcBorders>
            <w:shd w:val="clear" w:color="auto" w:fill="auto"/>
            <w:hideMark/>
          </w:tcPr>
          <w:p w14:paraId="0AD2993C"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CSO</w:t>
            </w:r>
          </w:p>
        </w:tc>
        <w:tc>
          <w:tcPr>
            <w:tcW w:w="2440" w:type="pct"/>
            <w:tcBorders>
              <w:top w:val="nil"/>
              <w:left w:val="nil"/>
              <w:bottom w:val="single" w:sz="4" w:space="0" w:color="auto"/>
              <w:right w:val="single" w:sz="4" w:space="0" w:color="auto"/>
            </w:tcBorders>
            <w:shd w:val="clear" w:color="auto" w:fill="auto"/>
            <w:vAlign w:val="center"/>
            <w:hideMark/>
          </w:tcPr>
          <w:p w14:paraId="4C4D4F43" w14:textId="77777777" w:rsidR="00BD41E5" w:rsidRPr="00563A47" w:rsidRDefault="00BD41E5" w:rsidP="00BD41E5">
            <w:pPr>
              <w:spacing w:after="0" w:line="240" w:lineRule="auto"/>
              <w:rPr>
                <w:rFonts w:ascii="Times New Roman" w:eastAsia="Times New Roman" w:hAnsi="Times New Roman"/>
                <w:color w:val="000000" w:themeColor="text1"/>
                <w:sz w:val="18"/>
                <w:szCs w:val="18"/>
                <w:lang w:val="es-MX"/>
              </w:rPr>
            </w:pPr>
            <w:r w:rsidRPr="00563A47">
              <w:rPr>
                <w:rFonts w:ascii="Times New Roman" w:hAnsi="Times New Roman"/>
                <w:color w:val="000000" w:themeColor="text1"/>
                <w:sz w:val="18"/>
                <w:szCs w:val="18"/>
                <w:lang w:val="es-MX"/>
              </w:rPr>
              <w:t>Amigos de Sian Ka’an (ASK)</w:t>
            </w:r>
          </w:p>
        </w:tc>
        <w:tc>
          <w:tcPr>
            <w:tcW w:w="847" w:type="pct"/>
            <w:tcBorders>
              <w:top w:val="nil"/>
              <w:left w:val="nil"/>
              <w:bottom w:val="single" w:sz="4" w:space="0" w:color="auto"/>
              <w:right w:val="single" w:sz="4" w:space="0" w:color="auto"/>
            </w:tcBorders>
            <w:shd w:val="clear" w:color="auto" w:fill="auto"/>
            <w:vAlign w:val="center"/>
            <w:hideMark/>
          </w:tcPr>
          <w:p w14:paraId="4CE6AD95"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Grant</w:t>
            </w:r>
          </w:p>
        </w:tc>
        <w:tc>
          <w:tcPr>
            <w:tcW w:w="811" w:type="pct"/>
            <w:tcBorders>
              <w:top w:val="nil"/>
              <w:left w:val="nil"/>
              <w:bottom w:val="single" w:sz="4" w:space="0" w:color="auto"/>
              <w:right w:val="single" w:sz="4" w:space="0" w:color="auto"/>
            </w:tcBorders>
            <w:shd w:val="clear" w:color="auto" w:fill="auto"/>
            <w:vAlign w:val="center"/>
            <w:hideMark/>
          </w:tcPr>
          <w:p w14:paraId="489E0AB7"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$2,844,000</w:t>
            </w:r>
          </w:p>
        </w:tc>
      </w:tr>
      <w:tr w:rsidR="00BD41E5" w:rsidRPr="00563A47" w14:paraId="751D0E63" w14:textId="77777777" w:rsidTr="00F83C7F">
        <w:trPr>
          <w:cantSplit/>
        </w:trPr>
        <w:tc>
          <w:tcPr>
            <w:tcW w:w="902" w:type="pct"/>
            <w:tcBorders>
              <w:top w:val="nil"/>
              <w:left w:val="single" w:sz="4" w:space="0" w:color="auto"/>
              <w:bottom w:val="single" w:sz="4" w:space="0" w:color="auto"/>
              <w:right w:val="single" w:sz="4" w:space="0" w:color="auto"/>
            </w:tcBorders>
            <w:shd w:val="clear" w:color="auto" w:fill="auto"/>
            <w:hideMark/>
          </w:tcPr>
          <w:p w14:paraId="19D5CC21"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bookmarkStart w:id="18" w:name="RANGE!B13"/>
            <w:r w:rsidRPr="00563A47">
              <w:rPr>
                <w:rFonts w:ascii="Times New Roman" w:hAnsi="Times New Roman"/>
                <w:color w:val="000000" w:themeColor="text1"/>
                <w:sz w:val="18"/>
                <w:szCs w:val="18"/>
              </w:rPr>
              <w:t>CSO</w:t>
            </w:r>
            <w:bookmarkEnd w:id="18"/>
          </w:p>
        </w:tc>
        <w:tc>
          <w:tcPr>
            <w:tcW w:w="2440" w:type="pct"/>
            <w:tcBorders>
              <w:top w:val="nil"/>
              <w:left w:val="nil"/>
              <w:bottom w:val="single" w:sz="4" w:space="0" w:color="auto"/>
              <w:right w:val="single" w:sz="4" w:space="0" w:color="auto"/>
            </w:tcBorders>
            <w:shd w:val="clear" w:color="auto" w:fill="auto"/>
            <w:vAlign w:val="center"/>
            <w:hideMark/>
          </w:tcPr>
          <w:p w14:paraId="3A04C8A8"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Conservation of Mexican Insular Territory (ISLA)</w:t>
            </w:r>
          </w:p>
        </w:tc>
        <w:tc>
          <w:tcPr>
            <w:tcW w:w="847" w:type="pct"/>
            <w:tcBorders>
              <w:top w:val="nil"/>
              <w:left w:val="nil"/>
              <w:bottom w:val="single" w:sz="4" w:space="0" w:color="auto"/>
              <w:right w:val="single" w:sz="4" w:space="0" w:color="auto"/>
            </w:tcBorders>
            <w:shd w:val="clear" w:color="auto" w:fill="auto"/>
            <w:vAlign w:val="center"/>
            <w:hideMark/>
          </w:tcPr>
          <w:p w14:paraId="6492B77C"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In kind</w:t>
            </w:r>
          </w:p>
        </w:tc>
        <w:tc>
          <w:tcPr>
            <w:tcW w:w="811" w:type="pct"/>
            <w:tcBorders>
              <w:top w:val="nil"/>
              <w:left w:val="nil"/>
              <w:bottom w:val="single" w:sz="4" w:space="0" w:color="auto"/>
              <w:right w:val="single" w:sz="4" w:space="0" w:color="auto"/>
            </w:tcBorders>
            <w:shd w:val="clear" w:color="auto" w:fill="auto"/>
            <w:vAlign w:val="center"/>
            <w:hideMark/>
          </w:tcPr>
          <w:p w14:paraId="6B9603CF"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$600,000</w:t>
            </w:r>
          </w:p>
        </w:tc>
      </w:tr>
      <w:tr w:rsidR="00BD41E5" w:rsidRPr="00563A47" w14:paraId="2E0F9ED2" w14:textId="77777777" w:rsidTr="00F83C7F">
        <w:trPr>
          <w:cantSplit/>
        </w:trPr>
        <w:tc>
          <w:tcPr>
            <w:tcW w:w="902" w:type="pct"/>
            <w:tcBorders>
              <w:top w:val="nil"/>
              <w:left w:val="single" w:sz="4" w:space="0" w:color="auto"/>
              <w:bottom w:val="single" w:sz="4" w:space="0" w:color="auto"/>
              <w:right w:val="single" w:sz="4" w:space="0" w:color="auto"/>
            </w:tcBorders>
            <w:shd w:val="clear" w:color="auto" w:fill="auto"/>
            <w:hideMark/>
          </w:tcPr>
          <w:p w14:paraId="76BDE545"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CSO</w:t>
            </w:r>
          </w:p>
        </w:tc>
        <w:tc>
          <w:tcPr>
            <w:tcW w:w="2440" w:type="pct"/>
            <w:tcBorders>
              <w:top w:val="nil"/>
              <w:left w:val="nil"/>
              <w:bottom w:val="nil"/>
              <w:right w:val="nil"/>
            </w:tcBorders>
            <w:shd w:val="clear" w:color="auto" w:fill="auto"/>
            <w:vAlign w:val="center"/>
            <w:hideMark/>
          </w:tcPr>
          <w:p w14:paraId="6E118B43" w14:textId="77777777" w:rsidR="00BD41E5" w:rsidRPr="00563A47" w:rsidRDefault="00BD41E5" w:rsidP="00BD41E5">
            <w:pPr>
              <w:spacing w:after="0" w:line="240" w:lineRule="auto"/>
              <w:rPr>
                <w:rFonts w:ascii="Times New Roman" w:eastAsia="Times New Roman" w:hAnsi="Times New Roman"/>
                <w:color w:val="000000" w:themeColor="text1"/>
                <w:sz w:val="18"/>
                <w:szCs w:val="18"/>
                <w:lang w:val="es-MX"/>
              </w:rPr>
            </w:pPr>
            <w:r w:rsidRPr="00563A47">
              <w:rPr>
                <w:rFonts w:ascii="Times New Roman" w:hAnsi="Times New Roman"/>
                <w:color w:val="000000" w:themeColor="text1"/>
                <w:sz w:val="18"/>
                <w:szCs w:val="18"/>
              </w:rPr>
              <w:t>WWF</w:t>
            </w:r>
          </w:p>
        </w:tc>
        <w:tc>
          <w:tcPr>
            <w:tcW w:w="847" w:type="pct"/>
            <w:tcBorders>
              <w:top w:val="nil"/>
              <w:left w:val="single" w:sz="4" w:space="0" w:color="auto"/>
              <w:bottom w:val="single" w:sz="4" w:space="0" w:color="auto"/>
              <w:right w:val="single" w:sz="4" w:space="0" w:color="auto"/>
            </w:tcBorders>
            <w:shd w:val="clear" w:color="auto" w:fill="auto"/>
            <w:vAlign w:val="center"/>
            <w:hideMark/>
          </w:tcPr>
          <w:p w14:paraId="32188BA4"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Grant</w:t>
            </w:r>
          </w:p>
        </w:tc>
        <w:tc>
          <w:tcPr>
            <w:tcW w:w="811" w:type="pct"/>
            <w:tcBorders>
              <w:top w:val="nil"/>
              <w:left w:val="nil"/>
              <w:bottom w:val="single" w:sz="4" w:space="0" w:color="auto"/>
              <w:right w:val="single" w:sz="4" w:space="0" w:color="auto"/>
            </w:tcBorders>
            <w:shd w:val="clear" w:color="auto" w:fill="auto"/>
            <w:vAlign w:val="center"/>
            <w:hideMark/>
          </w:tcPr>
          <w:p w14:paraId="72B1E79E"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$230,216</w:t>
            </w:r>
          </w:p>
        </w:tc>
      </w:tr>
      <w:tr w:rsidR="00BD41E5" w:rsidRPr="00563A47" w14:paraId="4EF2B38C" w14:textId="77777777" w:rsidTr="00F83C7F">
        <w:trPr>
          <w:cantSplit/>
        </w:trPr>
        <w:tc>
          <w:tcPr>
            <w:tcW w:w="902" w:type="pct"/>
            <w:tcBorders>
              <w:top w:val="nil"/>
              <w:left w:val="single" w:sz="4" w:space="0" w:color="auto"/>
              <w:bottom w:val="single" w:sz="4" w:space="0" w:color="auto"/>
              <w:right w:val="single" w:sz="4" w:space="0" w:color="auto"/>
            </w:tcBorders>
            <w:shd w:val="clear" w:color="auto" w:fill="auto"/>
          </w:tcPr>
          <w:p w14:paraId="284CB309"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CSO</w:t>
            </w:r>
          </w:p>
        </w:tc>
        <w:tc>
          <w:tcPr>
            <w:tcW w:w="2440" w:type="pct"/>
            <w:tcBorders>
              <w:top w:val="single" w:sz="4" w:space="0" w:color="auto"/>
              <w:left w:val="nil"/>
              <w:bottom w:val="single" w:sz="4" w:space="0" w:color="auto"/>
              <w:right w:val="single" w:sz="4" w:space="0" w:color="auto"/>
            </w:tcBorders>
            <w:shd w:val="clear" w:color="auto" w:fill="auto"/>
            <w:vAlign w:val="center"/>
          </w:tcPr>
          <w:p w14:paraId="217D2475"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WWF and other OSC in Oaxaca coast</w:t>
            </w:r>
          </w:p>
        </w:tc>
        <w:tc>
          <w:tcPr>
            <w:tcW w:w="847" w:type="pct"/>
            <w:tcBorders>
              <w:top w:val="nil"/>
              <w:left w:val="nil"/>
              <w:bottom w:val="single" w:sz="4" w:space="0" w:color="auto"/>
              <w:right w:val="single" w:sz="4" w:space="0" w:color="auto"/>
            </w:tcBorders>
            <w:shd w:val="clear" w:color="auto" w:fill="auto"/>
            <w:vAlign w:val="center"/>
          </w:tcPr>
          <w:p w14:paraId="58EC5B38"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In kind</w:t>
            </w:r>
          </w:p>
        </w:tc>
        <w:tc>
          <w:tcPr>
            <w:tcW w:w="811" w:type="pct"/>
            <w:tcBorders>
              <w:top w:val="nil"/>
              <w:left w:val="nil"/>
              <w:bottom w:val="single" w:sz="4" w:space="0" w:color="auto"/>
              <w:right w:val="single" w:sz="4" w:space="0" w:color="auto"/>
            </w:tcBorders>
            <w:shd w:val="clear" w:color="auto" w:fill="auto"/>
            <w:vAlign w:val="center"/>
          </w:tcPr>
          <w:p w14:paraId="7E744E74"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$369,784</w:t>
            </w:r>
          </w:p>
        </w:tc>
      </w:tr>
      <w:tr w:rsidR="00BD41E5" w:rsidRPr="00563A47" w14:paraId="44515BD5"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tcPr>
          <w:p w14:paraId="4FDEE1FE"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CSO</w:t>
            </w:r>
          </w:p>
        </w:tc>
        <w:tc>
          <w:tcPr>
            <w:tcW w:w="2440" w:type="pct"/>
            <w:tcBorders>
              <w:top w:val="nil"/>
              <w:left w:val="nil"/>
              <w:bottom w:val="single" w:sz="4" w:space="0" w:color="auto"/>
              <w:right w:val="single" w:sz="4" w:space="0" w:color="auto"/>
            </w:tcBorders>
            <w:shd w:val="clear" w:color="auto" w:fill="auto"/>
            <w:vAlign w:val="center"/>
          </w:tcPr>
          <w:p w14:paraId="3490A8D6"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Fundación Avina</w:t>
            </w:r>
          </w:p>
        </w:tc>
        <w:tc>
          <w:tcPr>
            <w:tcW w:w="847" w:type="pct"/>
            <w:tcBorders>
              <w:top w:val="nil"/>
              <w:left w:val="nil"/>
              <w:bottom w:val="single" w:sz="4" w:space="0" w:color="auto"/>
              <w:right w:val="single" w:sz="4" w:space="0" w:color="auto"/>
            </w:tcBorders>
            <w:shd w:val="clear" w:color="auto" w:fill="auto"/>
            <w:vAlign w:val="center"/>
          </w:tcPr>
          <w:p w14:paraId="2CA9F23C"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Grant</w:t>
            </w:r>
          </w:p>
        </w:tc>
        <w:tc>
          <w:tcPr>
            <w:tcW w:w="811" w:type="pct"/>
            <w:tcBorders>
              <w:top w:val="nil"/>
              <w:left w:val="nil"/>
              <w:bottom w:val="single" w:sz="4" w:space="0" w:color="auto"/>
              <w:right w:val="single" w:sz="4" w:space="0" w:color="auto"/>
            </w:tcBorders>
            <w:shd w:val="clear" w:color="auto" w:fill="auto"/>
            <w:vAlign w:val="center"/>
          </w:tcPr>
          <w:p w14:paraId="0EBEAF22"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$250,000</w:t>
            </w:r>
          </w:p>
        </w:tc>
      </w:tr>
      <w:tr w:rsidR="00BD41E5" w:rsidRPr="00563A47" w14:paraId="5899E22E" w14:textId="77777777" w:rsidTr="00F83C7F">
        <w:trPr>
          <w:cantSplit/>
        </w:trPr>
        <w:tc>
          <w:tcPr>
            <w:tcW w:w="902" w:type="pct"/>
            <w:tcBorders>
              <w:top w:val="nil"/>
              <w:left w:val="single" w:sz="4" w:space="0" w:color="auto"/>
              <w:bottom w:val="single" w:sz="4" w:space="0" w:color="auto"/>
              <w:right w:val="single" w:sz="4" w:space="0" w:color="auto"/>
            </w:tcBorders>
            <w:shd w:val="clear" w:color="auto" w:fill="auto"/>
            <w:vAlign w:val="center"/>
            <w:hideMark/>
          </w:tcPr>
          <w:p w14:paraId="003CC1DD"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CSO</w:t>
            </w:r>
          </w:p>
        </w:tc>
        <w:tc>
          <w:tcPr>
            <w:tcW w:w="2440" w:type="pct"/>
            <w:tcBorders>
              <w:top w:val="nil"/>
              <w:left w:val="nil"/>
              <w:bottom w:val="single" w:sz="4" w:space="0" w:color="auto"/>
              <w:right w:val="single" w:sz="4" w:space="0" w:color="auto"/>
            </w:tcBorders>
            <w:shd w:val="clear" w:color="auto" w:fill="auto"/>
            <w:vAlign w:val="center"/>
            <w:hideMark/>
          </w:tcPr>
          <w:p w14:paraId="35E5F9B4" w14:textId="77777777" w:rsidR="00BD41E5" w:rsidRPr="00563A47" w:rsidRDefault="00BD41E5" w:rsidP="00BD41E5">
            <w:pPr>
              <w:spacing w:after="0" w:line="240" w:lineRule="auto"/>
              <w:rPr>
                <w:rFonts w:ascii="Times New Roman" w:eastAsia="Times New Roman" w:hAnsi="Times New Roman"/>
                <w:color w:val="000000" w:themeColor="text1"/>
                <w:sz w:val="18"/>
                <w:szCs w:val="18"/>
                <w:lang w:val="es-MX"/>
              </w:rPr>
            </w:pPr>
            <w:r w:rsidRPr="00563A47">
              <w:rPr>
                <w:rFonts w:ascii="Times New Roman" w:hAnsi="Times New Roman"/>
                <w:color w:val="000000" w:themeColor="text1"/>
                <w:sz w:val="18"/>
                <w:szCs w:val="18"/>
                <w:lang w:val="es-MX"/>
              </w:rPr>
              <w:t>Red Indígena de Turismo Alternativo (RITA)</w:t>
            </w:r>
          </w:p>
        </w:tc>
        <w:tc>
          <w:tcPr>
            <w:tcW w:w="847" w:type="pct"/>
            <w:tcBorders>
              <w:top w:val="nil"/>
              <w:left w:val="nil"/>
              <w:bottom w:val="single" w:sz="4" w:space="0" w:color="auto"/>
              <w:right w:val="single" w:sz="4" w:space="0" w:color="auto"/>
            </w:tcBorders>
            <w:shd w:val="clear" w:color="auto" w:fill="auto"/>
            <w:vAlign w:val="center"/>
            <w:hideMark/>
          </w:tcPr>
          <w:p w14:paraId="52A92DA1"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In kind</w:t>
            </w:r>
          </w:p>
        </w:tc>
        <w:tc>
          <w:tcPr>
            <w:tcW w:w="811" w:type="pct"/>
            <w:tcBorders>
              <w:top w:val="nil"/>
              <w:left w:val="nil"/>
              <w:bottom w:val="single" w:sz="4" w:space="0" w:color="auto"/>
              <w:right w:val="single" w:sz="4" w:space="0" w:color="auto"/>
            </w:tcBorders>
            <w:shd w:val="clear" w:color="auto" w:fill="auto"/>
            <w:vAlign w:val="center"/>
            <w:hideMark/>
          </w:tcPr>
          <w:p w14:paraId="3F486D67"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$500,000</w:t>
            </w:r>
          </w:p>
        </w:tc>
      </w:tr>
      <w:tr w:rsidR="00BD41E5" w:rsidRPr="00563A47" w14:paraId="2870A134" w14:textId="77777777" w:rsidTr="00F83C7F">
        <w:trPr>
          <w:cantSplit/>
        </w:trPr>
        <w:tc>
          <w:tcPr>
            <w:tcW w:w="902" w:type="pct"/>
            <w:tcBorders>
              <w:top w:val="nil"/>
              <w:left w:val="single" w:sz="4" w:space="0" w:color="auto"/>
              <w:bottom w:val="single" w:sz="4" w:space="0" w:color="auto"/>
              <w:right w:val="single" w:sz="4" w:space="0" w:color="auto"/>
            </w:tcBorders>
            <w:shd w:val="clear" w:color="auto" w:fill="auto"/>
            <w:vAlign w:val="center"/>
            <w:hideMark/>
          </w:tcPr>
          <w:p w14:paraId="2286EFC8"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Universities</w:t>
            </w:r>
          </w:p>
        </w:tc>
        <w:tc>
          <w:tcPr>
            <w:tcW w:w="2440" w:type="pct"/>
            <w:tcBorders>
              <w:top w:val="nil"/>
              <w:left w:val="nil"/>
              <w:bottom w:val="single" w:sz="4" w:space="0" w:color="auto"/>
              <w:right w:val="single" w:sz="4" w:space="0" w:color="auto"/>
            </w:tcBorders>
            <w:shd w:val="clear" w:color="auto" w:fill="auto"/>
            <w:vAlign w:val="center"/>
            <w:hideMark/>
          </w:tcPr>
          <w:p w14:paraId="2DA982CE" w14:textId="77777777" w:rsidR="00BD41E5" w:rsidRPr="00563A47" w:rsidRDefault="00BD41E5" w:rsidP="00BD41E5">
            <w:pPr>
              <w:spacing w:after="0" w:line="240" w:lineRule="auto"/>
              <w:rPr>
                <w:rFonts w:ascii="Times New Roman" w:eastAsia="Times New Roman" w:hAnsi="Times New Roman"/>
                <w:color w:val="000000" w:themeColor="text1"/>
                <w:sz w:val="18"/>
                <w:szCs w:val="18"/>
                <w:lang w:val="es-MX"/>
              </w:rPr>
            </w:pPr>
            <w:r w:rsidRPr="00563A47">
              <w:rPr>
                <w:rFonts w:ascii="Times New Roman" w:hAnsi="Times New Roman"/>
                <w:color w:val="000000" w:themeColor="text1"/>
                <w:sz w:val="18"/>
                <w:szCs w:val="18"/>
                <w:lang w:val="es-MX"/>
              </w:rPr>
              <w:t xml:space="preserve">Universidad Nacional Autónoma de México- Instituto de Investigaciones Económicas </w:t>
            </w:r>
          </w:p>
        </w:tc>
        <w:tc>
          <w:tcPr>
            <w:tcW w:w="847" w:type="pct"/>
            <w:tcBorders>
              <w:top w:val="nil"/>
              <w:left w:val="nil"/>
              <w:bottom w:val="single" w:sz="4" w:space="0" w:color="auto"/>
              <w:right w:val="single" w:sz="4" w:space="0" w:color="auto"/>
            </w:tcBorders>
            <w:shd w:val="clear" w:color="auto" w:fill="auto"/>
            <w:vAlign w:val="center"/>
            <w:hideMark/>
          </w:tcPr>
          <w:p w14:paraId="5B0BE6AF"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Grant</w:t>
            </w:r>
          </w:p>
        </w:tc>
        <w:tc>
          <w:tcPr>
            <w:tcW w:w="811" w:type="pct"/>
            <w:tcBorders>
              <w:top w:val="nil"/>
              <w:left w:val="nil"/>
              <w:bottom w:val="single" w:sz="4" w:space="0" w:color="auto"/>
              <w:right w:val="single" w:sz="4" w:space="0" w:color="auto"/>
            </w:tcBorders>
            <w:shd w:val="clear" w:color="auto" w:fill="auto"/>
            <w:vAlign w:val="center"/>
            <w:hideMark/>
          </w:tcPr>
          <w:p w14:paraId="729DBD35"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$70,000</w:t>
            </w:r>
          </w:p>
        </w:tc>
      </w:tr>
      <w:tr w:rsidR="00BD41E5" w:rsidRPr="00563A47" w14:paraId="2A235359"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hideMark/>
          </w:tcPr>
          <w:p w14:paraId="03E5009E"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Universities</w:t>
            </w:r>
          </w:p>
        </w:tc>
        <w:tc>
          <w:tcPr>
            <w:tcW w:w="2440" w:type="pct"/>
            <w:tcBorders>
              <w:top w:val="nil"/>
              <w:left w:val="nil"/>
              <w:bottom w:val="single" w:sz="4" w:space="0" w:color="auto"/>
              <w:right w:val="single" w:sz="4" w:space="0" w:color="auto"/>
            </w:tcBorders>
            <w:shd w:val="clear" w:color="auto" w:fill="auto"/>
            <w:vAlign w:val="center"/>
            <w:hideMark/>
          </w:tcPr>
          <w:p w14:paraId="03554DC6" w14:textId="77777777" w:rsidR="00BD41E5" w:rsidRPr="00563A47" w:rsidRDefault="00BD41E5" w:rsidP="00BD41E5">
            <w:pPr>
              <w:spacing w:after="0" w:line="240" w:lineRule="auto"/>
              <w:rPr>
                <w:rFonts w:ascii="Times New Roman" w:eastAsia="Times New Roman" w:hAnsi="Times New Roman"/>
                <w:color w:val="000000" w:themeColor="text1"/>
                <w:sz w:val="18"/>
                <w:szCs w:val="18"/>
                <w:lang w:val="es-MX"/>
              </w:rPr>
            </w:pPr>
            <w:r w:rsidRPr="00563A47">
              <w:rPr>
                <w:rFonts w:ascii="Times New Roman" w:hAnsi="Times New Roman"/>
                <w:color w:val="000000" w:themeColor="text1"/>
                <w:sz w:val="18"/>
                <w:szCs w:val="18"/>
                <w:lang w:val="es-MX"/>
              </w:rPr>
              <w:t xml:space="preserve">Universidad Nacional Autónoma de México- Instituto de Investigaciones Económicas </w:t>
            </w:r>
          </w:p>
        </w:tc>
        <w:tc>
          <w:tcPr>
            <w:tcW w:w="847" w:type="pct"/>
            <w:tcBorders>
              <w:top w:val="nil"/>
              <w:left w:val="nil"/>
              <w:bottom w:val="single" w:sz="4" w:space="0" w:color="auto"/>
              <w:right w:val="single" w:sz="4" w:space="0" w:color="auto"/>
            </w:tcBorders>
            <w:shd w:val="clear" w:color="auto" w:fill="auto"/>
            <w:vAlign w:val="center"/>
            <w:hideMark/>
          </w:tcPr>
          <w:p w14:paraId="7A954406"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In kind</w:t>
            </w:r>
          </w:p>
        </w:tc>
        <w:tc>
          <w:tcPr>
            <w:tcW w:w="811" w:type="pct"/>
            <w:tcBorders>
              <w:top w:val="nil"/>
              <w:left w:val="nil"/>
              <w:bottom w:val="single" w:sz="4" w:space="0" w:color="auto"/>
              <w:right w:val="single" w:sz="4" w:space="0" w:color="auto"/>
            </w:tcBorders>
            <w:shd w:val="clear" w:color="auto" w:fill="auto"/>
            <w:vAlign w:val="center"/>
            <w:hideMark/>
          </w:tcPr>
          <w:p w14:paraId="4B5F82A2"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$30,000</w:t>
            </w:r>
          </w:p>
        </w:tc>
      </w:tr>
      <w:tr w:rsidR="00BD41E5" w:rsidRPr="00563A47" w14:paraId="34DF09C7"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hideMark/>
          </w:tcPr>
          <w:p w14:paraId="284156A6"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Universities</w:t>
            </w:r>
          </w:p>
        </w:tc>
        <w:tc>
          <w:tcPr>
            <w:tcW w:w="2440" w:type="pct"/>
            <w:tcBorders>
              <w:top w:val="nil"/>
              <w:left w:val="nil"/>
              <w:bottom w:val="single" w:sz="4" w:space="0" w:color="auto"/>
              <w:right w:val="single" w:sz="4" w:space="0" w:color="auto"/>
            </w:tcBorders>
            <w:shd w:val="clear" w:color="auto" w:fill="auto"/>
            <w:vAlign w:val="center"/>
            <w:hideMark/>
          </w:tcPr>
          <w:p w14:paraId="6DA5E58F" w14:textId="77777777" w:rsidR="00BD41E5" w:rsidRPr="00563A47" w:rsidRDefault="00BD41E5" w:rsidP="00BD41E5">
            <w:pPr>
              <w:spacing w:after="0" w:line="240" w:lineRule="auto"/>
              <w:rPr>
                <w:rFonts w:ascii="Times New Roman" w:eastAsia="Times New Roman" w:hAnsi="Times New Roman"/>
                <w:color w:val="000000" w:themeColor="text1"/>
                <w:sz w:val="18"/>
                <w:szCs w:val="18"/>
                <w:lang w:val="es-MX"/>
              </w:rPr>
            </w:pPr>
            <w:r w:rsidRPr="00563A47">
              <w:rPr>
                <w:rFonts w:ascii="Times New Roman" w:hAnsi="Times New Roman"/>
                <w:color w:val="000000" w:themeColor="text1"/>
                <w:sz w:val="18"/>
                <w:szCs w:val="18"/>
                <w:lang w:val="es-MX"/>
              </w:rPr>
              <w:t>Universidad Autónoma de Baja California Sur</w:t>
            </w:r>
          </w:p>
        </w:tc>
        <w:tc>
          <w:tcPr>
            <w:tcW w:w="847" w:type="pct"/>
            <w:tcBorders>
              <w:top w:val="nil"/>
              <w:left w:val="nil"/>
              <w:bottom w:val="single" w:sz="4" w:space="0" w:color="auto"/>
              <w:right w:val="single" w:sz="4" w:space="0" w:color="auto"/>
            </w:tcBorders>
            <w:shd w:val="clear" w:color="auto" w:fill="auto"/>
            <w:vAlign w:val="center"/>
          </w:tcPr>
          <w:p w14:paraId="10649530"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In kind</w:t>
            </w:r>
          </w:p>
        </w:tc>
        <w:tc>
          <w:tcPr>
            <w:tcW w:w="811" w:type="pct"/>
            <w:tcBorders>
              <w:top w:val="nil"/>
              <w:left w:val="nil"/>
              <w:bottom w:val="single" w:sz="4" w:space="0" w:color="auto"/>
              <w:right w:val="single" w:sz="4" w:space="0" w:color="auto"/>
            </w:tcBorders>
            <w:shd w:val="clear" w:color="auto" w:fill="auto"/>
            <w:vAlign w:val="center"/>
            <w:hideMark/>
          </w:tcPr>
          <w:p w14:paraId="7DBC1E30"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$1,400,000</w:t>
            </w:r>
          </w:p>
        </w:tc>
      </w:tr>
      <w:tr w:rsidR="00BD41E5" w:rsidRPr="00563A47" w14:paraId="72A170A8" w14:textId="77777777" w:rsidTr="00FC5762">
        <w:trPr>
          <w:cantSplit/>
        </w:trPr>
        <w:tc>
          <w:tcPr>
            <w:tcW w:w="902" w:type="pct"/>
            <w:tcBorders>
              <w:top w:val="nil"/>
              <w:left w:val="single" w:sz="4" w:space="0" w:color="auto"/>
              <w:bottom w:val="single" w:sz="4" w:space="0" w:color="auto"/>
              <w:right w:val="single" w:sz="4" w:space="0" w:color="auto"/>
            </w:tcBorders>
            <w:shd w:val="clear" w:color="auto" w:fill="auto"/>
            <w:vAlign w:val="center"/>
            <w:hideMark/>
          </w:tcPr>
          <w:p w14:paraId="6B86F853"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UNDP</w:t>
            </w:r>
          </w:p>
        </w:tc>
        <w:tc>
          <w:tcPr>
            <w:tcW w:w="2440" w:type="pct"/>
            <w:tcBorders>
              <w:top w:val="nil"/>
              <w:left w:val="nil"/>
              <w:bottom w:val="single" w:sz="4" w:space="0" w:color="auto"/>
              <w:right w:val="single" w:sz="4" w:space="0" w:color="auto"/>
            </w:tcBorders>
            <w:shd w:val="clear" w:color="auto" w:fill="auto"/>
            <w:vAlign w:val="center"/>
            <w:hideMark/>
          </w:tcPr>
          <w:p w14:paraId="33F16A9C" w14:textId="77777777" w:rsidR="00BD41E5" w:rsidRPr="00563A47" w:rsidRDefault="00BD41E5" w:rsidP="00BD41E5">
            <w:pPr>
              <w:spacing w:after="0" w:line="240" w:lineRule="auto"/>
              <w:rPr>
                <w:rFonts w:ascii="Times New Roman" w:eastAsia="Times New Roman" w:hAnsi="Times New Roman"/>
                <w:color w:val="000000" w:themeColor="text1"/>
                <w:sz w:val="18"/>
                <w:szCs w:val="18"/>
                <w:lang w:val="es-MX"/>
              </w:rPr>
            </w:pPr>
            <w:r w:rsidRPr="00563A47">
              <w:rPr>
                <w:rFonts w:ascii="Times New Roman" w:hAnsi="Times New Roman"/>
                <w:color w:val="000000" w:themeColor="text1"/>
                <w:sz w:val="18"/>
                <w:szCs w:val="18"/>
              </w:rPr>
              <w:t>UNDP</w:t>
            </w:r>
          </w:p>
        </w:tc>
        <w:tc>
          <w:tcPr>
            <w:tcW w:w="847" w:type="pct"/>
            <w:tcBorders>
              <w:top w:val="nil"/>
              <w:left w:val="nil"/>
              <w:bottom w:val="single" w:sz="4" w:space="0" w:color="auto"/>
              <w:right w:val="single" w:sz="4" w:space="0" w:color="auto"/>
            </w:tcBorders>
            <w:shd w:val="clear" w:color="auto" w:fill="auto"/>
            <w:vAlign w:val="center"/>
            <w:hideMark/>
          </w:tcPr>
          <w:p w14:paraId="4F93B039"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Grant</w:t>
            </w:r>
          </w:p>
        </w:tc>
        <w:tc>
          <w:tcPr>
            <w:tcW w:w="811" w:type="pct"/>
            <w:tcBorders>
              <w:top w:val="nil"/>
              <w:left w:val="nil"/>
              <w:bottom w:val="single" w:sz="4" w:space="0" w:color="auto"/>
              <w:right w:val="single" w:sz="4" w:space="0" w:color="auto"/>
            </w:tcBorders>
            <w:shd w:val="clear" w:color="auto" w:fill="auto"/>
            <w:vAlign w:val="center"/>
            <w:hideMark/>
          </w:tcPr>
          <w:p w14:paraId="6FDC5478"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$60,000</w:t>
            </w:r>
          </w:p>
        </w:tc>
      </w:tr>
      <w:tr w:rsidR="00BD41E5" w:rsidRPr="00563A47" w14:paraId="289D7169" w14:textId="77777777" w:rsidTr="00F83C7F">
        <w:trPr>
          <w:cantSplit/>
        </w:trPr>
        <w:tc>
          <w:tcPr>
            <w:tcW w:w="902" w:type="pct"/>
            <w:tcBorders>
              <w:top w:val="nil"/>
              <w:left w:val="single" w:sz="4" w:space="0" w:color="auto"/>
              <w:bottom w:val="nil"/>
              <w:right w:val="single" w:sz="4" w:space="0" w:color="auto"/>
            </w:tcBorders>
            <w:shd w:val="clear" w:color="auto" w:fill="auto"/>
            <w:vAlign w:val="center"/>
            <w:hideMark/>
          </w:tcPr>
          <w:p w14:paraId="366BE0FB"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bookmarkStart w:id="19" w:name="RANGE!B22"/>
            <w:r w:rsidRPr="00563A47">
              <w:rPr>
                <w:rFonts w:ascii="Times New Roman" w:hAnsi="Times New Roman"/>
                <w:color w:val="000000" w:themeColor="text1"/>
                <w:sz w:val="18"/>
                <w:szCs w:val="18"/>
              </w:rPr>
              <w:lastRenderedPageBreak/>
              <w:t>UNDP</w:t>
            </w:r>
            <w:bookmarkEnd w:id="19"/>
          </w:p>
        </w:tc>
        <w:tc>
          <w:tcPr>
            <w:tcW w:w="2440" w:type="pct"/>
            <w:tcBorders>
              <w:top w:val="nil"/>
              <w:left w:val="nil"/>
              <w:bottom w:val="nil"/>
              <w:right w:val="single" w:sz="4" w:space="0" w:color="auto"/>
            </w:tcBorders>
            <w:shd w:val="clear" w:color="auto" w:fill="auto"/>
            <w:vAlign w:val="center"/>
            <w:hideMark/>
          </w:tcPr>
          <w:p w14:paraId="63A2D213"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UNDP</w:t>
            </w:r>
          </w:p>
        </w:tc>
        <w:tc>
          <w:tcPr>
            <w:tcW w:w="847" w:type="pct"/>
            <w:tcBorders>
              <w:top w:val="nil"/>
              <w:left w:val="nil"/>
              <w:bottom w:val="nil"/>
              <w:right w:val="single" w:sz="4" w:space="0" w:color="auto"/>
            </w:tcBorders>
            <w:shd w:val="clear" w:color="auto" w:fill="auto"/>
            <w:vAlign w:val="center"/>
            <w:hideMark/>
          </w:tcPr>
          <w:p w14:paraId="78621B62" w14:textId="77777777" w:rsidR="00BD41E5" w:rsidRPr="00563A47" w:rsidRDefault="00BD41E5" w:rsidP="00BD41E5">
            <w:pPr>
              <w:spacing w:after="0" w:line="240" w:lineRule="auto"/>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In kind</w:t>
            </w:r>
          </w:p>
        </w:tc>
        <w:tc>
          <w:tcPr>
            <w:tcW w:w="811" w:type="pct"/>
            <w:tcBorders>
              <w:top w:val="nil"/>
              <w:left w:val="nil"/>
              <w:bottom w:val="single" w:sz="4" w:space="0" w:color="auto"/>
              <w:right w:val="single" w:sz="4" w:space="0" w:color="auto"/>
            </w:tcBorders>
            <w:shd w:val="clear" w:color="auto" w:fill="auto"/>
            <w:vAlign w:val="center"/>
            <w:hideMark/>
          </w:tcPr>
          <w:p w14:paraId="66C181CD" w14:textId="77777777" w:rsidR="00BD41E5" w:rsidRPr="00563A47" w:rsidRDefault="00BD41E5" w:rsidP="00BD41E5">
            <w:pPr>
              <w:spacing w:after="0" w:line="240" w:lineRule="auto"/>
              <w:ind w:left="-6"/>
              <w:jc w:val="right"/>
              <w:rPr>
                <w:rFonts w:ascii="Times New Roman" w:eastAsia="Times New Roman" w:hAnsi="Times New Roman"/>
                <w:color w:val="000000" w:themeColor="text1"/>
                <w:sz w:val="18"/>
                <w:szCs w:val="18"/>
              </w:rPr>
            </w:pPr>
            <w:r w:rsidRPr="00563A47">
              <w:rPr>
                <w:rFonts w:ascii="Times New Roman" w:hAnsi="Times New Roman"/>
                <w:color w:val="000000" w:themeColor="text1"/>
                <w:sz w:val="18"/>
                <w:szCs w:val="18"/>
              </w:rPr>
              <w:t>$20,000</w:t>
            </w:r>
          </w:p>
        </w:tc>
      </w:tr>
      <w:tr w:rsidR="00BD41E5" w:rsidRPr="00563A47" w14:paraId="786A1385" w14:textId="77777777" w:rsidTr="00FC5762">
        <w:trPr>
          <w:cantSplit/>
          <w:hidden/>
        </w:trPr>
        <w:tc>
          <w:tcPr>
            <w:tcW w:w="902" w:type="pct"/>
            <w:tcBorders>
              <w:top w:val="single" w:sz="4" w:space="0" w:color="auto"/>
              <w:left w:val="single" w:sz="4" w:space="0" w:color="auto"/>
              <w:bottom w:val="single" w:sz="4" w:space="0" w:color="auto"/>
              <w:right w:val="single" w:sz="4" w:space="0" w:color="auto"/>
            </w:tcBorders>
            <w:hideMark/>
          </w:tcPr>
          <w:p w14:paraId="3B149E1D" w14:textId="77777777" w:rsidR="00BD41E5" w:rsidRPr="00563A47" w:rsidRDefault="00BD41E5" w:rsidP="00BD41E5">
            <w:pPr>
              <w:spacing w:after="0" w:line="240" w:lineRule="auto"/>
              <w:rPr>
                <w:rFonts w:ascii="Times New Roman" w:eastAsia="Times New Roman" w:hAnsi="Times New Roman"/>
                <w:vanish/>
                <w:color w:val="000000" w:themeColor="text1"/>
                <w:sz w:val="18"/>
                <w:szCs w:val="18"/>
              </w:rPr>
            </w:pPr>
            <w:r w:rsidRPr="00563A47">
              <w:rPr>
                <w:rFonts w:ascii="Times New Roman" w:eastAsia="Times New Roman" w:hAnsi="Times New Roman"/>
                <w:vanish/>
                <w:color w:val="000000" w:themeColor="text1"/>
                <w:sz w:val="18"/>
                <w:szCs w:val="18"/>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63A47">
              <w:rPr>
                <w:rFonts w:ascii="Times New Roman" w:eastAsia="Times New Roman" w:hAnsi="Times New Roman"/>
                <w:vanish/>
                <w:color w:val="000000" w:themeColor="text1"/>
                <w:sz w:val="18"/>
                <w:szCs w:val="18"/>
              </w:rPr>
              <w:instrText xml:space="preserve"> FORMDROPDOWN </w:instrText>
            </w:r>
            <w:r w:rsidR="00FA3B18">
              <w:rPr>
                <w:rFonts w:ascii="Times New Roman" w:eastAsia="Times New Roman" w:hAnsi="Times New Roman"/>
                <w:vanish/>
                <w:color w:val="000000" w:themeColor="text1"/>
                <w:sz w:val="18"/>
                <w:szCs w:val="18"/>
              </w:rPr>
            </w:r>
            <w:r w:rsidR="00FA3B18">
              <w:rPr>
                <w:rFonts w:ascii="Times New Roman" w:eastAsia="Times New Roman" w:hAnsi="Times New Roman"/>
                <w:vanish/>
                <w:color w:val="000000" w:themeColor="text1"/>
                <w:sz w:val="18"/>
                <w:szCs w:val="18"/>
              </w:rPr>
              <w:fldChar w:fldCharType="separate"/>
            </w:r>
            <w:r w:rsidRPr="00563A47">
              <w:rPr>
                <w:rFonts w:ascii="Times New Roman" w:eastAsia="Times New Roman" w:hAnsi="Times New Roman"/>
                <w:vanish/>
                <w:color w:val="000000" w:themeColor="text1"/>
                <w:sz w:val="18"/>
                <w:szCs w:val="18"/>
              </w:rPr>
              <w:fldChar w:fldCharType="end"/>
            </w:r>
          </w:p>
        </w:tc>
        <w:tc>
          <w:tcPr>
            <w:tcW w:w="2440" w:type="pct"/>
            <w:tcBorders>
              <w:top w:val="single" w:sz="4" w:space="0" w:color="auto"/>
              <w:left w:val="single" w:sz="4" w:space="0" w:color="auto"/>
              <w:bottom w:val="single" w:sz="4" w:space="0" w:color="auto"/>
              <w:right w:val="single" w:sz="4" w:space="0" w:color="auto"/>
            </w:tcBorders>
            <w:hideMark/>
          </w:tcPr>
          <w:p w14:paraId="210297A1" w14:textId="77777777" w:rsidR="00BD41E5" w:rsidRPr="00563A47" w:rsidRDefault="00BD41E5" w:rsidP="00BD41E5">
            <w:pPr>
              <w:spacing w:after="0" w:line="240" w:lineRule="auto"/>
              <w:rPr>
                <w:rFonts w:ascii="Times New Roman" w:eastAsia="Times New Roman" w:hAnsi="Times New Roman"/>
                <w:vanish/>
                <w:color w:val="000000" w:themeColor="text1"/>
                <w:sz w:val="18"/>
                <w:szCs w:val="18"/>
              </w:rPr>
            </w:pPr>
            <w:r w:rsidRPr="00563A47">
              <w:rPr>
                <w:rFonts w:ascii="Times New Roman" w:eastAsia="Times New Roman" w:hAnsi="Times New Roman"/>
                <w:vanish/>
                <w:color w:val="000000" w:themeColor="text1"/>
                <w:sz w:val="18"/>
                <w:szCs w:val="18"/>
              </w:rPr>
              <w:fldChar w:fldCharType="begin">
                <w:ffData>
                  <w:name w:val="nameOfCofin_05"/>
                  <w:enabled/>
                  <w:calcOnExit w:val="0"/>
                  <w:textInput/>
                </w:ffData>
              </w:fldChar>
            </w:r>
            <w:r w:rsidRPr="00563A47">
              <w:rPr>
                <w:rFonts w:ascii="Times New Roman" w:eastAsia="Times New Roman" w:hAnsi="Times New Roman"/>
                <w:vanish/>
                <w:color w:val="000000" w:themeColor="text1"/>
                <w:sz w:val="18"/>
                <w:szCs w:val="18"/>
              </w:rPr>
              <w:instrText xml:space="preserve"> FORMTEXT </w:instrText>
            </w:r>
            <w:r w:rsidRPr="00563A47">
              <w:rPr>
                <w:rFonts w:ascii="Times New Roman" w:eastAsia="Times New Roman" w:hAnsi="Times New Roman"/>
                <w:vanish/>
                <w:color w:val="000000" w:themeColor="text1"/>
                <w:sz w:val="18"/>
                <w:szCs w:val="18"/>
              </w:rPr>
            </w:r>
            <w:r w:rsidRPr="00563A47">
              <w:rPr>
                <w:rFonts w:ascii="Times New Roman" w:eastAsia="Times New Roman" w:hAnsi="Times New Roman"/>
                <w:vanish/>
                <w:color w:val="000000" w:themeColor="text1"/>
                <w:sz w:val="18"/>
                <w:szCs w:val="18"/>
              </w:rPr>
              <w:fldChar w:fldCharType="separate"/>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vanish/>
                <w:color w:val="000000" w:themeColor="text1"/>
                <w:sz w:val="18"/>
                <w:szCs w:val="18"/>
              </w:rPr>
              <w:fldChar w:fldCharType="end"/>
            </w:r>
          </w:p>
        </w:tc>
        <w:tc>
          <w:tcPr>
            <w:tcW w:w="847" w:type="pct"/>
            <w:tcBorders>
              <w:top w:val="single" w:sz="4" w:space="0" w:color="auto"/>
              <w:left w:val="single" w:sz="4" w:space="0" w:color="auto"/>
              <w:bottom w:val="single" w:sz="4" w:space="0" w:color="auto"/>
              <w:right w:val="single" w:sz="4" w:space="0" w:color="auto"/>
            </w:tcBorders>
            <w:hideMark/>
          </w:tcPr>
          <w:p w14:paraId="7B7FADD6" w14:textId="77777777" w:rsidR="00BD41E5" w:rsidRPr="00563A47" w:rsidRDefault="00BD41E5" w:rsidP="00BD41E5">
            <w:pPr>
              <w:spacing w:after="0" w:line="240" w:lineRule="auto"/>
              <w:ind w:left="5"/>
              <w:rPr>
                <w:rFonts w:ascii="Times New Roman" w:eastAsia="Times New Roman" w:hAnsi="Times New Roman"/>
                <w:vanish/>
                <w:color w:val="000000" w:themeColor="text1"/>
                <w:sz w:val="18"/>
                <w:szCs w:val="18"/>
              </w:rPr>
            </w:pPr>
            <w:r w:rsidRPr="00563A47">
              <w:rPr>
                <w:rFonts w:ascii="Times New Roman" w:eastAsia="Times New Roman" w:hAnsi="Times New Roman"/>
                <w:vanish/>
                <w:color w:val="000000" w:themeColor="text1"/>
                <w:sz w:val="18"/>
                <w:szCs w:val="18"/>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63A47">
              <w:rPr>
                <w:rFonts w:ascii="Times New Roman" w:eastAsia="Times New Roman" w:hAnsi="Times New Roman"/>
                <w:vanish/>
                <w:color w:val="000000" w:themeColor="text1"/>
                <w:sz w:val="18"/>
                <w:szCs w:val="18"/>
              </w:rPr>
              <w:instrText xml:space="preserve"> FORMDROPDOWN </w:instrText>
            </w:r>
            <w:r w:rsidR="00FA3B18">
              <w:rPr>
                <w:rFonts w:ascii="Times New Roman" w:eastAsia="Times New Roman" w:hAnsi="Times New Roman"/>
                <w:vanish/>
                <w:color w:val="000000" w:themeColor="text1"/>
                <w:sz w:val="18"/>
                <w:szCs w:val="18"/>
              </w:rPr>
            </w:r>
            <w:r w:rsidR="00FA3B18">
              <w:rPr>
                <w:rFonts w:ascii="Times New Roman" w:eastAsia="Times New Roman" w:hAnsi="Times New Roman"/>
                <w:vanish/>
                <w:color w:val="000000" w:themeColor="text1"/>
                <w:sz w:val="18"/>
                <w:szCs w:val="18"/>
              </w:rPr>
              <w:fldChar w:fldCharType="separate"/>
            </w:r>
            <w:r w:rsidRPr="00563A47">
              <w:rPr>
                <w:rFonts w:ascii="Times New Roman" w:eastAsia="Times New Roman" w:hAnsi="Times New Roman"/>
                <w:vanish/>
                <w:color w:val="000000" w:themeColor="text1"/>
                <w:sz w:val="18"/>
                <w:szCs w:val="18"/>
              </w:rPr>
              <w:fldChar w:fldCharType="end"/>
            </w:r>
          </w:p>
        </w:tc>
        <w:tc>
          <w:tcPr>
            <w:tcW w:w="811" w:type="pct"/>
            <w:tcBorders>
              <w:top w:val="single" w:sz="4" w:space="0" w:color="auto"/>
              <w:left w:val="single" w:sz="4" w:space="0" w:color="auto"/>
              <w:bottom w:val="single" w:sz="4" w:space="0" w:color="auto"/>
              <w:right w:val="single" w:sz="4" w:space="0" w:color="auto"/>
            </w:tcBorders>
            <w:hideMark/>
          </w:tcPr>
          <w:p w14:paraId="6C3CED57" w14:textId="77777777" w:rsidR="00BD41E5" w:rsidRPr="00563A47" w:rsidRDefault="00BD41E5" w:rsidP="00BD41E5">
            <w:pPr>
              <w:spacing w:after="0" w:line="240" w:lineRule="auto"/>
              <w:ind w:left="-6"/>
              <w:jc w:val="right"/>
              <w:rPr>
                <w:rFonts w:ascii="Times New Roman" w:eastAsia="Times New Roman" w:hAnsi="Times New Roman"/>
                <w:vanish/>
                <w:color w:val="000000" w:themeColor="text1"/>
                <w:sz w:val="18"/>
                <w:szCs w:val="18"/>
              </w:rPr>
            </w:pPr>
            <w:r w:rsidRPr="00563A47">
              <w:rPr>
                <w:rFonts w:ascii="Times New Roman" w:eastAsia="Times New Roman" w:hAnsi="Times New Roman"/>
                <w:vanish/>
                <w:color w:val="000000" w:themeColor="text1"/>
                <w:sz w:val="18"/>
                <w:szCs w:val="18"/>
              </w:rPr>
              <w:fldChar w:fldCharType="begin">
                <w:ffData>
                  <w:name w:val="CofinTotal_05"/>
                  <w:enabled/>
                  <w:calcOnExit w:val="0"/>
                  <w:textInput>
                    <w:type w:val="number"/>
                    <w:format w:val="0"/>
                  </w:textInput>
                </w:ffData>
              </w:fldChar>
            </w:r>
            <w:r w:rsidRPr="00563A47">
              <w:rPr>
                <w:rFonts w:ascii="Times New Roman" w:eastAsia="Times New Roman" w:hAnsi="Times New Roman"/>
                <w:vanish/>
                <w:color w:val="000000" w:themeColor="text1"/>
                <w:sz w:val="18"/>
                <w:szCs w:val="18"/>
              </w:rPr>
              <w:instrText xml:space="preserve"> FORMTEXT </w:instrText>
            </w:r>
            <w:r w:rsidRPr="00563A47">
              <w:rPr>
                <w:rFonts w:ascii="Times New Roman" w:eastAsia="Times New Roman" w:hAnsi="Times New Roman"/>
                <w:vanish/>
                <w:color w:val="000000" w:themeColor="text1"/>
                <w:sz w:val="18"/>
                <w:szCs w:val="18"/>
              </w:rPr>
            </w:r>
            <w:r w:rsidRPr="00563A47">
              <w:rPr>
                <w:rFonts w:ascii="Times New Roman" w:eastAsia="Times New Roman" w:hAnsi="Times New Roman"/>
                <w:vanish/>
                <w:color w:val="000000" w:themeColor="text1"/>
                <w:sz w:val="18"/>
                <w:szCs w:val="18"/>
              </w:rPr>
              <w:fldChar w:fldCharType="separate"/>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vanish/>
                <w:color w:val="000000" w:themeColor="text1"/>
                <w:sz w:val="18"/>
                <w:szCs w:val="18"/>
              </w:rPr>
              <w:fldChar w:fldCharType="end"/>
            </w:r>
          </w:p>
        </w:tc>
      </w:tr>
      <w:tr w:rsidR="00BD41E5" w:rsidRPr="00563A47" w14:paraId="5950094C" w14:textId="77777777" w:rsidTr="00FC5762">
        <w:trPr>
          <w:cantSplit/>
          <w:hidden/>
        </w:trPr>
        <w:tc>
          <w:tcPr>
            <w:tcW w:w="902" w:type="pct"/>
            <w:tcBorders>
              <w:top w:val="single" w:sz="4" w:space="0" w:color="auto"/>
              <w:left w:val="single" w:sz="4" w:space="0" w:color="auto"/>
              <w:bottom w:val="single" w:sz="4" w:space="0" w:color="auto"/>
              <w:right w:val="single" w:sz="4" w:space="0" w:color="auto"/>
            </w:tcBorders>
            <w:hideMark/>
          </w:tcPr>
          <w:p w14:paraId="187BCB55" w14:textId="77777777" w:rsidR="00BD41E5" w:rsidRPr="00563A47" w:rsidRDefault="00BD41E5" w:rsidP="00BD41E5">
            <w:pPr>
              <w:spacing w:after="0" w:line="240" w:lineRule="auto"/>
              <w:rPr>
                <w:rFonts w:ascii="Times New Roman" w:eastAsia="Times New Roman" w:hAnsi="Times New Roman"/>
                <w:vanish/>
                <w:color w:val="000000" w:themeColor="text1"/>
                <w:sz w:val="18"/>
                <w:szCs w:val="18"/>
              </w:rPr>
            </w:pPr>
            <w:r w:rsidRPr="00563A47">
              <w:rPr>
                <w:rFonts w:ascii="Times New Roman" w:eastAsia="Times New Roman" w:hAnsi="Times New Roman"/>
                <w:vanish/>
                <w:color w:val="000000" w:themeColor="text1"/>
                <w:sz w:val="18"/>
                <w:szCs w:val="18"/>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63A47">
              <w:rPr>
                <w:rFonts w:ascii="Times New Roman" w:eastAsia="Times New Roman" w:hAnsi="Times New Roman"/>
                <w:vanish/>
                <w:color w:val="000000" w:themeColor="text1"/>
                <w:sz w:val="18"/>
                <w:szCs w:val="18"/>
              </w:rPr>
              <w:instrText xml:space="preserve"> FORMDROPDOWN </w:instrText>
            </w:r>
            <w:r w:rsidR="00FA3B18">
              <w:rPr>
                <w:rFonts w:ascii="Times New Roman" w:eastAsia="Times New Roman" w:hAnsi="Times New Roman"/>
                <w:vanish/>
                <w:color w:val="000000" w:themeColor="text1"/>
                <w:sz w:val="18"/>
                <w:szCs w:val="18"/>
              </w:rPr>
            </w:r>
            <w:r w:rsidR="00FA3B18">
              <w:rPr>
                <w:rFonts w:ascii="Times New Roman" w:eastAsia="Times New Roman" w:hAnsi="Times New Roman"/>
                <w:vanish/>
                <w:color w:val="000000" w:themeColor="text1"/>
                <w:sz w:val="18"/>
                <w:szCs w:val="18"/>
              </w:rPr>
              <w:fldChar w:fldCharType="separate"/>
            </w:r>
            <w:r w:rsidRPr="00563A47">
              <w:rPr>
                <w:rFonts w:ascii="Times New Roman" w:eastAsia="Times New Roman" w:hAnsi="Times New Roman"/>
                <w:vanish/>
                <w:color w:val="000000" w:themeColor="text1"/>
                <w:sz w:val="18"/>
                <w:szCs w:val="18"/>
              </w:rPr>
              <w:fldChar w:fldCharType="end"/>
            </w:r>
          </w:p>
        </w:tc>
        <w:tc>
          <w:tcPr>
            <w:tcW w:w="2440" w:type="pct"/>
            <w:tcBorders>
              <w:top w:val="single" w:sz="4" w:space="0" w:color="auto"/>
              <w:left w:val="single" w:sz="4" w:space="0" w:color="auto"/>
              <w:bottom w:val="single" w:sz="4" w:space="0" w:color="auto"/>
              <w:right w:val="single" w:sz="4" w:space="0" w:color="auto"/>
            </w:tcBorders>
            <w:hideMark/>
          </w:tcPr>
          <w:p w14:paraId="603432A6" w14:textId="77777777" w:rsidR="00BD41E5" w:rsidRPr="00563A47" w:rsidRDefault="00BD41E5" w:rsidP="00BD41E5">
            <w:pPr>
              <w:spacing w:after="0" w:line="240" w:lineRule="auto"/>
              <w:rPr>
                <w:rFonts w:ascii="Times New Roman" w:eastAsia="Times New Roman" w:hAnsi="Times New Roman"/>
                <w:vanish/>
                <w:color w:val="000000" w:themeColor="text1"/>
                <w:sz w:val="18"/>
                <w:szCs w:val="18"/>
              </w:rPr>
            </w:pPr>
            <w:r w:rsidRPr="00563A47">
              <w:rPr>
                <w:rFonts w:ascii="Times New Roman" w:eastAsia="Times New Roman" w:hAnsi="Times New Roman"/>
                <w:vanish/>
                <w:color w:val="000000" w:themeColor="text1"/>
                <w:sz w:val="18"/>
                <w:szCs w:val="18"/>
              </w:rPr>
              <w:fldChar w:fldCharType="begin">
                <w:ffData>
                  <w:name w:val="nameOfCofin_06"/>
                  <w:enabled/>
                  <w:calcOnExit w:val="0"/>
                  <w:textInput/>
                </w:ffData>
              </w:fldChar>
            </w:r>
            <w:r w:rsidRPr="00563A47">
              <w:rPr>
                <w:rFonts w:ascii="Times New Roman" w:eastAsia="Times New Roman" w:hAnsi="Times New Roman"/>
                <w:vanish/>
                <w:color w:val="000000" w:themeColor="text1"/>
                <w:sz w:val="18"/>
                <w:szCs w:val="18"/>
              </w:rPr>
              <w:instrText xml:space="preserve"> FORMTEXT </w:instrText>
            </w:r>
            <w:r w:rsidRPr="00563A47">
              <w:rPr>
                <w:rFonts w:ascii="Times New Roman" w:eastAsia="Times New Roman" w:hAnsi="Times New Roman"/>
                <w:vanish/>
                <w:color w:val="000000" w:themeColor="text1"/>
                <w:sz w:val="18"/>
                <w:szCs w:val="18"/>
              </w:rPr>
            </w:r>
            <w:r w:rsidRPr="00563A47">
              <w:rPr>
                <w:rFonts w:ascii="Times New Roman" w:eastAsia="Times New Roman" w:hAnsi="Times New Roman"/>
                <w:vanish/>
                <w:color w:val="000000" w:themeColor="text1"/>
                <w:sz w:val="18"/>
                <w:szCs w:val="18"/>
              </w:rPr>
              <w:fldChar w:fldCharType="separate"/>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vanish/>
                <w:color w:val="000000" w:themeColor="text1"/>
                <w:sz w:val="18"/>
                <w:szCs w:val="18"/>
              </w:rPr>
              <w:fldChar w:fldCharType="end"/>
            </w:r>
          </w:p>
        </w:tc>
        <w:tc>
          <w:tcPr>
            <w:tcW w:w="847" w:type="pct"/>
            <w:tcBorders>
              <w:top w:val="single" w:sz="4" w:space="0" w:color="auto"/>
              <w:left w:val="single" w:sz="4" w:space="0" w:color="auto"/>
              <w:bottom w:val="single" w:sz="4" w:space="0" w:color="auto"/>
              <w:right w:val="single" w:sz="4" w:space="0" w:color="auto"/>
            </w:tcBorders>
            <w:hideMark/>
          </w:tcPr>
          <w:p w14:paraId="4D88020A" w14:textId="77777777" w:rsidR="00BD41E5" w:rsidRPr="00563A47" w:rsidRDefault="00BD41E5" w:rsidP="00BD41E5">
            <w:pPr>
              <w:spacing w:after="0" w:line="240" w:lineRule="auto"/>
              <w:ind w:left="5"/>
              <w:rPr>
                <w:rFonts w:ascii="Times New Roman" w:eastAsia="Times New Roman" w:hAnsi="Times New Roman"/>
                <w:vanish/>
                <w:color w:val="000000" w:themeColor="text1"/>
                <w:sz w:val="18"/>
                <w:szCs w:val="18"/>
              </w:rPr>
            </w:pPr>
            <w:r w:rsidRPr="00563A47">
              <w:rPr>
                <w:rFonts w:ascii="Times New Roman" w:eastAsia="Times New Roman" w:hAnsi="Times New Roman"/>
                <w:vanish/>
                <w:color w:val="000000" w:themeColor="text1"/>
                <w:sz w:val="18"/>
                <w:szCs w:val="18"/>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63A47">
              <w:rPr>
                <w:rFonts w:ascii="Times New Roman" w:eastAsia="Times New Roman" w:hAnsi="Times New Roman"/>
                <w:vanish/>
                <w:color w:val="000000" w:themeColor="text1"/>
                <w:sz w:val="18"/>
                <w:szCs w:val="18"/>
              </w:rPr>
              <w:instrText xml:space="preserve"> FORMDROPDOWN </w:instrText>
            </w:r>
            <w:r w:rsidR="00FA3B18">
              <w:rPr>
                <w:rFonts w:ascii="Times New Roman" w:eastAsia="Times New Roman" w:hAnsi="Times New Roman"/>
                <w:vanish/>
                <w:color w:val="000000" w:themeColor="text1"/>
                <w:sz w:val="18"/>
                <w:szCs w:val="18"/>
              </w:rPr>
            </w:r>
            <w:r w:rsidR="00FA3B18">
              <w:rPr>
                <w:rFonts w:ascii="Times New Roman" w:eastAsia="Times New Roman" w:hAnsi="Times New Roman"/>
                <w:vanish/>
                <w:color w:val="000000" w:themeColor="text1"/>
                <w:sz w:val="18"/>
                <w:szCs w:val="18"/>
              </w:rPr>
              <w:fldChar w:fldCharType="separate"/>
            </w:r>
            <w:r w:rsidRPr="00563A47">
              <w:rPr>
                <w:rFonts w:ascii="Times New Roman" w:eastAsia="Times New Roman" w:hAnsi="Times New Roman"/>
                <w:vanish/>
                <w:color w:val="000000" w:themeColor="text1"/>
                <w:sz w:val="18"/>
                <w:szCs w:val="18"/>
              </w:rPr>
              <w:fldChar w:fldCharType="end"/>
            </w:r>
          </w:p>
        </w:tc>
        <w:tc>
          <w:tcPr>
            <w:tcW w:w="811" w:type="pct"/>
            <w:tcBorders>
              <w:top w:val="single" w:sz="4" w:space="0" w:color="auto"/>
              <w:left w:val="single" w:sz="4" w:space="0" w:color="auto"/>
              <w:bottom w:val="single" w:sz="4" w:space="0" w:color="auto"/>
              <w:right w:val="single" w:sz="4" w:space="0" w:color="auto"/>
            </w:tcBorders>
            <w:hideMark/>
          </w:tcPr>
          <w:p w14:paraId="75C31D82" w14:textId="77777777" w:rsidR="00BD41E5" w:rsidRPr="00563A47" w:rsidRDefault="00BD41E5" w:rsidP="00BD41E5">
            <w:pPr>
              <w:spacing w:after="0" w:line="240" w:lineRule="auto"/>
              <w:ind w:left="-6"/>
              <w:jc w:val="right"/>
              <w:rPr>
                <w:rFonts w:ascii="Times New Roman" w:eastAsia="Times New Roman" w:hAnsi="Times New Roman"/>
                <w:vanish/>
                <w:color w:val="000000" w:themeColor="text1"/>
                <w:sz w:val="18"/>
                <w:szCs w:val="18"/>
              </w:rPr>
            </w:pPr>
            <w:r w:rsidRPr="00563A47">
              <w:rPr>
                <w:rFonts w:ascii="Times New Roman" w:eastAsia="Times New Roman" w:hAnsi="Times New Roman"/>
                <w:vanish/>
                <w:color w:val="000000" w:themeColor="text1"/>
                <w:sz w:val="18"/>
                <w:szCs w:val="18"/>
              </w:rPr>
              <w:fldChar w:fldCharType="begin">
                <w:ffData>
                  <w:name w:val="CofinTotal_06"/>
                  <w:enabled/>
                  <w:calcOnExit w:val="0"/>
                  <w:textInput>
                    <w:type w:val="number"/>
                    <w:format w:val="0"/>
                  </w:textInput>
                </w:ffData>
              </w:fldChar>
            </w:r>
            <w:r w:rsidRPr="00563A47">
              <w:rPr>
                <w:rFonts w:ascii="Times New Roman" w:eastAsia="Times New Roman" w:hAnsi="Times New Roman"/>
                <w:vanish/>
                <w:color w:val="000000" w:themeColor="text1"/>
                <w:sz w:val="18"/>
                <w:szCs w:val="18"/>
              </w:rPr>
              <w:instrText xml:space="preserve"> FORMTEXT </w:instrText>
            </w:r>
            <w:r w:rsidRPr="00563A47">
              <w:rPr>
                <w:rFonts w:ascii="Times New Roman" w:eastAsia="Times New Roman" w:hAnsi="Times New Roman"/>
                <w:vanish/>
                <w:color w:val="000000" w:themeColor="text1"/>
                <w:sz w:val="18"/>
                <w:szCs w:val="18"/>
              </w:rPr>
            </w:r>
            <w:r w:rsidRPr="00563A47">
              <w:rPr>
                <w:rFonts w:ascii="Times New Roman" w:eastAsia="Times New Roman" w:hAnsi="Times New Roman"/>
                <w:vanish/>
                <w:color w:val="000000" w:themeColor="text1"/>
                <w:sz w:val="18"/>
                <w:szCs w:val="18"/>
              </w:rPr>
              <w:fldChar w:fldCharType="separate"/>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noProof/>
                <w:vanish/>
                <w:color w:val="000000" w:themeColor="text1"/>
                <w:sz w:val="18"/>
                <w:szCs w:val="18"/>
              </w:rPr>
              <w:t> </w:t>
            </w:r>
            <w:r w:rsidRPr="00563A47">
              <w:rPr>
                <w:rFonts w:ascii="Times New Roman" w:eastAsia="Times New Roman" w:hAnsi="Times New Roman"/>
                <w:vanish/>
                <w:color w:val="000000" w:themeColor="text1"/>
                <w:sz w:val="18"/>
                <w:szCs w:val="18"/>
              </w:rPr>
              <w:fldChar w:fldCharType="end"/>
            </w:r>
          </w:p>
        </w:tc>
      </w:tr>
      <w:tr w:rsidR="00BD41E5" w:rsidRPr="00563A47" w14:paraId="7EFB8768" w14:textId="77777777" w:rsidTr="00FC5762">
        <w:trPr>
          <w:cantSplit/>
        </w:trPr>
        <w:tc>
          <w:tcPr>
            <w:tcW w:w="902" w:type="pct"/>
            <w:tcBorders>
              <w:top w:val="double" w:sz="4" w:space="0" w:color="auto"/>
              <w:left w:val="single" w:sz="4" w:space="0" w:color="auto"/>
              <w:bottom w:val="double" w:sz="4" w:space="0" w:color="auto"/>
              <w:right w:val="single" w:sz="4" w:space="0" w:color="auto"/>
            </w:tcBorders>
            <w:hideMark/>
          </w:tcPr>
          <w:p w14:paraId="6E819939" w14:textId="77777777" w:rsidR="00BD41E5" w:rsidRPr="00563A47" w:rsidRDefault="00BD41E5" w:rsidP="00BD41E5">
            <w:pPr>
              <w:spacing w:after="0" w:line="240" w:lineRule="auto"/>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Total Co-financing</w:t>
            </w:r>
          </w:p>
        </w:tc>
        <w:tc>
          <w:tcPr>
            <w:tcW w:w="2440" w:type="pct"/>
            <w:tcBorders>
              <w:top w:val="double" w:sz="4" w:space="0" w:color="auto"/>
              <w:left w:val="single" w:sz="4" w:space="0" w:color="auto"/>
              <w:bottom w:val="double" w:sz="4" w:space="0" w:color="auto"/>
              <w:right w:val="single" w:sz="4" w:space="0" w:color="auto"/>
            </w:tcBorders>
            <w:shd w:val="clear" w:color="auto" w:fill="CCCCCC"/>
          </w:tcPr>
          <w:p w14:paraId="7CE02021" w14:textId="77777777" w:rsidR="00BD41E5" w:rsidRPr="00563A47" w:rsidRDefault="00BD41E5" w:rsidP="00BD41E5">
            <w:pPr>
              <w:spacing w:after="0" w:line="240" w:lineRule="auto"/>
              <w:jc w:val="right"/>
              <w:rPr>
                <w:rFonts w:ascii="Times New Roman" w:eastAsia="Times New Roman" w:hAnsi="Times New Roman"/>
                <w:color w:val="000000" w:themeColor="text1"/>
                <w:sz w:val="18"/>
                <w:szCs w:val="18"/>
              </w:rPr>
            </w:pPr>
          </w:p>
        </w:tc>
        <w:tc>
          <w:tcPr>
            <w:tcW w:w="847" w:type="pct"/>
            <w:tcBorders>
              <w:top w:val="double" w:sz="4" w:space="0" w:color="auto"/>
              <w:left w:val="single" w:sz="4" w:space="0" w:color="auto"/>
              <w:bottom w:val="double" w:sz="4" w:space="0" w:color="auto"/>
              <w:right w:val="single" w:sz="4" w:space="0" w:color="auto"/>
            </w:tcBorders>
            <w:shd w:val="clear" w:color="auto" w:fill="CCCCCC"/>
          </w:tcPr>
          <w:p w14:paraId="3D3D9F14" w14:textId="77777777" w:rsidR="00BD41E5" w:rsidRPr="00563A47" w:rsidRDefault="00BD41E5" w:rsidP="00BD41E5">
            <w:pPr>
              <w:spacing w:after="0" w:line="240" w:lineRule="auto"/>
              <w:ind w:left="5"/>
              <w:jc w:val="right"/>
              <w:rPr>
                <w:rFonts w:ascii="Times New Roman" w:eastAsia="Times New Roman" w:hAnsi="Times New Roman"/>
                <w:color w:val="000000" w:themeColor="text1"/>
                <w:sz w:val="18"/>
                <w:szCs w:val="18"/>
              </w:rPr>
            </w:pPr>
          </w:p>
        </w:tc>
        <w:tc>
          <w:tcPr>
            <w:tcW w:w="811" w:type="pct"/>
            <w:tcBorders>
              <w:top w:val="double" w:sz="4" w:space="0" w:color="auto"/>
              <w:left w:val="single" w:sz="4" w:space="0" w:color="auto"/>
              <w:bottom w:val="double" w:sz="4" w:space="0" w:color="auto"/>
              <w:right w:val="single" w:sz="4" w:space="0" w:color="auto"/>
            </w:tcBorders>
          </w:tcPr>
          <w:p w14:paraId="000C9D4F" w14:textId="77777777" w:rsidR="00BD41E5" w:rsidRPr="00563A47" w:rsidRDefault="00BD41E5" w:rsidP="00BD41E5">
            <w:pPr>
              <w:spacing w:after="0" w:line="240" w:lineRule="auto"/>
              <w:ind w:left="-6"/>
              <w:jc w:val="right"/>
              <w:rPr>
                <w:rFonts w:ascii="Times New Roman" w:eastAsia="Times New Roman" w:hAnsi="Times New Roman"/>
                <w:color w:val="000000" w:themeColor="text1"/>
                <w:sz w:val="18"/>
                <w:szCs w:val="18"/>
              </w:rPr>
            </w:pPr>
            <w:r w:rsidRPr="00563A47">
              <w:rPr>
                <w:rFonts w:ascii="Times New Roman" w:eastAsia="Times New Roman" w:hAnsi="Times New Roman"/>
                <w:b/>
                <w:bCs/>
                <w:color w:val="000000" w:themeColor="text1"/>
                <w:sz w:val="18"/>
                <w:szCs w:val="18"/>
              </w:rPr>
              <w:t>$52,712,089</w:t>
            </w:r>
          </w:p>
        </w:tc>
      </w:tr>
    </w:tbl>
    <w:p w14:paraId="1286AB54" w14:textId="77777777" w:rsidR="004A7E68" w:rsidRPr="00563A47" w:rsidRDefault="004A7E68" w:rsidP="004A7E68">
      <w:pPr>
        <w:spacing w:after="0" w:line="240" w:lineRule="auto"/>
        <w:ind w:left="-720"/>
        <w:rPr>
          <w:rFonts w:ascii="Times New Roman" w:eastAsia="Times New Roman" w:hAnsi="Times New Roman"/>
          <w:b/>
          <w:bCs/>
          <w:smallCaps/>
          <w:color w:val="000000" w:themeColor="text1"/>
        </w:rPr>
      </w:pPr>
    </w:p>
    <w:p w14:paraId="53677115" w14:textId="77777777" w:rsidR="00591870" w:rsidRPr="00563A47"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themeColor="text1"/>
          <w:lang w:val="x-none" w:eastAsia="x-none"/>
        </w:rPr>
      </w:pPr>
      <w:proofErr w:type="spellStart"/>
      <w:r w:rsidRPr="00563A47">
        <w:rPr>
          <w:rFonts w:ascii="Times New Roman" w:eastAsia="Times New Roman" w:hAnsi="Times New Roman"/>
          <w:b/>
          <w:bCs/>
          <w:smallCaps/>
          <w:color w:val="000000" w:themeColor="text1"/>
          <w:lang w:val="x-none" w:eastAsia="x-none"/>
        </w:rPr>
        <w:t>Trust</w:t>
      </w:r>
      <w:proofErr w:type="spellEnd"/>
      <w:r w:rsidRPr="00563A47">
        <w:rPr>
          <w:rFonts w:ascii="Times New Roman" w:eastAsia="Times New Roman" w:hAnsi="Times New Roman"/>
          <w:b/>
          <w:bCs/>
          <w:smallCaps/>
          <w:color w:val="000000" w:themeColor="text1"/>
          <w:lang w:val="x-none" w:eastAsia="x-none"/>
        </w:rPr>
        <w:t xml:space="preserve"> </w:t>
      </w:r>
      <w:proofErr w:type="spellStart"/>
      <w:r w:rsidRPr="00563A47">
        <w:rPr>
          <w:rFonts w:ascii="Times New Roman" w:eastAsia="Times New Roman" w:hAnsi="Times New Roman"/>
          <w:b/>
          <w:bCs/>
          <w:smallCaps/>
          <w:color w:val="000000" w:themeColor="text1"/>
          <w:lang w:val="x-none" w:eastAsia="x-none"/>
        </w:rPr>
        <w:t>Fund</w:t>
      </w:r>
      <w:proofErr w:type="spellEnd"/>
      <w:r w:rsidRPr="00563A47">
        <w:rPr>
          <w:rFonts w:ascii="Times New Roman" w:eastAsia="Times New Roman" w:hAnsi="Times New Roman"/>
          <w:b/>
          <w:bCs/>
          <w:smallCaps/>
          <w:color w:val="000000" w:themeColor="text1"/>
          <w:lang w:val="x-none" w:eastAsia="x-none"/>
        </w:rPr>
        <w:t xml:space="preserve">  </w:t>
      </w:r>
      <w:proofErr w:type="spellStart"/>
      <w:r w:rsidRPr="00563A47">
        <w:rPr>
          <w:rFonts w:ascii="Times New Roman" w:eastAsia="Times New Roman" w:hAnsi="Times New Roman"/>
          <w:b/>
          <w:bCs/>
          <w:smallCaps/>
          <w:color w:val="000000" w:themeColor="text1"/>
          <w:lang w:val="x-none" w:eastAsia="x-none"/>
        </w:rPr>
        <w:t>Resources</w:t>
      </w:r>
      <w:proofErr w:type="spellEnd"/>
      <w:r w:rsidRPr="00563A47">
        <w:rPr>
          <w:rFonts w:ascii="Times New Roman" w:eastAsia="Times New Roman" w:hAnsi="Times New Roman"/>
          <w:b/>
          <w:bCs/>
          <w:smallCaps/>
          <w:color w:val="000000" w:themeColor="text1"/>
          <w:lang w:val="x-none" w:eastAsia="x-none"/>
        </w:rPr>
        <w:t xml:space="preserve"> </w:t>
      </w:r>
      <w:proofErr w:type="spellStart"/>
      <w:r w:rsidRPr="00563A47">
        <w:rPr>
          <w:rFonts w:ascii="Times New Roman" w:eastAsia="Times New Roman" w:hAnsi="Times New Roman"/>
          <w:b/>
          <w:bCs/>
          <w:smallCaps/>
          <w:color w:val="000000" w:themeColor="text1"/>
          <w:lang w:val="x-none" w:eastAsia="x-none"/>
        </w:rPr>
        <w:t>Requested</w:t>
      </w:r>
      <w:proofErr w:type="spellEnd"/>
      <w:r w:rsidRPr="00563A47">
        <w:rPr>
          <w:rFonts w:ascii="Times New Roman" w:eastAsia="Times New Roman" w:hAnsi="Times New Roman"/>
          <w:b/>
          <w:bCs/>
          <w:smallCaps/>
          <w:color w:val="000000" w:themeColor="text1"/>
          <w:lang w:val="x-none" w:eastAsia="x-none"/>
        </w:rPr>
        <w:t xml:space="preserve"> by </w:t>
      </w:r>
      <w:proofErr w:type="spellStart"/>
      <w:r w:rsidRPr="00563A47">
        <w:rPr>
          <w:rFonts w:ascii="Times New Roman" w:eastAsia="Times New Roman" w:hAnsi="Times New Roman"/>
          <w:b/>
          <w:bCs/>
          <w:smallCaps/>
          <w:color w:val="000000" w:themeColor="text1"/>
          <w:lang w:val="x-none" w:eastAsia="x-none"/>
        </w:rPr>
        <w:t>Agency</w:t>
      </w:r>
      <w:proofErr w:type="spellEnd"/>
      <w:r w:rsidRPr="00563A47">
        <w:rPr>
          <w:rFonts w:ascii="Times New Roman" w:eastAsia="Times New Roman" w:hAnsi="Times New Roman"/>
          <w:b/>
          <w:bCs/>
          <w:smallCaps/>
          <w:color w:val="000000" w:themeColor="text1"/>
          <w:lang w:val="x-none" w:eastAsia="x-none"/>
        </w:rPr>
        <w:t>(</w:t>
      </w:r>
      <w:proofErr w:type="spellStart"/>
      <w:r w:rsidRPr="00563A47">
        <w:rPr>
          <w:rFonts w:ascii="Times New Roman" w:eastAsia="Times New Roman" w:hAnsi="Times New Roman"/>
          <w:b/>
          <w:bCs/>
          <w:smallCaps/>
          <w:color w:val="000000" w:themeColor="text1"/>
          <w:lang w:val="x-none" w:eastAsia="x-none"/>
        </w:rPr>
        <w:t>ies</w:t>
      </w:r>
      <w:proofErr w:type="spellEnd"/>
      <w:r w:rsidRPr="00563A47">
        <w:rPr>
          <w:rFonts w:ascii="Times New Roman" w:eastAsia="Times New Roman" w:hAnsi="Times New Roman"/>
          <w:b/>
          <w:bCs/>
          <w:smallCaps/>
          <w:color w:val="000000" w:themeColor="text1"/>
          <w:lang w:val="x-none" w:eastAsia="x-none"/>
        </w:rPr>
        <w:t xml:space="preserve">),  </w:t>
      </w:r>
      <w:proofErr w:type="spellStart"/>
      <w:r w:rsidRPr="00563A47">
        <w:rPr>
          <w:rFonts w:ascii="Times New Roman" w:eastAsia="Times New Roman" w:hAnsi="Times New Roman"/>
          <w:b/>
          <w:bCs/>
          <w:smallCaps/>
          <w:color w:val="000000" w:themeColor="text1"/>
          <w:lang w:val="x-none" w:eastAsia="x-none"/>
        </w:rPr>
        <w:t>Country</w:t>
      </w:r>
      <w:proofErr w:type="spellEnd"/>
      <w:r w:rsidRPr="00563A47">
        <w:rPr>
          <w:rFonts w:ascii="Times New Roman" w:eastAsia="Times New Roman" w:hAnsi="Times New Roman"/>
          <w:b/>
          <w:bCs/>
          <w:smallCaps/>
          <w:color w:val="000000" w:themeColor="text1"/>
          <w:lang w:val="x-none" w:eastAsia="x-none"/>
        </w:rPr>
        <w:t>(</w:t>
      </w:r>
      <w:proofErr w:type="spellStart"/>
      <w:r w:rsidRPr="00563A47">
        <w:rPr>
          <w:rFonts w:ascii="Times New Roman" w:eastAsia="Times New Roman" w:hAnsi="Times New Roman"/>
          <w:b/>
          <w:bCs/>
          <w:smallCaps/>
          <w:color w:val="000000" w:themeColor="text1"/>
          <w:lang w:val="x-none" w:eastAsia="x-none"/>
        </w:rPr>
        <w:t>ies</w:t>
      </w:r>
      <w:proofErr w:type="spellEnd"/>
      <w:r w:rsidRPr="00563A47">
        <w:rPr>
          <w:rFonts w:ascii="Times New Roman" w:eastAsia="Times New Roman" w:hAnsi="Times New Roman"/>
          <w:b/>
          <w:bCs/>
          <w:smallCaps/>
          <w:color w:val="000000" w:themeColor="text1"/>
          <w:lang w:val="x-none" w:eastAsia="x-none"/>
        </w:rPr>
        <w:t>)</w:t>
      </w:r>
      <w:r w:rsidR="005B7213" w:rsidRPr="00563A47">
        <w:rPr>
          <w:rFonts w:ascii="Times New Roman" w:eastAsia="Times New Roman" w:hAnsi="Times New Roman"/>
          <w:b/>
          <w:bCs/>
          <w:smallCaps/>
          <w:color w:val="000000" w:themeColor="text1"/>
          <w:lang w:eastAsia="x-none"/>
        </w:rPr>
        <w:t>, Focal Area</w:t>
      </w:r>
      <w:r w:rsidRPr="00563A47">
        <w:rPr>
          <w:rFonts w:ascii="Times New Roman" w:eastAsia="Times New Roman" w:hAnsi="Times New Roman"/>
          <w:b/>
          <w:bCs/>
          <w:smallCaps/>
          <w:color w:val="000000" w:themeColor="text1"/>
          <w:lang w:val="x-none" w:eastAsia="x-none"/>
        </w:rPr>
        <w:t xml:space="preserve"> and the Programming of Funds</w:t>
      </w:r>
    </w:p>
    <w:p w14:paraId="426A1BFA" w14:textId="77777777" w:rsidR="004A7E68" w:rsidRPr="00563A47" w:rsidRDefault="006938E4" w:rsidP="006938E4">
      <w:pPr>
        <w:pStyle w:val="a4"/>
        <w:tabs>
          <w:tab w:val="clear" w:pos="4320"/>
          <w:tab w:val="clear" w:pos="8640"/>
        </w:tabs>
        <w:ind w:left="-720"/>
        <w:rPr>
          <w:bCs/>
          <w:color w:val="000000" w:themeColor="text1"/>
          <w:sz w:val="18"/>
          <w:szCs w:val="18"/>
          <w:lang w:val="en-US"/>
        </w:rPr>
      </w:pPr>
      <w:r w:rsidRPr="00563A47">
        <w:rPr>
          <w:bCs/>
          <w:smallCaps/>
          <w:color w:val="000000" w:themeColor="text1"/>
          <w:sz w:val="18"/>
          <w:szCs w:val="18"/>
          <w:vertAlign w:val="superscript"/>
          <w:lang w:val="en-US"/>
        </w:rPr>
        <w:t xml:space="preserve">              </w:t>
      </w:r>
      <w:r w:rsidR="00BF4D6B" w:rsidRPr="00563A47">
        <w:rPr>
          <w:bCs/>
          <w:smallCaps/>
          <w:color w:val="000000" w:themeColor="text1"/>
          <w:sz w:val="18"/>
          <w:szCs w:val="18"/>
          <w:vertAlign w:val="superscript"/>
          <w:lang w:val="en-US"/>
        </w:rPr>
        <w:t xml:space="preserve">         </w:t>
      </w:r>
    </w:p>
    <w:tbl>
      <w:tblPr>
        <w:tblW w:w="503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
        <w:gridCol w:w="922"/>
        <w:gridCol w:w="1814"/>
        <w:gridCol w:w="1556"/>
        <w:gridCol w:w="2110"/>
        <w:gridCol w:w="6"/>
        <w:gridCol w:w="1288"/>
        <w:gridCol w:w="1036"/>
        <w:gridCol w:w="1299"/>
      </w:tblGrid>
      <w:tr w:rsidR="00563A47" w:rsidRPr="00563A47" w14:paraId="307C51E2" w14:textId="77777777" w:rsidTr="004A7E68">
        <w:trPr>
          <w:trHeight w:val="172"/>
        </w:trPr>
        <w:tc>
          <w:tcPr>
            <w:tcW w:w="460" w:type="pct"/>
            <w:vMerge w:val="restart"/>
            <w:tcBorders>
              <w:top w:val="single" w:sz="4" w:space="0" w:color="auto"/>
              <w:left w:val="single" w:sz="4" w:space="0" w:color="auto"/>
              <w:bottom w:val="single" w:sz="4" w:space="0" w:color="auto"/>
              <w:right w:val="single" w:sz="4" w:space="0" w:color="auto"/>
            </w:tcBorders>
            <w:vAlign w:val="center"/>
            <w:hideMark/>
          </w:tcPr>
          <w:p w14:paraId="7BC02E7E"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GEF Agency</w:t>
            </w:r>
          </w:p>
        </w:tc>
        <w:tc>
          <w:tcPr>
            <w:tcW w:w="417" w:type="pct"/>
            <w:vMerge w:val="restart"/>
            <w:tcBorders>
              <w:top w:val="single" w:sz="4" w:space="0" w:color="auto"/>
              <w:left w:val="single" w:sz="4" w:space="0" w:color="auto"/>
              <w:bottom w:val="single" w:sz="4" w:space="0" w:color="auto"/>
              <w:right w:val="single" w:sz="4" w:space="0" w:color="auto"/>
            </w:tcBorders>
            <w:vAlign w:val="center"/>
            <w:hideMark/>
          </w:tcPr>
          <w:p w14:paraId="16C48E76"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Trust Fund</w:t>
            </w:r>
          </w:p>
        </w:tc>
        <w:tc>
          <w:tcPr>
            <w:tcW w:w="821" w:type="pct"/>
            <w:vMerge w:val="restart"/>
            <w:tcBorders>
              <w:top w:val="single" w:sz="4" w:space="0" w:color="auto"/>
              <w:left w:val="single" w:sz="4" w:space="0" w:color="auto"/>
              <w:bottom w:val="single" w:sz="4" w:space="0" w:color="auto"/>
              <w:right w:val="single" w:sz="4" w:space="0" w:color="auto"/>
            </w:tcBorders>
            <w:vAlign w:val="center"/>
            <w:hideMark/>
          </w:tcPr>
          <w:p w14:paraId="0D9A13EC"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Country/</w:t>
            </w:r>
          </w:p>
          <w:p w14:paraId="6AFAEA0C"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Regional/ Global</w:t>
            </w:r>
            <w:r w:rsidRPr="00563A47">
              <w:rPr>
                <w:rFonts w:ascii="Times New Roman" w:eastAsia="Times New Roman" w:hAnsi="Times New Roman"/>
                <w:b/>
                <w:color w:val="000000" w:themeColor="text1"/>
                <w:sz w:val="18"/>
                <w:szCs w:val="18"/>
                <w:vertAlign w:val="superscript"/>
              </w:rPr>
              <w:t xml:space="preserve"> </w:t>
            </w:r>
          </w:p>
        </w:tc>
        <w:tc>
          <w:tcPr>
            <w:tcW w:w="704" w:type="pct"/>
            <w:vMerge w:val="restart"/>
            <w:tcBorders>
              <w:top w:val="single" w:sz="4" w:space="0" w:color="auto"/>
              <w:left w:val="single" w:sz="4" w:space="0" w:color="auto"/>
              <w:bottom w:val="single" w:sz="4" w:space="0" w:color="auto"/>
              <w:right w:val="single" w:sz="4" w:space="0" w:color="auto"/>
            </w:tcBorders>
            <w:vAlign w:val="center"/>
            <w:hideMark/>
          </w:tcPr>
          <w:p w14:paraId="36F1B9BC"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Focal Area</w:t>
            </w:r>
          </w:p>
        </w:tc>
        <w:tc>
          <w:tcPr>
            <w:tcW w:w="955" w:type="pct"/>
            <w:vMerge w:val="restart"/>
            <w:tcBorders>
              <w:top w:val="single" w:sz="4" w:space="0" w:color="auto"/>
              <w:left w:val="single" w:sz="4" w:space="0" w:color="auto"/>
              <w:bottom w:val="single" w:sz="4" w:space="0" w:color="auto"/>
              <w:right w:val="single" w:sz="4" w:space="0" w:color="auto"/>
            </w:tcBorders>
            <w:vAlign w:val="center"/>
            <w:hideMark/>
          </w:tcPr>
          <w:p w14:paraId="726F2002"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Programming</w:t>
            </w:r>
          </w:p>
          <w:p w14:paraId="2C2BEE34"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 xml:space="preserve"> of Funds</w:t>
            </w:r>
          </w:p>
        </w:tc>
        <w:tc>
          <w:tcPr>
            <w:tcW w:w="1641" w:type="pct"/>
            <w:gridSpan w:val="4"/>
            <w:tcBorders>
              <w:top w:val="single" w:sz="4" w:space="0" w:color="auto"/>
              <w:left w:val="single" w:sz="4" w:space="0" w:color="auto"/>
              <w:bottom w:val="single" w:sz="4" w:space="0" w:color="auto"/>
              <w:right w:val="single" w:sz="4" w:space="0" w:color="auto"/>
            </w:tcBorders>
            <w:vAlign w:val="center"/>
            <w:hideMark/>
          </w:tcPr>
          <w:p w14:paraId="2C5E15F0" w14:textId="77777777" w:rsidR="004A7E68" w:rsidRPr="00563A47" w:rsidRDefault="004A7E68" w:rsidP="004A7E68">
            <w:pPr>
              <w:spacing w:after="0" w:line="240" w:lineRule="auto"/>
              <w:ind w:hanging="17"/>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(in $)</w:t>
            </w:r>
          </w:p>
        </w:tc>
      </w:tr>
      <w:tr w:rsidR="00563A47" w:rsidRPr="00563A47" w14:paraId="64068D12" w14:textId="77777777" w:rsidTr="004A7E68">
        <w:trPr>
          <w:trHeight w:val="8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5E1FB2" w14:textId="77777777" w:rsidR="004A7E68" w:rsidRPr="00563A47" w:rsidRDefault="004A7E68" w:rsidP="004A7E68">
            <w:pPr>
              <w:spacing w:after="0" w:line="240" w:lineRule="auto"/>
              <w:rPr>
                <w:rFonts w:ascii="Times New Roman" w:eastAsia="Times New Roman" w:hAnsi="Times New Roman"/>
                <w:b/>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1F2CC47" w14:textId="77777777" w:rsidR="004A7E68" w:rsidRPr="00563A47" w:rsidRDefault="004A7E68" w:rsidP="004A7E68">
            <w:pPr>
              <w:spacing w:after="0" w:line="240" w:lineRule="auto"/>
              <w:rPr>
                <w:rFonts w:ascii="Times New Roman" w:eastAsia="Times New Roman" w:hAnsi="Times New Roman"/>
                <w:b/>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9386C0" w14:textId="77777777" w:rsidR="004A7E68" w:rsidRPr="00563A47" w:rsidRDefault="004A7E68" w:rsidP="004A7E68">
            <w:pPr>
              <w:spacing w:after="0" w:line="240" w:lineRule="auto"/>
              <w:rPr>
                <w:rFonts w:ascii="Times New Roman" w:eastAsia="Times New Roman" w:hAnsi="Times New Roman"/>
                <w:b/>
                <w:color w:val="000000" w:themeColor="text1"/>
                <w:sz w:val="18"/>
                <w:szCs w:val="18"/>
              </w:rPr>
            </w:pPr>
          </w:p>
        </w:tc>
        <w:tc>
          <w:tcPr>
            <w:tcW w:w="704" w:type="pct"/>
            <w:vMerge/>
            <w:tcBorders>
              <w:top w:val="single" w:sz="4" w:space="0" w:color="auto"/>
              <w:left w:val="single" w:sz="4" w:space="0" w:color="auto"/>
              <w:bottom w:val="single" w:sz="4" w:space="0" w:color="auto"/>
              <w:right w:val="single" w:sz="4" w:space="0" w:color="auto"/>
            </w:tcBorders>
            <w:vAlign w:val="center"/>
            <w:hideMark/>
          </w:tcPr>
          <w:p w14:paraId="18A54E1E" w14:textId="77777777" w:rsidR="004A7E68" w:rsidRPr="00563A47" w:rsidRDefault="004A7E68" w:rsidP="004A7E68">
            <w:pPr>
              <w:spacing w:after="0" w:line="240" w:lineRule="auto"/>
              <w:rPr>
                <w:rFonts w:ascii="Times New Roman" w:eastAsia="Times New Roman" w:hAnsi="Times New Roman"/>
                <w:b/>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B28AA0" w14:textId="77777777" w:rsidR="004A7E68" w:rsidRPr="00563A47" w:rsidRDefault="004A7E68" w:rsidP="004A7E68">
            <w:pPr>
              <w:spacing w:after="0" w:line="240" w:lineRule="auto"/>
              <w:rPr>
                <w:rFonts w:ascii="Times New Roman" w:eastAsia="Times New Roman" w:hAnsi="Times New Roman"/>
                <w:b/>
                <w:color w:val="000000" w:themeColor="text1"/>
                <w:sz w:val="18"/>
                <w:szCs w:val="18"/>
              </w:rPr>
            </w:pPr>
          </w:p>
        </w:tc>
        <w:tc>
          <w:tcPr>
            <w:tcW w:w="583" w:type="pct"/>
            <w:gridSpan w:val="2"/>
            <w:tcBorders>
              <w:top w:val="single" w:sz="4" w:space="0" w:color="auto"/>
              <w:left w:val="single" w:sz="4" w:space="0" w:color="auto"/>
              <w:bottom w:val="single" w:sz="4" w:space="0" w:color="auto"/>
              <w:right w:val="single" w:sz="4" w:space="0" w:color="auto"/>
            </w:tcBorders>
            <w:vAlign w:val="center"/>
            <w:hideMark/>
          </w:tcPr>
          <w:p w14:paraId="147CD8AC"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 xml:space="preserve">GEF Project </w:t>
            </w:r>
            <w:proofErr w:type="gramStart"/>
            <w:r w:rsidRPr="00563A47">
              <w:rPr>
                <w:rFonts w:ascii="Times New Roman" w:eastAsia="Times New Roman" w:hAnsi="Times New Roman"/>
                <w:b/>
                <w:color w:val="000000" w:themeColor="text1"/>
                <w:sz w:val="18"/>
                <w:szCs w:val="18"/>
              </w:rPr>
              <w:t>Financing  (</w:t>
            </w:r>
            <w:proofErr w:type="gramEnd"/>
            <w:r w:rsidRPr="00563A47">
              <w:rPr>
                <w:rFonts w:ascii="Times New Roman" w:eastAsia="Times New Roman" w:hAnsi="Times New Roman"/>
                <w:b/>
                <w:color w:val="000000" w:themeColor="text1"/>
                <w:sz w:val="18"/>
                <w:szCs w:val="18"/>
              </w:rPr>
              <w:t>a)</w:t>
            </w:r>
          </w:p>
        </w:tc>
        <w:tc>
          <w:tcPr>
            <w:tcW w:w="469" w:type="pct"/>
            <w:tcBorders>
              <w:top w:val="single" w:sz="4" w:space="0" w:color="auto"/>
              <w:left w:val="single" w:sz="4" w:space="0" w:color="auto"/>
              <w:bottom w:val="single" w:sz="4" w:space="0" w:color="auto"/>
              <w:right w:val="single" w:sz="4" w:space="0" w:color="auto"/>
            </w:tcBorders>
            <w:vAlign w:val="center"/>
            <w:hideMark/>
          </w:tcPr>
          <w:p w14:paraId="1490E8F9" w14:textId="77777777" w:rsidR="004A7E68" w:rsidRPr="00563A47" w:rsidRDefault="004A7E68" w:rsidP="004A7E68">
            <w:pPr>
              <w:spacing w:after="0" w:line="240" w:lineRule="auto"/>
              <w:jc w:val="center"/>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Agency Fee (b)</w:t>
            </w:r>
            <w:r w:rsidRPr="00563A47">
              <w:rPr>
                <w:rFonts w:ascii="Times New Roman" w:eastAsia="Times New Roman" w:hAnsi="Times New Roman"/>
                <w:color w:val="000000" w:themeColor="text1"/>
                <w:sz w:val="18"/>
                <w:szCs w:val="18"/>
                <w:vertAlign w:val="superscript"/>
              </w:rPr>
              <w:t>b)</w:t>
            </w:r>
          </w:p>
        </w:tc>
        <w:tc>
          <w:tcPr>
            <w:tcW w:w="588" w:type="pct"/>
            <w:tcBorders>
              <w:top w:val="single" w:sz="4" w:space="0" w:color="auto"/>
              <w:left w:val="single" w:sz="4" w:space="0" w:color="auto"/>
              <w:bottom w:val="single" w:sz="4" w:space="0" w:color="auto"/>
              <w:right w:val="single" w:sz="4" w:space="0" w:color="auto"/>
            </w:tcBorders>
            <w:vAlign w:val="center"/>
            <w:hideMark/>
          </w:tcPr>
          <w:p w14:paraId="16464B90" w14:textId="77777777" w:rsidR="004A7E68" w:rsidRPr="00563A47" w:rsidRDefault="004A7E68" w:rsidP="004A7E68">
            <w:pPr>
              <w:spacing w:after="0" w:line="240" w:lineRule="auto"/>
              <w:ind w:hanging="17"/>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Total</w:t>
            </w:r>
          </w:p>
          <w:p w14:paraId="21CD8225" w14:textId="77777777" w:rsidR="004A7E68" w:rsidRPr="00563A47" w:rsidRDefault="004A7E68" w:rsidP="004A7E68">
            <w:pPr>
              <w:spacing w:after="0" w:line="240" w:lineRule="auto"/>
              <w:ind w:hanging="17"/>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(c)=</w:t>
            </w:r>
            <w:proofErr w:type="spellStart"/>
            <w:r w:rsidRPr="00563A47">
              <w:rPr>
                <w:rFonts w:ascii="Times New Roman" w:eastAsia="Times New Roman" w:hAnsi="Times New Roman"/>
                <w:b/>
                <w:color w:val="000000" w:themeColor="text1"/>
                <w:sz w:val="18"/>
                <w:szCs w:val="18"/>
              </w:rPr>
              <w:t>a+b</w:t>
            </w:r>
            <w:proofErr w:type="spellEnd"/>
          </w:p>
        </w:tc>
      </w:tr>
      <w:tr w:rsidR="00563A47" w:rsidRPr="00563A47" w14:paraId="082F5240" w14:textId="77777777" w:rsidTr="004A7E68">
        <w:trPr>
          <w:trHeight w:val="253"/>
        </w:trPr>
        <w:tc>
          <w:tcPr>
            <w:tcW w:w="460" w:type="pct"/>
            <w:tcBorders>
              <w:top w:val="single" w:sz="4" w:space="0" w:color="auto"/>
              <w:left w:val="single" w:sz="4" w:space="0" w:color="auto"/>
              <w:bottom w:val="single" w:sz="4" w:space="0" w:color="auto"/>
              <w:right w:val="single" w:sz="4" w:space="0" w:color="auto"/>
            </w:tcBorders>
            <w:hideMark/>
          </w:tcPr>
          <w:p w14:paraId="6A5EDE41" w14:textId="77777777" w:rsidR="004A7E68" w:rsidRPr="00563A47" w:rsidRDefault="004A7E68" w:rsidP="004A7E68">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ddList>
                </w:ffData>
              </w:fldChar>
            </w:r>
            <w:r w:rsidRPr="00563A47">
              <w:rPr>
                <w:rFonts w:ascii="Times New Roman" w:eastAsia="Times New Roman" w:hAnsi="Times New Roman"/>
                <w:color w:val="000000" w:themeColor="text1"/>
                <w:sz w:val="18"/>
                <w:szCs w:val="18"/>
              </w:rPr>
              <w:instrText xml:space="preserve"> FORMDROPDOWN </w:instrText>
            </w:r>
            <w:r w:rsidR="00FA3B18">
              <w:rPr>
                <w:rFonts w:ascii="Times New Roman" w:eastAsia="Times New Roman" w:hAnsi="Times New Roman"/>
                <w:color w:val="000000" w:themeColor="text1"/>
                <w:sz w:val="18"/>
                <w:szCs w:val="18"/>
              </w:rPr>
            </w:r>
            <w:r w:rsidR="00FA3B18">
              <w:rPr>
                <w:rFonts w:ascii="Times New Roman" w:eastAsia="Times New Roman" w:hAnsi="Times New Roman"/>
                <w:color w:val="000000" w:themeColor="text1"/>
                <w:sz w:val="18"/>
                <w:szCs w:val="18"/>
              </w:rPr>
              <w:fldChar w:fldCharType="separate"/>
            </w:r>
            <w:r w:rsidRPr="00563A47">
              <w:rPr>
                <w:rFonts w:ascii="Times New Roman" w:eastAsia="Times New Roman" w:hAnsi="Times New Roman"/>
                <w:color w:val="000000" w:themeColor="text1"/>
                <w:sz w:val="18"/>
                <w:szCs w:val="18"/>
              </w:rPr>
              <w:fldChar w:fldCharType="end"/>
            </w:r>
            <w:r w:rsidRPr="00563A47">
              <w:rPr>
                <w:rFonts w:ascii="Times New Roman" w:eastAsia="Times New Roman" w:hAnsi="Times New Roman"/>
                <w:color w:val="000000" w:themeColor="text1"/>
                <w:sz w:val="18"/>
                <w:szCs w:val="18"/>
              </w:rPr>
              <w:t xml:space="preserve"> </w:t>
            </w:r>
          </w:p>
        </w:tc>
        <w:tc>
          <w:tcPr>
            <w:tcW w:w="417" w:type="pct"/>
            <w:tcBorders>
              <w:top w:val="single" w:sz="4" w:space="0" w:color="auto"/>
              <w:left w:val="single" w:sz="4" w:space="0" w:color="auto"/>
              <w:bottom w:val="single" w:sz="4" w:space="0" w:color="auto"/>
              <w:right w:val="single" w:sz="4" w:space="0" w:color="auto"/>
            </w:tcBorders>
            <w:hideMark/>
          </w:tcPr>
          <w:p w14:paraId="548140F9" w14:textId="77777777" w:rsidR="004A7E68" w:rsidRPr="00563A47" w:rsidRDefault="004A7E68" w:rsidP="004A7E68">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fldChar w:fldCharType="begin">
                <w:ffData>
                  <w:name w:val="D_TF_01"/>
                  <w:enabled/>
                  <w:calcOnExit w:val="0"/>
                  <w:ddList>
                    <w:listEntry w:val="GEFTF"/>
                    <w:listEntry w:val="(select)"/>
                    <w:listEntry w:val="LDCF"/>
                    <w:listEntry w:val="NPIF"/>
                    <w:listEntry w:val="SCCF-A"/>
                    <w:listEntry w:val="SCCF-B"/>
                  </w:ddList>
                </w:ffData>
              </w:fldChar>
            </w:r>
            <w:bookmarkStart w:id="20" w:name="D_TF_01"/>
            <w:r w:rsidRPr="00563A47">
              <w:rPr>
                <w:rFonts w:ascii="Times New Roman" w:eastAsia="Times New Roman" w:hAnsi="Times New Roman"/>
                <w:color w:val="000000" w:themeColor="text1"/>
                <w:sz w:val="18"/>
                <w:szCs w:val="18"/>
              </w:rPr>
              <w:instrText xml:space="preserve"> FORMDROPDOWN </w:instrText>
            </w:r>
            <w:r w:rsidR="00FA3B18">
              <w:rPr>
                <w:rFonts w:ascii="Times New Roman" w:eastAsia="Times New Roman" w:hAnsi="Times New Roman"/>
                <w:color w:val="000000" w:themeColor="text1"/>
                <w:sz w:val="18"/>
                <w:szCs w:val="18"/>
              </w:rPr>
            </w:r>
            <w:r w:rsidR="00FA3B18">
              <w:rPr>
                <w:rFonts w:ascii="Times New Roman" w:eastAsia="Times New Roman" w:hAnsi="Times New Roman"/>
                <w:color w:val="000000" w:themeColor="text1"/>
                <w:sz w:val="18"/>
                <w:szCs w:val="18"/>
              </w:rPr>
              <w:fldChar w:fldCharType="separate"/>
            </w:r>
            <w:r w:rsidRPr="00563A47">
              <w:rPr>
                <w:rFonts w:ascii="Times New Roman" w:eastAsia="Times New Roman" w:hAnsi="Times New Roman"/>
                <w:color w:val="000000" w:themeColor="text1"/>
                <w:sz w:val="24"/>
                <w:szCs w:val="24"/>
              </w:rPr>
              <w:fldChar w:fldCharType="end"/>
            </w:r>
            <w:bookmarkEnd w:id="20"/>
          </w:p>
        </w:tc>
        <w:tc>
          <w:tcPr>
            <w:tcW w:w="821" w:type="pct"/>
            <w:tcBorders>
              <w:top w:val="single" w:sz="4" w:space="0" w:color="auto"/>
              <w:left w:val="single" w:sz="4" w:space="0" w:color="auto"/>
              <w:bottom w:val="single" w:sz="4" w:space="0" w:color="auto"/>
              <w:right w:val="single" w:sz="4" w:space="0" w:color="auto"/>
            </w:tcBorders>
            <w:hideMark/>
          </w:tcPr>
          <w:p w14:paraId="7DA676BB" w14:textId="77777777" w:rsidR="004A7E68" w:rsidRPr="00563A47" w:rsidRDefault="004A7E68" w:rsidP="004A7E68">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 xml:space="preserve">Mexico   </w:t>
            </w:r>
          </w:p>
        </w:tc>
        <w:tc>
          <w:tcPr>
            <w:tcW w:w="704" w:type="pct"/>
            <w:tcBorders>
              <w:top w:val="single" w:sz="4" w:space="0" w:color="auto"/>
              <w:left w:val="single" w:sz="4" w:space="0" w:color="auto"/>
              <w:bottom w:val="single" w:sz="4" w:space="0" w:color="auto"/>
              <w:right w:val="single" w:sz="4" w:space="0" w:color="auto"/>
            </w:tcBorders>
            <w:hideMark/>
          </w:tcPr>
          <w:p w14:paraId="7625E1CF" w14:textId="77777777" w:rsidR="004A7E68" w:rsidRPr="00563A47" w:rsidRDefault="004A7E68" w:rsidP="004A7E68">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fldChar w:fldCharType="begin">
                <w:ffData>
                  <w:name w:val="D_fa_01"/>
                  <w:enabled/>
                  <w:calcOnExit w:val="0"/>
                  <w:ddList>
                    <w:listEntry w:val="Biodiversity"/>
                    <w:listEntry w:val="(select)"/>
                    <w:listEntry w:val="Climate Change"/>
                    <w:listEntry w:val="Chemicals and Wastes"/>
                    <w:listEntry w:val="International Waters"/>
                    <w:listEntry w:val="Land Degradation"/>
                    <w:listEntry w:val="Multi-focal Areas"/>
                    <w:listEntry w:val="IAP"/>
                  </w:ddList>
                </w:ffData>
              </w:fldChar>
            </w:r>
            <w:bookmarkStart w:id="21" w:name="D_fa_01"/>
            <w:r w:rsidRPr="00563A47">
              <w:rPr>
                <w:rFonts w:ascii="Times New Roman" w:eastAsia="Times New Roman" w:hAnsi="Times New Roman"/>
                <w:color w:val="000000" w:themeColor="text1"/>
                <w:sz w:val="18"/>
                <w:szCs w:val="18"/>
              </w:rPr>
              <w:instrText xml:space="preserve"> FORMDROPDOWN </w:instrText>
            </w:r>
            <w:r w:rsidR="00FA3B18">
              <w:rPr>
                <w:rFonts w:ascii="Times New Roman" w:eastAsia="Times New Roman" w:hAnsi="Times New Roman"/>
                <w:color w:val="000000" w:themeColor="text1"/>
                <w:sz w:val="18"/>
                <w:szCs w:val="18"/>
              </w:rPr>
            </w:r>
            <w:r w:rsidR="00FA3B18">
              <w:rPr>
                <w:rFonts w:ascii="Times New Roman" w:eastAsia="Times New Roman" w:hAnsi="Times New Roman"/>
                <w:color w:val="000000" w:themeColor="text1"/>
                <w:sz w:val="18"/>
                <w:szCs w:val="18"/>
              </w:rPr>
              <w:fldChar w:fldCharType="separate"/>
            </w:r>
            <w:r w:rsidRPr="00563A47">
              <w:rPr>
                <w:rFonts w:ascii="Times New Roman" w:eastAsia="Times New Roman" w:hAnsi="Times New Roman"/>
                <w:color w:val="000000" w:themeColor="text1"/>
                <w:sz w:val="24"/>
                <w:szCs w:val="24"/>
              </w:rPr>
              <w:fldChar w:fldCharType="end"/>
            </w:r>
            <w:bookmarkEnd w:id="21"/>
            <w:r w:rsidRPr="00563A47">
              <w:rPr>
                <w:rFonts w:ascii="Times New Roman" w:eastAsia="Times New Roman" w:hAnsi="Times New Roman"/>
                <w:color w:val="000000" w:themeColor="text1"/>
                <w:sz w:val="18"/>
                <w:szCs w:val="18"/>
              </w:rPr>
              <w:t xml:space="preserve">  </w:t>
            </w:r>
          </w:p>
        </w:tc>
        <w:tc>
          <w:tcPr>
            <w:tcW w:w="955" w:type="pct"/>
            <w:tcBorders>
              <w:top w:val="single" w:sz="4" w:space="0" w:color="auto"/>
              <w:left w:val="single" w:sz="4" w:space="0" w:color="auto"/>
              <w:bottom w:val="single" w:sz="4" w:space="0" w:color="auto"/>
              <w:right w:val="single" w:sz="4" w:space="0" w:color="auto"/>
            </w:tcBorders>
          </w:tcPr>
          <w:p w14:paraId="2654C866" w14:textId="77777777" w:rsidR="004A7E68" w:rsidRPr="00563A47" w:rsidRDefault="004A7E68" w:rsidP="004A7E68">
            <w:pPr>
              <w:spacing w:after="0" w:line="240" w:lineRule="auto"/>
              <w:rPr>
                <w:rFonts w:ascii="Times New Roman" w:eastAsia="Times New Roman" w:hAnsi="Times New Roman"/>
                <w:color w:val="000000" w:themeColor="text1"/>
                <w:sz w:val="18"/>
                <w:szCs w:val="18"/>
              </w:rPr>
            </w:pPr>
          </w:p>
        </w:tc>
        <w:tc>
          <w:tcPr>
            <w:tcW w:w="583" w:type="pct"/>
            <w:gridSpan w:val="2"/>
            <w:tcBorders>
              <w:top w:val="single" w:sz="4" w:space="0" w:color="auto"/>
              <w:left w:val="single" w:sz="4" w:space="0" w:color="auto"/>
              <w:bottom w:val="single" w:sz="4" w:space="0" w:color="auto"/>
              <w:right w:val="single" w:sz="4" w:space="0" w:color="auto"/>
            </w:tcBorders>
            <w:hideMark/>
          </w:tcPr>
          <w:p w14:paraId="1D98B0D2" w14:textId="77777777" w:rsidR="004A7E68" w:rsidRPr="00563A47" w:rsidRDefault="004A7E68" w:rsidP="004A7E68">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7,238,613</w:t>
            </w:r>
          </w:p>
        </w:tc>
        <w:tc>
          <w:tcPr>
            <w:tcW w:w="469" w:type="pct"/>
            <w:tcBorders>
              <w:top w:val="single" w:sz="4" w:space="0" w:color="auto"/>
              <w:left w:val="single" w:sz="4" w:space="0" w:color="auto"/>
              <w:bottom w:val="single" w:sz="4" w:space="0" w:color="auto"/>
              <w:right w:val="single" w:sz="4" w:space="0" w:color="auto"/>
            </w:tcBorders>
            <w:hideMark/>
          </w:tcPr>
          <w:p w14:paraId="05C431DF" w14:textId="77777777" w:rsidR="004A7E68" w:rsidRPr="00563A47" w:rsidRDefault="004A7E68" w:rsidP="004A7E68">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687,668</w:t>
            </w:r>
          </w:p>
        </w:tc>
        <w:tc>
          <w:tcPr>
            <w:tcW w:w="588" w:type="pct"/>
            <w:tcBorders>
              <w:top w:val="single" w:sz="4" w:space="0" w:color="auto"/>
              <w:left w:val="single" w:sz="4" w:space="0" w:color="auto"/>
              <w:bottom w:val="single" w:sz="4" w:space="0" w:color="auto"/>
              <w:right w:val="single" w:sz="4" w:space="0" w:color="auto"/>
            </w:tcBorders>
          </w:tcPr>
          <w:p w14:paraId="52B9F9B9" w14:textId="77777777" w:rsidR="004A7E68" w:rsidRPr="00563A47" w:rsidRDefault="004A7E68" w:rsidP="004A7E68">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7,926,281</w:t>
            </w:r>
          </w:p>
          <w:p w14:paraId="43AE1383" w14:textId="77777777" w:rsidR="004A7E68" w:rsidRPr="00563A47" w:rsidRDefault="004A7E68" w:rsidP="004A7E68">
            <w:pPr>
              <w:spacing w:after="0" w:line="240" w:lineRule="auto"/>
              <w:jc w:val="right"/>
              <w:rPr>
                <w:rFonts w:ascii="Times New Roman" w:eastAsia="Times New Roman" w:hAnsi="Times New Roman"/>
                <w:color w:val="000000" w:themeColor="text1"/>
                <w:sz w:val="18"/>
                <w:szCs w:val="18"/>
              </w:rPr>
            </w:pPr>
          </w:p>
        </w:tc>
      </w:tr>
      <w:tr w:rsidR="00563A47" w:rsidRPr="00563A47" w14:paraId="6A10E39F" w14:textId="77777777" w:rsidTr="004A7E68">
        <w:trPr>
          <w:trHeight w:val="253"/>
        </w:trPr>
        <w:tc>
          <w:tcPr>
            <w:tcW w:w="3359" w:type="pct"/>
            <w:gridSpan w:val="6"/>
            <w:tcBorders>
              <w:top w:val="double" w:sz="4" w:space="0" w:color="auto"/>
              <w:left w:val="single" w:sz="4" w:space="0" w:color="auto"/>
              <w:bottom w:val="single" w:sz="4" w:space="0" w:color="auto"/>
              <w:right w:val="single" w:sz="4" w:space="0" w:color="auto"/>
            </w:tcBorders>
            <w:hideMark/>
          </w:tcPr>
          <w:p w14:paraId="1A730392" w14:textId="77777777" w:rsidR="004A7E68" w:rsidRPr="00563A47" w:rsidRDefault="004A7E68" w:rsidP="004A7E68">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b/>
                <w:color w:val="000000" w:themeColor="text1"/>
                <w:sz w:val="18"/>
                <w:szCs w:val="18"/>
              </w:rPr>
              <w:t>Total GEF Resources</w:t>
            </w:r>
          </w:p>
        </w:tc>
        <w:tc>
          <w:tcPr>
            <w:tcW w:w="583" w:type="pct"/>
            <w:tcBorders>
              <w:top w:val="double" w:sz="4" w:space="0" w:color="auto"/>
              <w:left w:val="single" w:sz="4" w:space="0" w:color="auto"/>
              <w:bottom w:val="single" w:sz="4" w:space="0" w:color="auto"/>
              <w:right w:val="single" w:sz="4" w:space="0" w:color="auto"/>
            </w:tcBorders>
            <w:hideMark/>
          </w:tcPr>
          <w:p w14:paraId="495CB2DC" w14:textId="77777777" w:rsidR="004A7E68" w:rsidRPr="00563A47" w:rsidRDefault="004A7E68" w:rsidP="004A7E68">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7,238,613</w:t>
            </w:r>
          </w:p>
        </w:tc>
        <w:tc>
          <w:tcPr>
            <w:tcW w:w="469" w:type="pct"/>
            <w:tcBorders>
              <w:top w:val="double" w:sz="4" w:space="0" w:color="auto"/>
              <w:left w:val="single" w:sz="4" w:space="0" w:color="auto"/>
              <w:bottom w:val="single" w:sz="4" w:space="0" w:color="auto"/>
              <w:right w:val="single" w:sz="4" w:space="0" w:color="auto"/>
            </w:tcBorders>
            <w:hideMark/>
          </w:tcPr>
          <w:p w14:paraId="04466BF4" w14:textId="77777777" w:rsidR="004A7E68" w:rsidRPr="00563A47" w:rsidRDefault="004A7E68" w:rsidP="004A7E68">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687,668</w:t>
            </w:r>
          </w:p>
        </w:tc>
        <w:tc>
          <w:tcPr>
            <w:tcW w:w="588" w:type="pct"/>
            <w:tcBorders>
              <w:top w:val="double" w:sz="4" w:space="0" w:color="auto"/>
              <w:left w:val="single" w:sz="4" w:space="0" w:color="auto"/>
              <w:bottom w:val="single" w:sz="4" w:space="0" w:color="auto"/>
              <w:right w:val="single" w:sz="4" w:space="0" w:color="auto"/>
            </w:tcBorders>
          </w:tcPr>
          <w:p w14:paraId="1CA834CD" w14:textId="77777777" w:rsidR="004A7E68" w:rsidRPr="00563A47" w:rsidRDefault="004A7E68" w:rsidP="004A7E68">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7,926,281</w:t>
            </w:r>
          </w:p>
          <w:p w14:paraId="7BFE690C" w14:textId="77777777" w:rsidR="004A7E68" w:rsidRPr="00563A47" w:rsidRDefault="004A7E68" w:rsidP="004A7E68">
            <w:pPr>
              <w:spacing w:after="0" w:line="240" w:lineRule="auto"/>
              <w:jc w:val="right"/>
              <w:rPr>
                <w:rFonts w:ascii="Times New Roman" w:eastAsia="Times New Roman" w:hAnsi="Times New Roman"/>
                <w:color w:val="000000" w:themeColor="text1"/>
                <w:sz w:val="18"/>
                <w:szCs w:val="18"/>
              </w:rPr>
            </w:pPr>
          </w:p>
        </w:tc>
      </w:tr>
    </w:tbl>
    <w:p w14:paraId="24F94B1E" w14:textId="77777777" w:rsidR="006938E4" w:rsidRPr="00563A47" w:rsidRDefault="006938E4" w:rsidP="006938E4">
      <w:pPr>
        <w:pStyle w:val="a4"/>
        <w:tabs>
          <w:tab w:val="clear" w:pos="4320"/>
          <w:tab w:val="clear" w:pos="8640"/>
        </w:tabs>
        <w:ind w:left="-720"/>
        <w:rPr>
          <w:bCs/>
          <w:color w:val="000000" w:themeColor="text1"/>
          <w:sz w:val="18"/>
          <w:szCs w:val="18"/>
          <w:lang w:val="en-US"/>
        </w:rPr>
      </w:pPr>
    </w:p>
    <w:p w14:paraId="0AC37726" w14:textId="77777777" w:rsidR="00BF4D6B" w:rsidRPr="00563A47" w:rsidRDefault="00BF4D6B" w:rsidP="00BF4D6B">
      <w:pPr>
        <w:pStyle w:val="a4"/>
        <w:tabs>
          <w:tab w:val="clear" w:pos="4320"/>
          <w:tab w:val="clear" w:pos="8640"/>
        </w:tabs>
        <w:ind w:left="-720"/>
        <w:rPr>
          <w:bCs/>
          <w:color w:val="000000" w:themeColor="text1"/>
          <w:sz w:val="18"/>
          <w:szCs w:val="18"/>
          <w:lang w:val="en-US"/>
        </w:rPr>
      </w:pPr>
      <w:r w:rsidRPr="00563A47">
        <w:rPr>
          <w:bCs/>
          <w:smallCaps/>
          <w:color w:val="000000" w:themeColor="text1"/>
          <w:sz w:val="18"/>
          <w:szCs w:val="18"/>
          <w:vertAlign w:val="superscript"/>
          <w:lang w:val="en-US"/>
        </w:rPr>
        <w:t xml:space="preserve">                        </w:t>
      </w:r>
      <w:r w:rsidRPr="00563A47">
        <w:rPr>
          <w:bCs/>
          <w:smallCaps/>
          <w:color w:val="000000" w:themeColor="text1"/>
          <w:sz w:val="18"/>
          <w:szCs w:val="18"/>
          <w:vertAlign w:val="superscript"/>
        </w:rPr>
        <w:t xml:space="preserve">  </w:t>
      </w:r>
      <w:r w:rsidR="00E42310" w:rsidRPr="00563A47">
        <w:rPr>
          <w:bCs/>
          <w:color w:val="000000" w:themeColor="text1"/>
          <w:sz w:val="18"/>
          <w:szCs w:val="18"/>
          <w:lang w:val="en-US"/>
        </w:rPr>
        <w:t>a</w:t>
      </w:r>
      <w:r w:rsidR="00C06504" w:rsidRPr="00563A47">
        <w:rPr>
          <w:bCs/>
          <w:color w:val="000000" w:themeColor="text1"/>
          <w:sz w:val="18"/>
          <w:szCs w:val="18"/>
          <w:lang w:val="en-US"/>
        </w:rPr>
        <w:t xml:space="preserve"> ) </w:t>
      </w:r>
      <w:r w:rsidRPr="00563A47">
        <w:rPr>
          <w:bCs/>
          <w:color w:val="000000" w:themeColor="text1"/>
          <w:sz w:val="18"/>
          <w:szCs w:val="18"/>
          <w:lang w:val="en-US"/>
        </w:rPr>
        <w:t xml:space="preserve">Refer to the </w:t>
      </w:r>
      <w:hyperlink r:id="rId13" w:history="1">
        <w:r w:rsidRPr="00563A47">
          <w:rPr>
            <w:rStyle w:val="ac"/>
            <w:bCs/>
            <w:color w:val="000000" w:themeColor="text1"/>
            <w:sz w:val="18"/>
            <w:szCs w:val="18"/>
            <w:lang w:val="en-US"/>
          </w:rPr>
          <w:t>Fee Policy for GEF Partner Agencies</w:t>
        </w:r>
      </w:hyperlink>
    </w:p>
    <w:p w14:paraId="07BE9798" w14:textId="77777777" w:rsidR="00D93F8F" w:rsidRPr="00563A47" w:rsidRDefault="00D93F8F" w:rsidP="00F664B0">
      <w:pPr>
        <w:numPr>
          <w:ilvl w:val="0"/>
          <w:numId w:val="1"/>
        </w:numPr>
        <w:tabs>
          <w:tab w:val="clear" w:pos="360"/>
          <w:tab w:val="num" w:pos="270"/>
        </w:tabs>
        <w:spacing w:before="240" w:after="80" w:line="240" w:lineRule="auto"/>
        <w:ind w:left="270"/>
        <w:rPr>
          <w:rFonts w:ascii="Times New Roman Bold" w:hAnsi="Times New Roman Bold" w:hint="eastAsia"/>
          <w:b/>
          <w:caps/>
          <w:color w:val="000000" w:themeColor="text1"/>
          <w:sz w:val="20"/>
          <w:szCs w:val="20"/>
        </w:rPr>
      </w:pPr>
      <w:r w:rsidRPr="00563A47">
        <w:rPr>
          <w:rFonts w:ascii="Times New Roman Bold" w:hAnsi="Times New Roman Bold"/>
          <w:b/>
          <w:caps/>
          <w:color w:val="000000" w:themeColor="text1"/>
          <w:sz w:val="20"/>
          <w:szCs w:val="20"/>
        </w:rPr>
        <w:t xml:space="preserve">Project’s Target Contributions to </w:t>
      </w:r>
      <w:r w:rsidRPr="00563A47">
        <w:rPr>
          <w:rFonts w:ascii="Times New Roman" w:hAnsi="Times New Roman"/>
          <w:b/>
          <w:caps/>
          <w:color w:val="000000" w:themeColor="text1"/>
          <w:sz w:val="20"/>
          <w:szCs w:val="20"/>
        </w:rPr>
        <w:t>GEF 6 Core Indicators</w:t>
      </w:r>
    </w:p>
    <w:p w14:paraId="35CA4AD5" w14:textId="77777777" w:rsidR="00D93F8F" w:rsidRPr="00563A47" w:rsidRDefault="00D93F8F" w:rsidP="003A6F34">
      <w:pPr>
        <w:tabs>
          <w:tab w:val="left" w:pos="720"/>
          <w:tab w:val="center" w:pos="4320"/>
          <w:tab w:val="right" w:pos="8640"/>
        </w:tabs>
        <w:spacing w:after="120" w:line="240" w:lineRule="auto"/>
        <w:rPr>
          <w:rFonts w:ascii="Times New Roman" w:eastAsia="Times New Roman" w:hAnsi="Times New Roman"/>
          <w:color w:val="000000" w:themeColor="text1"/>
          <w:lang w:eastAsia="x-none"/>
        </w:rPr>
      </w:pPr>
      <w:r w:rsidRPr="00563A47">
        <w:rPr>
          <w:rFonts w:ascii="Times New Roman" w:eastAsia="Times New Roman" w:hAnsi="Times New Roman"/>
          <w:color w:val="000000" w:themeColor="text1"/>
          <w:lang w:eastAsia="x-none"/>
        </w:rPr>
        <w:t xml:space="preserve">          Provide the expected project targets as appropriate.</w:t>
      </w:r>
      <w:r w:rsidRPr="00563A47">
        <w:rPr>
          <w:rFonts w:ascii="Times New Roman" w:eastAsia="Times New Roman" w:hAnsi="Times New Roman"/>
          <w:b/>
          <w:color w:val="000000" w:themeColor="text1"/>
          <w:lang w:val="x-none" w:eastAsia="x-none"/>
        </w:rPr>
        <w:t xml:space="preserve">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610"/>
      </w:tblGrid>
      <w:tr w:rsidR="00563A47" w:rsidRPr="00563A47" w14:paraId="11908AAE" w14:textId="77777777" w:rsidTr="00D93F8F">
        <w:trPr>
          <w:trHeight w:val="404"/>
        </w:trPr>
        <w:tc>
          <w:tcPr>
            <w:tcW w:w="8190"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2CA59217" w14:textId="77777777" w:rsidR="00D93F8F" w:rsidRPr="00563A47" w:rsidRDefault="00D93F8F" w:rsidP="00D93F8F">
            <w:pPr>
              <w:spacing w:after="0" w:line="240" w:lineRule="auto"/>
              <w:rPr>
                <w:rFonts w:ascii="Times New Roman" w:hAnsi="Times New Roman"/>
                <w:b/>
                <w:color w:val="000000" w:themeColor="text1"/>
                <w:sz w:val="20"/>
                <w:szCs w:val="20"/>
              </w:rPr>
            </w:pPr>
            <w:r w:rsidRPr="00563A47">
              <w:rPr>
                <w:rFonts w:ascii="Times New Roman" w:hAnsi="Times New Roman"/>
                <w:b/>
                <w:color w:val="000000" w:themeColor="text1"/>
                <w:sz w:val="20"/>
                <w:szCs w:val="20"/>
              </w:rPr>
              <w:t>Project Core Indicators</w:t>
            </w:r>
          </w:p>
        </w:tc>
        <w:tc>
          <w:tcPr>
            <w:tcW w:w="2610" w:type="dxa"/>
            <w:tcBorders>
              <w:top w:val="single" w:sz="4" w:space="0" w:color="auto"/>
              <w:left w:val="single" w:sz="4" w:space="0" w:color="auto"/>
              <w:bottom w:val="single" w:sz="4" w:space="0" w:color="auto"/>
              <w:right w:val="single" w:sz="4" w:space="0" w:color="auto"/>
            </w:tcBorders>
            <w:shd w:val="clear" w:color="auto" w:fill="F2F2F2"/>
            <w:hideMark/>
          </w:tcPr>
          <w:p w14:paraId="66E2457C" w14:textId="77777777" w:rsidR="00D93F8F" w:rsidRPr="00563A47" w:rsidRDefault="00D93F8F" w:rsidP="00D93F8F">
            <w:pPr>
              <w:spacing w:after="0" w:line="240" w:lineRule="auto"/>
              <w:jc w:val="center"/>
              <w:rPr>
                <w:rFonts w:ascii="Times New Roman" w:hAnsi="Times New Roman"/>
                <w:b/>
                <w:color w:val="000000" w:themeColor="text1"/>
                <w:sz w:val="20"/>
                <w:szCs w:val="20"/>
              </w:rPr>
            </w:pPr>
            <w:r w:rsidRPr="00563A47">
              <w:rPr>
                <w:rFonts w:ascii="Times New Roman" w:hAnsi="Times New Roman"/>
                <w:b/>
                <w:color w:val="000000" w:themeColor="text1"/>
                <w:sz w:val="20"/>
                <w:szCs w:val="20"/>
              </w:rPr>
              <w:t>Expected at CEO Endorsement</w:t>
            </w:r>
          </w:p>
        </w:tc>
      </w:tr>
      <w:tr w:rsidR="00563A47" w:rsidRPr="00563A47" w14:paraId="0B1D1108" w14:textId="77777777" w:rsidTr="00D93F8F">
        <w:trPr>
          <w:trHeight w:val="422"/>
        </w:trPr>
        <w:tc>
          <w:tcPr>
            <w:tcW w:w="446" w:type="dxa"/>
            <w:tcBorders>
              <w:top w:val="single" w:sz="4" w:space="0" w:color="auto"/>
              <w:left w:val="single" w:sz="4" w:space="0" w:color="auto"/>
              <w:bottom w:val="single" w:sz="4" w:space="0" w:color="auto"/>
              <w:right w:val="single" w:sz="4" w:space="0" w:color="auto"/>
            </w:tcBorders>
            <w:hideMark/>
          </w:tcPr>
          <w:p w14:paraId="7124E683" w14:textId="77777777" w:rsidR="00D93F8F" w:rsidRPr="00563A47" w:rsidRDefault="00D93F8F" w:rsidP="00D93F8F">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1</w:t>
            </w:r>
          </w:p>
        </w:tc>
        <w:tc>
          <w:tcPr>
            <w:tcW w:w="7744" w:type="dxa"/>
            <w:tcBorders>
              <w:top w:val="single" w:sz="4" w:space="0" w:color="auto"/>
              <w:left w:val="single" w:sz="4" w:space="0" w:color="auto"/>
              <w:bottom w:val="single" w:sz="4" w:space="0" w:color="auto"/>
              <w:right w:val="single" w:sz="4" w:space="0" w:color="auto"/>
            </w:tcBorders>
            <w:hideMark/>
          </w:tcPr>
          <w:p w14:paraId="2FAC1D5C" w14:textId="77777777" w:rsidR="00D93F8F" w:rsidRPr="00563A47" w:rsidRDefault="00D93F8F" w:rsidP="00D93F8F">
            <w:pPr>
              <w:shd w:val="clear" w:color="auto" w:fill="FFFFFF"/>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b/>
                <w:color w:val="000000" w:themeColor="text1"/>
                <w:sz w:val="20"/>
                <w:szCs w:val="20"/>
              </w:rPr>
              <w:t>Terrestrial protected areas</w:t>
            </w:r>
            <w:r w:rsidRPr="00563A47">
              <w:rPr>
                <w:rFonts w:ascii="Times New Roman" w:eastAsia="Times New Roman" w:hAnsi="Times New Roman"/>
                <w:color w:val="000000" w:themeColor="text1"/>
                <w:sz w:val="20"/>
                <w:szCs w:val="20"/>
              </w:rPr>
              <w:t xml:space="preserve"> created or under improved management for conservation and sustainable use (Hectares)</w:t>
            </w:r>
          </w:p>
        </w:tc>
        <w:tc>
          <w:tcPr>
            <w:tcW w:w="2610" w:type="dxa"/>
            <w:tcBorders>
              <w:top w:val="single" w:sz="4" w:space="0" w:color="auto"/>
              <w:left w:val="single" w:sz="4" w:space="0" w:color="auto"/>
              <w:bottom w:val="single" w:sz="4" w:space="0" w:color="auto"/>
              <w:right w:val="single" w:sz="4" w:space="0" w:color="auto"/>
            </w:tcBorders>
            <w:hideMark/>
          </w:tcPr>
          <w:p w14:paraId="78EF304E" w14:textId="77777777" w:rsidR="00D93F8F" w:rsidRPr="00563A47" w:rsidRDefault="00D93F8F"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F_GEB_BD_target"/>
                  <w:enabled/>
                  <w:calcOnExit w:val="0"/>
                  <w:textInput/>
                </w:ffData>
              </w:fldChar>
            </w:r>
            <w:r w:rsidRPr="00563A47">
              <w:rPr>
                <w:rFonts w:ascii="Times New Roman" w:hAnsi="Times New Roman"/>
                <w:color w:val="000000" w:themeColor="text1"/>
                <w:sz w:val="20"/>
                <w:szCs w:val="20"/>
              </w:rPr>
              <w:instrText xml:space="preserve"> FORMTEXT </w:instrText>
            </w:r>
            <w:r w:rsidRPr="00563A47">
              <w:rPr>
                <w:rFonts w:ascii="Times New Roman" w:hAnsi="Times New Roman"/>
                <w:color w:val="000000" w:themeColor="text1"/>
                <w:sz w:val="20"/>
                <w:szCs w:val="20"/>
              </w:rPr>
            </w:r>
            <w:r w:rsidRPr="00563A47">
              <w:rPr>
                <w:rFonts w:ascii="Times New Roman" w:hAnsi="Times New Roman"/>
                <w:color w:val="000000" w:themeColor="text1"/>
                <w:sz w:val="20"/>
                <w:szCs w:val="20"/>
              </w:rPr>
              <w:fldChar w:fldCharType="separate"/>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color w:val="000000" w:themeColor="text1"/>
                <w:sz w:val="20"/>
                <w:szCs w:val="20"/>
              </w:rPr>
              <w:fldChar w:fldCharType="end"/>
            </w:r>
          </w:p>
        </w:tc>
      </w:tr>
      <w:tr w:rsidR="00563A47" w:rsidRPr="00563A47" w14:paraId="556AFFB8" w14:textId="77777777" w:rsidTr="00D93F8F">
        <w:trPr>
          <w:trHeight w:val="521"/>
        </w:trPr>
        <w:tc>
          <w:tcPr>
            <w:tcW w:w="446" w:type="dxa"/>
            <w:tcBorders>
              <w:top w:val="single" w:sz="4" w:space="0" w:color="auto"/>
              <w:left w:val="single" w:sz="4" w:space="0" w:color="auto"/>
              <w:bottom w:val="single" w:sz="4" w:space="0" w:color="auto"/>
              <w:right w:val="single" w:sz="4" w:space="0" w:color="auto"/>
            </w:tcBorders>
            <w:hideMark/>
          </w:tcPr>
          <w:p w14:paraId="75231A92" w14:textId="77777777" w:rsidR="00D93F8F" w:rsidRPr="00563A47" w:rsidRDefault="00D93F8F" w:rsidP="00D93F8F">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2</w:t>
            </w:r>
          </w:p>
        </w:tc>
        <w:tc>
          <w:tcPr>
            <w:tcW w:w="7744" w:type="dxa"/>
            <w:tcBorders>
              <w:top w:val="single" w:sz="4" w:space="0" w:color="auto"/>
              <w:left w:val="single" w:sz="4" w:space="0" w:color="auto"/>
              <w:bottom w:val="single" w:sz="4" w:space="0" w:color="auto"/>
              <w:right w:val="single" w:sz="4" w:space="0" w:color="auto"/>
            </w:tcBorders>
            <w:hideMark/>
          </w:tcPr>
          <w:p w14:paraId="5EBF5BDB" w14:textId="77777777" w:rsidR="00D93F8F" w:rsidRPr="00563A47" w:rsidRDefault="00D93F8F" w:rsidP="00D93F8F">
            <w:pPr>
              <w:shd w:val="clear" w:color="auto" w:fill="FFFFFF"/>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b/>
                <w:color w:val="000000" w:themeColor="text1"/>
                <w:sz w:val="20"/>
                <w:szCs w:val="20"/>
              </w:rPr>
              <w:t>Marine protected areas</w:t>
            </w:r>
            <w:r w:rsidRPr="00563A47">
              <w:rPr>
                <w:rFonts w:ascii="Times New Roman" w:eastAsia="Times New Roman" w:hAnsi="Times New Roman"/>
                <w:color w:val="000000" w:themeColor="text1"/>
                <w:sz w:val="20"/>
                <w:szCs w:val="20"/>
              </w:rPr>
              <w:t xml:space="preserve"> created or under improved management for conservation and sustainable use (Hectares)</w:t>
            </w:r>
          </w:p>
        </w:tc>
        <w:tc>
          <w:tcPr>
            <w:tcW w:w="2610" w:type="dxa"/>
            <w:tcBorders>
              <w:top w:val="single" w:sz="4" w:space="0" w:color="auto"/>
              <w:left w:val="single" w:sz="4" w:space="0" w:color="auto"/>
              <w:bottom w:val="single" w:sz="4" w:space="0" w:color="auto"/>
              <w:right w:val="single" w:sz="4" w:space="0" w:color="auto"/>
            </w:tcBorders>
            <w:hideMark/>
          </w:tcPr>
          <w:p w14:paraId="6E33D478" w14:textId="77777777" w:rsidR="00D93F8F" w:rsidRPr="00563A47" w:rsidRDefault="00D93F8F"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F_GEB_BD_target"/>
                  <w:enabled/>
                  <w:calcOnExit w:val="0"/>
                  <w:textInput/>
                </w:ffData>
              </w:fldChar>
            </w:r>
            <w:r w:rsidRPr="00563A47">
              <w:rPr>
                <w:rFonts w:ascii="Times New Roman" w:hAnsi="Times New Roman"/>
                <w:color w:val="000000" w:themeColor="text1"/>
                <w:sz w:val="20"/>
                <w:szCs w:val="20"/>
              </w:rPr>
              <w:instrText xml:space="preserve"> FORMTEXT </w:instrText>
            </w:r>
            <w:r w:rsidRPr="00563A47">
              <w:rPr>
                <w:rFonts w:ascii="Times New Roman" w:hAnsi="Times New Roman"/>
                <w:color w:val="000000" w:themeColor="text1"/>
                <w:sz w:val="20"/>
                <w:szCs w:val="20"/>
              </w:rPr>
            </w:r>
            <w:r w:rsidRPr="00563A47">
              <w:rPr>
                <w:rFonts w:ascii="Times New Roman" w:hAnsi="Times New Roman"/>
                <w:color w:val="000000" w:themeColor="text1"/>
                <w:sz w:val="20"/>
                <w:szCs w:val="20"/>
              </w:rPr>
              <w:fldChar w:fldCharType="separate"/>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color w:val="000000" w:themeColor="text1"/>
                <w:sz w:val="20"/>
                <w:szCs w:val="20"/>
              </w:rPr>
              <w:fldChar w:fldCharType="end"/>
            </w:r>
          </w:p>
        </w:tc>
      </w:tr>
      <w:tr w:rsidR="00563A47" w:rsidRPr="00563A47" w14:paraId="69120147" w14:textId="77777777" w:rsidTr="00D93F8F">
        <w:trPr>
          <w:trHeight w:val="221"/>
        </w:trPr>
        <w:tc>
          <w:tcPr>
            <w:tcW w:w="446" w:type="dxa"/>
            <w:tcBorders>
              <w:top w:val="single" w:sz="4" w:space="0" w:color="auto"/>
              <w:left w:val="single" w:sz="4" w:space="0" w:color="auto"/>
              <w:bottom w:val="single" w:sz="4" w:space="0" w:color="auto"/>
              <w:right w:val="single" w:sz="4" w:space="0" w:color="auto"/>
            </w:tcBorders>
            <w:hideMark/>
          </w:tcPr>
          <w:p w14:paraId="04E12710" w14:textId="77777777" w:rsidR="00D93F8F" w:rsidRPr="00563A47" w:rsidRDefault="00D93F8F" w:rsidP="00D93F8F">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3</w:t>
            </w:r>
          </w:p>
        </w:tc>
        <w:tc>
          <w:tcPr>
            <w:tcW w:w="7744" w:type="dxa"/>
            <w:tcBorders>
              <w:top w:val="single" w:sz="4" w:space="0" w:color="auto"/>
              <w:left w:val="single" w:sz="4" w:space="0" w:color="auto"/>
              <w:bottom w:val="single" w:sz="4" w:space="0" w:color="auto"/>
              <w:right w:val="single" w:sz="4" w:space="0" w:color="auto"/>
            </w:tcBorders>
            <w:hideMark/>
          </w:tcPr>
          <w:p w14:paraId="4CA455E5" w14:textId="77777777" w:rsidR="00D93F8F" w:rsidRPr="00563A47" w:rsidRDefault="00D93F8F" w:rsidP="00D93F8F">
            <w:pPr>
              <w:shd w:val="clear" w:color="auto" w:fill="FFFFFF"/>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 xml:space="preserve">Area of </w:t>
            </w:r>
            <w:r w:rsidRPr="00563A47">
              <w:rPr>
                <w:rFonts w:ascii="Times New Roman" w:eastAsia="Times New Roman" w:hAnsi="Times New Roman"/>
                <w:b/>
                <w:color w:val="000000" w:themeColor="text1"/>
                <w:sz w:val="20"/>
                <w:szCs w:val="20"/>
              </w:rPr>
              <w:t>land restored (</w:t>
            </w:r>
            <w:r w:rsidRPr="00563A47">
              <w:rPr>
                <w:rFonts w:ascii="Times New Roman" w:eastAsia="Times New Roman" w:hAnsi="Times New Roman"/>
                <w:color w:val="000000" w:themeColor="text1"/>
                <w:sz w:val="20"/>
                <w:szCs w:val="20"/>
              </w:rPr>
              <w:t>Hectares)</w:t>
            </w:r>
          </w:p>
        </w:tc>
        <w:tc>
          <w:tcPr>
            <w:tcW w:w="2610" w:type="dxa"/>
            <w:tcBorders>
              <w:top w:val="single" w:sz="4" w:space="0" w:color="auto"/>
              <w:left w:val="single" w:sz="4" w:space="0" w:color="auto"/>
              <w:bottom w:val="single" w:sz="4" w:space="0" w:color="auto"/>
              <w:right w:val="single" w:sz="4" w:space="0" w:color="auto"/>
            </w:tcBorders>
            <w:hideMark/>
          </w:tcPr>
          <w:p w14:paraId="57801E29" w14:textId="77777777" w:rsidR="00D93F8F" w:rsidRPr="00563A47" w:rsidRDefault="00D93F8F" w:rsidP="00D93F8F">
            <w:pPr>
              <w:spacing w:after="0" w:line="240" w:lineRule="auto"/>
              <w:jc w:val="center"/>
              <w:rPr>
                <w:rFonts w:ascii="Times New Roman" w:hAnsi="Times New Roman"/>
                <w:color w:val="000000" w:themeColor="text1"/>
                <w:sz w:val="20"/>
                <w:szCs w:val="20"/>
              </w:rPr>
            </w:pPr>
          </w:p>
        </w:tc>
      </w:tr>
      <w:tr w:rsidR="00563A47" w:rsidRPr="00563A47" w14:paraId="0DDDF797" w14:textId="77777777" w:rsidTr="00D93F8F">
        <w:trPr>
          <w:trHeight w:val="449"/>
        </w:trPr>
        <w:tc>
          <w:tcPr>
            <w:tcW w:w="446" w:type="dxa"/>
            <w:tcBorders>
              <w:top w:val="single" w:sz="4" w:space="0" w:color="auto"/>
              <w:left w:val="single" w:sz="4" w:space="0" w:color="auto"/>
              <w:bottom w:val="single" w:sz="4" w:space="0" w:color="auto"/>
              <w:right w:val="single" w:sz="4" w:space="0" w:color="auto"/>
            </w:tcBorders>
            <w:hideMark/>
          </w:tcPr>
          <w:p w14:paraId="72C800B1" w14:textId="77777777" w:rsidR="00D93F8F" w:rsidRPr="00563A47" w:rsidRDefault="00D93F8F" w:rsidP="00D93F8F">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4</w:t>
            </w:r>
          </w:p>
        </w:tc>
        <w:tc>
          <w:tcPr>
            <w:tcW w:w="7744" w:type="dxa"/>
            <w:tcBorders>
              <w:top w:val="single" w:sz="4" w:space="0" w:color="auto"/>
              <w:left w:val="single" w:sz="4" w:space="0" w:color="auto"/>
              <w:bottom w:val="single" w:sz="4" w:space="0" w:color="auto"/>
              <w:right w:val="single" w:sz="4" w:space="0" w:color="auto"/>
            </w:tcBorders>
            <w:hideMark/>
          </w:tcPr>
          <w:p w14:paraId="7DCF88D3" w14:textId="77777777" w:rsidR="00D93F8F" w:rsidRPr="00563A47" w:rsidRDefault="00D93F8F" w:rsidP="00D93F8F">
            <w:pPr>
              <w:shd w:val="clear" w:color="auto" w:fill="FFFFFF"/>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 xml:space="preserve">Area of </w:t>
            </w:r>
            <w:r w:rsidRPr="00563A47">
              <w:rPr>
                <w:rFonts w:ascii="Times New Roman" w:eastAsia="Times New Roman" w:hAnsi="Times New Roman"/>
                <w:b/>
                <w:color w:val="000000" w:themeColor="text1"/>
                <w:sz w:val="20"/>
                <w:szCs w:val="20"/>
              </w:rPr>
              <w:t>landscapes under improved practices</w:t>
            </w:r>
            <w:r w:rsidRPr="00563A47">
              <w:rPr>
                <w:rFonts w:ascii="Times New Roman" w:eastAsia="Times New Roman" w:hAnsi="Times New Roman"/>
                <w:color w:val="000000" w:themeColor="text1"/>
                <w:sz w:val="20"/>
                <w:szCs w:val="20"/>
              </w:rPr>
              <w:t xml:space="preserve"> (excluding protected </w:t>
            </w:r>
            <w:proofErr w:type="gramStart"/>
            <w:r w:rsidRPr="00563A47">
              <w:rPr>
                <w:rFonts w:ascii="Times New Roman" w:eastAsia="Times New Roman" w:hAnsi="Times New Roman"/>
                <w:color w:val="000000" w:themeColor="text1"/>
                <w:sz w:val="20"/>
                <w:szCs w:val="20"/>
              </w:rPr>
              <w:t>areas)(</w:t>
            </w:r>
            <w:proofErr w:type="gramEnd"/>
            <w:r w:rsidRPr="00563A47">
              <w:rPr>
                <w:rFonts w:ascii="Times New Roman" w:eastAsia="Times New Roman" w:hAnsi="Times New Roman"/>
                <w:color w:val="000000" w:themeColor="text1"/>
                <w:sz w:val="20"/>
                <w:szCs w:val="20"/>
              </w:rPr>
              <w:t>Hectares)</w:t>
            </w:r>
          </w:p>
        </w:tc>
        <w:tc>
          <w:tcPr>
            <w:tcW w:w="2610" w:type="dxa"/>
            <w:tcBorders>
              <w:top w:val="single" w:sz="4" w:space="0" w:color="auto"/>
              <w:left w:val="single" w:sz="4" w:space="0" w:color="auto"/>
              <w:bottom w:val="single" w:sz="4" w:space="0" w:color="auto"/>
              <w:right w:val="single" w:sz="4" w:space="0" w:color="auto"/>
            </w:tcBorders>
            <w:hideMark/>
          </w:tcPr>
          <w:p w14:paraId="1DC0F0AE" w14:textId="77777777" w:rsidR="00D93F8F" w:rsidRPr="00563A47" w:rsidRDefault="00111141"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3,966,</w:t>
            </w:r>
            <w:r w:rsidR="00E67CAB" w:rsidRPr="00563A47">
              <w:rPr>
                <w:rFonts w:ascii="Times New Roman" w:hAnsi="Times New Roman"/>
                <w:color w:val="000000" w:themeColor="text1"/>
                <w:sz w:val="20"/>
                <w:szCs w:val="20"/>
              </w:rPr>
              <w:t>5</w:t>
            </w:r>
            <w:r w:rsidRPr="00563A47">
              <w:rPr>
                <w:rFonts w:ascii="Times New Roman" w:hAnsi="Times New Roman"/>
                <w:color w:val="000000" w:themeColor="text1"/>
                <w:sz w:val="20"/>
                <w:szCs w:val="20"/>
              </w:rPr>
              <w:t>48.06</w:t>
            </w:r>
            <w:r w:rsidR="00D5630B" w:rsidRPr="00563A47">
              <w:rPr>
                <w:rFonts w:ascii="Times New Roman" w:hAnsi="Times New Roman"/>
                <w:color w:val="000000" w:themeColor="text1"/>
                <w:sz w:val="20"/>
                <w:szCs w:val="20"/>
              </w:rPr>
              <w:t xml:space="preserve"> ha.</w:t>
            </w:r>
          </w:p>
        </w:tc>
      </w:tr>
      <w:tr w:rsidR="00563A47" w:rsidRPr="00563A47" w14:paraId="3E559CD0" w14:textId="77777777" w:rsidTr="00D93F8F">
        <w:trPr>
          <w:trHeight w:val="476"/>
        </w:trPr>
        <w:tc>
          <w:tcPr>
            <w:tcW w:w="446" w:type="dxa"/>
            <w:tcBorders>
              <w:top w:val="single" w:sz="4" w:space="0" w:color="auto"/>
              <w:left w:val="single" w:sz="4" w:space="0" w:color="auto"/>
              <w:bottom w:val="single" w:sz="4" w:space="0" w:color="auto"/>
              <w:right w:val="single" w:sz="4" w:space="0" w:color="auto"/>
            </w:tcBorders>
            <w:hideMark/>
          </w:tcPr>
          <w:p w14:paraId="17700E0F" w14:textId="77777777" w:rsidR="00D93F8F" w:rsidRPr="00563A47" w:rsidRDefault="00D93F8F" w:rsidP="00D93F8F">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5</w:t>
            </w:r>
          </w:p>
        </w:tc>
        <w:tc>
          <w:tcPr>
            <w:tcW w:w="7744" w:type="dxa"/>
            <w:tcBorders>
              <w:top w:val="single" w:sz="4" w:space="0" w:color="auto"/>
              <w:left w:val="single" w:sz="4" w:space="0" w:color="auto"/>
              <w:bottom w:val="single" w:sz="4" w:space="0" w:color="auto"/>
              <w:right w:val="single" w:sz="4" w:space="0" w:color="auto"/>
            </w:tcBorders>
            <w:hideMark/>
          </w:tcPr>
          <w:p w14:paraId="40D823C0" w14:textId="77777777" w:rsidR="00D93F8F" w:rsidRPr="00563A47" w:rsidRDefault="00D93F8F" w:rsidP="00D93F8F">
            <w:pPr>
              <w:shd w:val="clear" w:color="auto" w:fill="FFFFFF"/>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 xml:space="preserve">Area of </w:t>
            </w:r>
            <w:r w:rsidRPr="00563A47">
              <w:rPr>
                <w:rFonts w:ascii="Times New Roman" w:eastAsia="Times New Roman" w:hAnsi="Times New Roman"/>
                <w:b/>
                <w:color w:val="000000" w:themeColor="text1"/>
                <w:sz w:val="20"/>
                <w:szCs w:val="20"/>
              </w:rPr>
              <w:t>marine habitat under improved practices</w:t>
            </w:r>
            <w:r w:rsidRPr="00563A47">
              <w:rPr>
                <w:rFonts w:ascii="Times New Roman" w:eastAsia="Times New Roman" w:hAnsi="Times New Roman"/>
                <w:color w:val="000000" w:themeColor="text1"/>
                <w:sz w:val="20"/>
                <w:szCs w:val="20"/>
              </w:rPr>
              <w:t xml:space="preserve"> (excluding protected areas) (Hectares)</w:t>
            </w:r>
          </w:p>
        </w:tc>
        <w:tc>
          <w:tcPr>
            <w:tcW w:w="2610" w:type="dxa"/>
            <w:tcBorders>
              <w:top w:val="single" w:sz="4" w:space="0" w:color="auto"/>
              <w:left w:val="single" w:sz="4" w:space="0" w:color="auto"/>
              <w:bottom w:val="single" w:sz="4" w:space="0" w:color="auto"/>
              <w:right w:val="single" w:sz="4" w:space="0" w:color="auto"/>
            </w:tcBorders>
            <w:hideMark/>
          </w:tcPr>
          <w:p w14:paraId="3EE04F79" w14:textId="77777777" w:rsidR="00D93F8F" w:rsidRPr="00563A47" w:rsidRDefault="00F71F83"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113,</w:t>
            </w:r>
            <w:r w:rsidR="00E67CAB" w:rsidRPr="00563A47">
              <w:rPr>
                <w:rFonts w:ascii="Times New Roman" w:hAnsi="Times New Roman"/>
                <w:color w:val="000000" w:themeColor="text1"/>
                <w:sz w:val="20"/>
                <w:szCs w:val="20"/>
              </w:rPr>
              <w:t>9</w:t>
            </w:r>
            <w:r w:rsidRPr="00563A47">
              <w:rPr>
                <w:rFonts w:ascii="Times New Roman" w:hAnsi="Times New Roman"/>
                <w:color w:val="000000" w:themeColor="text1"/>
                <w:sz w:val="20"/>
                <w:szCs w:val="20"/>
              </w:rPr>
              <w:t>67.83 ha.</w:t>
            </w:r>
          </w:p>
        </w:tc>
      </w:tr>
      <w:tr w:rsidR="00563A47" w:rsidRPr="00563A47" w14:paraId="26550E8F" w14:textId="77777777" w:rsidTr="00D93F8F">
        <w:trPr>
          <w:trHeight w:val="143"/>
        </w:trPr>
        <w:tc>
          <w:tcPr>
            <w:tcW w:w="446" w:type="dxa"/>
            <w:tcBorders>
              <w:top w:val="single" w:sz="4" w:space="0" w:color="auto"/>
              <w:left w:val="single" w:sz="4" w:space="0" w:color="auto"/>
              <w:bottom w:val="single" w:sz="4" w:space="0" w:color="auto"/>
              <w:right w:val="single" w:sz="4" w:space="0" w:color="auto"/>
            </w:tcBorders>
            <w:shd w:val="clear" w:color="auto" w:fill="F2F2F2"/>
          </w:tcPr>
          <w:p w14:paraId="756DB8D1" w14:textId="77777777" w:rsidR="00D93F8F" w:rsidRPr="00563A47" w:rsidRDefault="00D93F8F" w:rsidP="00D93F8F">
            <w:pPr>
              <w:spacing w:after="0" w:line="240" w:lineRule="auto"/>
              <w:jc w:val="center"/>
              <w:rPr>
                <w:rFonts w:ascii="Times New Roman" w:eastAsia="Times New Roman" w:hAnsi="Times New Roman"/>
                <w:color w:val="000000" w:themeColor="text1"/>
                <w:sz w:val="20"/>
                <w:szCs w:val="20"/>
              </w:rPr>
            </w:pPr>
          </w:p>
        </w:tc>
        <w:tc>
          <w:tcPr>
            <w:tcW w:w="7744" w:type="dxa"/>
            <w:tcBorders>
              <w:top w:val="single" w:sz="4" w:space="0" w:color="auto"/>
              <w:left w:val="single" w:sz="4" w:space="0" w:color="auto"/>
              <w:bottom w:val="single" w:sz="4" w:space="0" w:color="auto"/>
              <w:right w:val="single" w:sz="4" w:space="0" w:color="auto"/>
            </w:tcBorders>
            <w:shd w:val="clear" w:color="auto" w:fill="F2F2F2"/>
            <w:hideMark/>
          </w:tcPr>
          <w:p w14:paraId="0D58214A" w14:textId="77777777" w:rsidR="00D93F8F" w:rsidRPr="00563A47" w:rsidRDefault="00D93F8F" w:rsidP="00D93F8F">
            <w:pPr>
              <w:shd w:val="clear" w:color="auto" w:fill="FFFFFF"/>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Total area under improved management (Hectares)</w:t>
            </w:r>
          </w:p>
        </w:tc>
        <w:tc>
          <w:tcPr>
            <w:tcW w:w="2610" w:type="dxa"/>
            <w:tcBorders>
              <w:top w:val="single" w:sz="4" w:space="0" w:color="auto"/>
              <w:left w:val="single" w:sz="4" w:space="0" w:color="auto"/>
              <w:bottom w:val="single" w:sz="4" w:space="0" w:color="auto"/>
              <w:right w:val="single" w:sz="4" w:space="0" w:color="auto"/>
            </w:tcBorders>
            <w:shd w:val="clear" w:color="auto" w:fill="F2F2F2"/>
            <w:hideMark/>
          </w:tcPr>
          <w:p w14:paraId="0901D500" w14:textId="77777777" w:rsidR="00D93F8F" w:rsidRPr="00563A47" w:rsidRDefault="00111141"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 xml:space="preserve">4,080,515.89 </w:t>
            </w:r>
            <w:r w:rsidR="00D93F8F" w:rsidRPr="00563A47">
              <w:rPr>
                <w:rFonts w:ascii="Times New Roman" w:hAnsi="Times New Roman"/>
                <w:color w:val="000000" w:themeColor="text1"/>
                <w:sz w:val="20"/>
                <w:szCs w:val="20"/>
                <w:vertAlign w:val="superscript"/>
              </w:rPr>
              <w:t>1</w:t>
            </w:r>
          </w:p>
        </w:tc>
      </w:tr>
      <w:tr w:rsidR="00563A47" w:rsidRPr="00563A47" w14:paraId="57A4A626" w14:textId="77777777" w:rsidTr="00D93F8F">
        <w:trPr>
          <w:trHeight w:val="314"/>
        </w:trPr>
        <w:tc>
          <w:tcPr>
            <w:tcW w:w="446" w:type="dxa"/>
            <w:tcBorders>
              <w:top w:val="single" w:sz="4" w:space="0" w:color="auto"/>
              <w:left w:val="single" w:sz="4" w:space="0" w:color="auto"/>
              <w:bottom w:val="single" w:sz="4" w:space="0" w:color="auto"/>
              <w:right w:val="single" w:sz="4" w:space="0" w:color="auto"/>
            </w:tcBorders>
            <w:hideMark/>
          </w:tcPr>
          <w:p w14:paraId="281C4836" w14:textId="77777777" w:rsidR="00D93F8F" w:rsidRPr="00563A47" w:rsidRDefault="00D93F8F" w:rsidP="00D93F8F">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6</w:t>
            </w:r>
          </w:p>
        </w:tc>
        <w:tc>
          <w:tcPr>
            <w:tcW w:w="7744" w:type="dxa"/>
            <w:tcBorders>
              <w:top w:val="single" w:sz="4" w:space="0" w:color="auto"/>
              <w:left w:val="single" w:sz="4" w:space="0" w:color="auto"/>
              <w:bottom w:val="single" w:sz="4" w:space="0" w:color="auto"/>
              <w:right w:val="single" w:sz="4" w:space="0" w:color="auto"/>
            </w:tcBorders>
            <w:hideMark/>
          </w:tcPr>
          <w:p w14:paraId="600B054D" w14:textId="77777777" w:rsidR="00D93F8F" w:rsidRPr="00563A47" w:rsidRDefault="00D93F8F" w:rsidP="00D93F8F">
            <w:pPr>
              <w:shd w:val="clear" w:color="auto" w:fill="FFFFFF"/>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b/>
                <w:color w:val="000000" w:themeColor="text1"/>
                <w:sz w:val="20"/>
                <w:szCs w:val="20"/>
              </w:rPr>
              <w:t>Greenhouse Gas Emissions Mitigated</w:t>
            </w:r>
            <w:r w:rsidRPr="00563A47">
              <w:rPr>
                <w:rFonts w:ascii="Times New Roman" w:eastAsia="Times New Roman" w:hAnsi="Times New Roman"/>
                <w:color w:val="000000" w:themeColor="text1"/>
                <w:sz w:val="20"/>
                <w:szCs w:val="20"/>
              </w:rPr>
              <w:t xml:space="preserve"> (metric tons of CO2e)  </w:t>
            </w:r>
          </w:p>
        </w:tc>
        <w:tc>
          <w:tcPr>
            <w:tcW w:w="2610" w:type="dxa"/>
            <w:tcBorders>
              <w:top w:val="single" w:sz="4" w:space="0" w:color="auto"/>
              <w:left w:val="single" w:sz="4" w:space="0" w:color="auto"/>
              <w:bottom w:val="single" w:sz="4" w:space="0" w:color="auto"/>
              <w:right w:val="single" w:sz="4" w:space="0" w:color="auto"/>
            </w:tcBorders>
            <w:hideMark/>
          </w:tcPr>
          <w:p w14:paraId="21D731F7" w14:textId="77777777" w:rsidR="00D93F8F" w:rsidRPr="00563A47" w:rsidRDefault="00D93F8F"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F_GEB_BD_target"/>
                  <w:enabled/>
                  <w:calcOnExit w:val="0"/>
                  <w:textInput/>
                </w:ffData>
              </w:fldChar>
            </w:r>
            <w:r w:rsidRPr="00563A47">
              <w:rPr>
                <w:rFonts w:ascii="Times New Roman" w:hAnsi="Times New Roman"/>
                <w:color w:val="000000" w:themeColor="text1"/>
                <w:sz w:val="20"/>
                <w:szCs w:val="20"/>
              </w:rPr>
              <w:instrText xml:space="preserve"> FORMTEXT </w:instrText>
            </w:r>
            <w:r w:rsidRPr="00563A47">
              <w:rPr>
                <w:rFonts w:ascii="Times New Roman" w:hAnsi="Times New Roman"/>
                <w:color w:val="000000" w:themeColor="text1"/>
                <w:sz w:val="20"/>
                <w:szCs w:val="20"/>
              </w:rPr>
            </w:r>
            <w:r w:rsidRPr="00563A47">
              <w:rPr>
                <w:rFonts w:ascii="Times New Roman" w:hAnsi="Times New Roman"/>
                <w:color w:val="000000" w:themeColor="text1"/>
                <w:sz w:val="20"/>
                <w:szCs w:val="20"/>
              </w:rPr>
              <w:fldChar w:fldCharType="separate"/>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color w:val="000000" w:themeColor="text1"/>
                <w:sz w:val="20"/>
                <w:szCs w:val="20"/>
              </w:rPr>
              <w:fldChar w:fldCharType="end"/>
            </w:r>
          </w:p>
        </w:tc>
      </w:tr>
      <w:tr w:rsidR="00563A47" w:rsidRPr="00563A47" w14:paraId="3292AB20" w14:textId="77777777" w:rsidTr="00D93F8F">
        <w:tc>
          <w:tcPr>
            <w:tcW w:w="446" w:type="dxa"/>
            <w:tcBorders>
              <w:top w:val="single" w:sz="4" w:space="0" w:color="auto"/>
              <w:left w:val="single" w:sz="4" w:space="0" w:color="auto"/>
              <w:bottom w:val="single" w:sz="4" w:space="0" w:color="auto"/>
              <w:right w:val="single" w:sz="4" w:space="0" w:color="auto"/>
            </w:tcBorders>
            <w:hideMark/>
          </w:tcPr>
          <w:p w14:paraId="6286DC57" w14:textId="77777777" w:rsidR="00D93F8F" w:rsidRPr="00563A47" w:rsidRDefault="00D93F8F" w:rsidP="00D93F8F">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7</w:t>
            </w:r>
          </w:p>
        </w:tc>
        <w:tc>
          <w:tcPr>
            <w:tcW w:w="7744" w:type="dxa"/>
            <w:tcBorders>
              <w:top w:val="single" w:sz="4" w:space="0" w:color="auto"/>
              <w:left w:val="single" w:sz="4" w:space="0" w:color="auto"/>
              <w:bottom w:val="single" w:sz="4" w:space="0" w:color="auto"/>
              <w:right w:val="single" w:sz="4" w:space="0" w:color="auto"/>
            </w:tcBorders>
            <w:hideMark/>
          </w:tcPr>
          <w:p w14:paraId="6ABFDBF5" w14:textId="77777777" w:rsidR="00D93F8F" w:rsidRPr="00563A47" w:rsidRDefault="00D93F8F" w:rsidP="00D93F8F">
            <w:pPr>
              <w:shd w:val="clear" w:color="auto" w:fill="FFFFFF"/>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b/>
                <w:color w:val="000000" w:themeColor="text1"/>
                <w:sz w:val="20"/>
                <w:szCs w:val="20"/>
              </w:rPr>
              <w:t>Number of shared water ecosystems</w:t>
            </w:r>
            <w:r w:rsidRPr="00563A47">
              <w:rPr>
                <w:rFonts w:ascii="Times New Roman" w:eastAsia="Times New Roman" w:hAnsi="Times New Roman"/>
                <w:color w:val="000000" w:themeColor="text1"/>
                <w:sz w:val="20"/>
                <w:szCs w:val="20"/>
              </w:rPr>
              <w:t xml:space="preserve"> (fresh or marine) under new or improved cooperative management</w:t>
            </w:r>
          </w:p>
        </w:tc>
        <w:tc>
          <w:tcPr>
            <w:tcW w:w="2610" w:type="dxa"/>
            <w:tcBorders>
              <w:top w:val="single" w:sz="4" w:space="0" w:color="auto"/>
              <w:left w:val="single" w:sz="4" w:space="0" w:color="auto"/>
              <w:bottom w:val="single" w:sz="4" w:space="0" w:color="auto"/>
              <w:right w:val="single" w:sz="4" w:space="0" w:color="auto"/>
            </w:tcBorders>
            <w:hideMark/>
          </w:tcPr>
          <w:p w14:paraId="5D66247D" w14:textId="77777777" w:rsidR="00D93F8F" w:rsidRPr="00563A47" w:rsidRDefault="00D93F8F"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F_GEB_BD_target"/>
                  <w:enabled/>
                  <w:calcOnExit w:val="0"/>
                  <w:textInput/>
                </w:ffData>
              </w:fldChar>
            </w:r>
            <w:r w:rsidRPr="00563A47">
              <w:rPr>
                <w:rFonts w:ascii="Times New Roman" w:hAnsi="Times New Roman"/>
                <w:color w:val="000000" w:themeColor="text1"/>
                <w:sz w:val="20"/>
                <w:szCs w:val="20"/>
              </w:rPr>
              <w:instrText xml:space="preserve"> FORMTEXT </w:instrText>
            </w:r>
            <w:r w:rsidRPr="00563A47">
              <w:rPr>
                <w:rFonts w:ascii="Times New Roman" w:hAnsi="Times New Roman"/>
                <w:color w:val="000000" w:themeColor="text1"/>
                <w:sz w:val="20"/>
                <w:szCs w:val="20"/>
              </w:rPr>
            </w:r>
            <w:r w:rsidRPr="00563A47">
              <w:rPr>
                <w:rFonts w:ascii="Times New Roman" w:hAnsi="Times New Roman"/>
                <w:color w:val="000000" w:themeColor="text1"/>
                <w:sz w:val="20"/>
                <w:szCs w:val="20"/>
              </w:rPr>
              <w:fldChar w:fldCharType="separate"/>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color w:val="000000" w:themeColor="text1"/>
                <w:sz w:val="20"/>
                <w:szCs w:val="20"/>
              </w:rPr>
              <w:fldChar w:fldCharType="end"/>
            </w:r>
          </w:p>
        </w:tc>
      </w:tr>
      <w:tr w:rsidR="00563A47" w:rsidRPr="00563A47" w14:paraId="59DE442C" w14:textId="77777777" w:rsidTr="00D93F8F">
        <w:trPr>
          <w:trHeight w:val="287"/>
        </w:trPr>
        <w:tc>
          <w:tcPr>
            <w:tcW w:w="446" w:type="dxa"/>
            <w:tcBorders>
              <w:top w:val="single" w:sz="4" w:space="0" w:color="auto"/>
              <w:left w:val="single" w:sz="4" w:space="0" w:color="auto"/>
              <w:bottom w:val="single" w:sz="4" w:space="0" w:color="auto"/>
              <w:right w:val="single" w:sz="4" w:space="0" w:color="auto"/>
            </w:tcBorders>
            <w:hideMark/>
          </w:tcPr>
          <w:p w14:paraId="3FBBAAB0" w14:textId="77777777" w:rsidR="00D93F8F" w:rsidRPr="00563A47" w:rsidRDefault="00D93F8F"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8</w:t>
            </w:r>
          </w:p>
        </w:tc>
        <w:tc>
          <w:tcPr>
            <w:tcW w:w="7744" w:type="dxa"/>
            <w:tcBorders>
              <w:top w:val="single" w:sz="4" w:space="0" w:color="auto"/>
              <w:left w:val="single" w:sz="4" w:space="0" w:color="auto"/>
              <w:bottom w:val="single" w:sz="4" w:space="0" w:color="auto"/>
              <w:right w:val="single" w:sz="4" w:space="0" w:color="auto"/>
            </w:tcBorders>
            <w:hideMark/>
          </w:tcPr>
          <w:p w14:paraId="1D900765" w14:textId="77777777" w:rsidR="00D93F8F" w:rsidRPr="00563A47" w:rsidRDefault="00D93F8F" w:rsidP="00D93F8F">
            <w:pPr>
              <w:shd w:val="clear" w:color="auto" w:fill="FFFFFF"/>
              <w:spacing w:after="0" w:line="240" w:lineRule="auto"/>
              <w:rPr>
                <w:rFonts w:ascii="Times New Roman" w:hAnsi="Times New Roman"/>
                <w:color w:val="000000" w:themeColor="text1"/>
                <w:sz w:val="20"/>
                <w:szCs w:val="20"/>
              </w:rPr>
            </w:pPr>
            <w:r w:rsidRPr="00563A47">
              <w:rPr>
                <w:rFonts w:ascii="Times New Roman" w:hAnsi="Times New Roman"/>
                <w:color w:val="000000" w:themeColor="text1"/>
                <w:sz w:val="20"/>
                <w:szCs w:val="20"/>
              </w:rPr>
              <w:t xml:space="preserve">Globally over-exploited </w:t>
            </w:r>
            <w:r w:rsidRPr="00563A47">
              <w:rPr>
                <w:rFonts w:ascii="Times New Roman" w:hAnsi="Times New Roman"/>
                <w:b/>
                <w:color w:val="000000" w:themeColor="text1"/>
                <w:sz w:val="20"/>
                <w:szCs w:val="20"/>
              </w:rPr>
              <w:t>marine fisheries</w:t>
            </w:r>
            <w:r w:rsidRPr="00563A47">
              <w:rPr>
                <w:rFonts w:ascii="Times New Roman" w:hAnsi="Times New Roman"/>
                <w:color w:val="000000" w:themeColor="text1"/>
                <w:sz w:val="20"/>
                <w:szCs w:val="20"/>
              </w:rPr>
              <w:t xml:space="preserve"> moved to more sustainable levels (metric tons)</w:t>
            </w:r>
          </w:p>
        </w:tc>
        <w:tc>
          <w:tcPr>
            <w:tcW w:w="2610" w:type="dxa"/>
            <w:tcBorders>
              <w:top w:val="single" w:sz="4" w:space="0" w:color="auto"/>
              <w:left w:val="single" w:sz="4" w:space="0" w:color="auto"/>
              <w:bottom w:val="single" w:sz="4" w:space="0" w:color="auto"/>
              <w:right w:val="single" w:sz="4" w:space="0" w:color="auto"/>
            </w:tcBorders>
            <w:hideMark/>
          </w:tcPr>
          <w:p w14:paraId="39785EEC" w14:textId="77777777" w:rsidR="00D93F8F" w:rsidRPr="00563A47" w:rsidRDefault="00D93F8F"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F_GEB_BD_target"/>
                  <w:enabled/>
                  <w:calcOnExit w:val="0"/>
                  <w:textInput/>
                </w:ffData>
              </w:fldChar>
            </w:r>
            <w:r w:rsidRPr="00563A47">
              <w:rPr>
                <w:rFonts w:ascii="Times New Roman" w:hAnsi="Times New Roman"/>
                <w:color w:val="000000" w:themeColor="text1"/>
                <w:sz w:val="20"/>
                <w:szCs w:val="20"/>
              </w:rPr>
              <w:instrText xml:space="preserve"> FORMTEXT </w:instrText>
            </w:r>
            <w:r w:rsidRPr="00563A47">
              <w:rPr>
                <w:rFonts w:ascii="Times New Roman" w:hAnsi="Times New Roman"/>
                <w:color w:val="000000" w:themeColor="text1"/>
                <w:sz w:val="20"/>
                <w:szCs w:val="20"/>
              </w:rPr>
            </w:r>
            <w:r w:rsidRPr="00563A47">
              <w:rPr>
                <w:rFonts w:ascii="Times New Roman" w:hAnsi="Times New Roman"/>
                <w:color w:val="000000" w:themeColor="text1"/>
                <w:sz w:val="20"/>
                <w:szCs w:val="20"/>
              </w:rPr>
              <w:fldChar w:fldCharType="separate"/>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color w:val="000000" w:themeColor="text1"/>
                <w:sz w:val="20"/>
                <w:szCs w:val="20"/>
              </w:rPr>
              <w:fldChar w:fldCharType="end"/>
            </w:r>
          </w:p>
        </w:tc>
      </w:tr>
      <w:tr w:rsidR="00563A47" w:rsidRPr="00563A47" w14:paraId="7367A69E" w14:textId="77777777" w:rsidTr="00D93F8F">
        <w:tc>
          <w:tcPr>
            <w:tcW w:w="446" w:type="dxa"/>
            <w:tcBorders>
              <w:top w:val="single" w:sz="4" w:space="0" w:color="auto"/>
              <w:left w:val="single" w:sz="4" w:space="0" w:color="auto"/>
              <w:bottom w:val="single" w:sz="4" w:space="0" w:color="auto"/>
              <w:right w:val="single" w:sz="4" w:space="0" w:color="auto"/>
            </w:tcBorders>
            <w:hideMark/>
          </w:tcPr>
          <w:p w14:paraId="3EEA2DEB" w14:textId="77777777" w:rsidR="00D93F8F" w:rsidRPr="00563A47" w:rsidRDefault="00D93F8F" w:rsidP="00D93F8F">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9</w:t>
            </w:r>
          </w:p>
        </w:tc>
        <w:tc>
          <w:tcPr>
            <w:tcW w:w="7744" w:type="dxa"/>
            <w:tcBorders>
              <w:top w:val="single" w:sz="4" w:space="0" w:color="auto"/>
              <w:left w:val="single" w:sz="4" w:space="0" w:color="auto"/>
              <w:bottom w:val="single" w:sz="4" w:space="0" w:color="auto"/>
              <w:right w:val="single" w:sz="4" w:space="0" w:color="auto"/>
            </w:tcBorders>
            <w:hideMark/>
          </w:tcPr>
          <w:p w14:paraId="38F0535C" w14:textId="77777777" w:rsidR="00D93F8F" w:rsidRPr="00563A47" w:rsidRDefault="00D93F8F" w:rsidP="00D93F8F">
            <w:pPr>
              <w:shd w:val="clear" w:color="auto" w:fill="FFFFFF"/>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b/>
                <w:color w:val="000000" w:themeColor="text1"/>
                <w:sz w:val="20"/>
                <w:szCs w:val="20"/>
              </w:rPr>
              <w:t>Reduction</w:t>
            </w:r>
            <w:r w:rsidRPr="00563A47">
              <w:rPr>
                <w:rFonts w:ascii="Times New Roman" w:eastAsia="Times New Roman" w:hAnsi="Times New Roman"/>
                <w:color w:val="000000" w:themeColor="text1"/>
                <w:sz w:val="20"/>
                <w:szCs w:val="20"/>
              </w:rPr>
              <w:t xml:space="preserve">, disposal/destruction, phase out, </w:t>
            </w:r>
            <w:r w:rsidRPr="00563A47">
              <w:rPr>
                <w:rFonts w:ascii="Times New Roman" w:eastAsia="Times New Roman" w:hAnsi="Times New Roman"/>
                <w:b/>
                <w:color w:val="000000" w:themeColor="text1"/>
                <w:sz w:val="20"/>
                <w:szCs w:val="20"/>
              </w:rPr>
              <w:t>elimination</w:t>
            </w:r>
            <w:r w:rsidRPr="00563A47">
              <w:rPr>
                <w:rFonts w:ascii="Times New Roman" w:eastAsia="Times New Roman" w:hAnsi="Times New Roman"/>
                <w:color w:val="000000" w:themeColor="text1"/>
                <w:sz w:val="20"/>
                <w:szCs w:val="20"/>
              </w:rPr>
              <w:t xml:space="preserve"> and avoidance of </w:t>
            </w:r>
            <w:r w:rsidRPr="00563A47">
              <w:rPr>
                <w:rFonts w:ascii="Times New Roman" w:eastAsia="Times New Roman" w:hAnsi="Times New Roman"/>
                <w:b/>
                <w:color w:val="000000" w:themeColor="text1"/>
                <w:sz w:val="20"/>
                <w:szCs w:val="20"/>
              </w:rPr>
              <w:t>chemicals of global concern</w:t>
            </w:r>
            <w:r w:rsidRPr="00563A47">
              <w:rPr>
                <w:rFonts w:ascii="Times New Roman" w:eastAsia="Times New Roman" w:hAnsi="Times New Roman"/>
                <w:color w:val="000000" w:themeColor="text1"/>
                <w:sz w:val="20"/>
                <w:szCs w:val="20"/>
              </w:rPr>
              <w:t xml:space="preserve"> and their waste in the environment and in processes, materials and products (metric tons of toxic chemicals reduced)</w:t>
            </w:r>
          </w:p>
        </w:tc>
        <w:tc>
          <w:tcPr>
            <w:tcW w:w="2610" w:type="dxa"/>
            <w:tcBorders>
              <w:top w:val="single" w:sz="4" w:space="0" w:color="auto"/>
              <w:left w:val="single" w:sz="4" w:space="0" w:color="auto"/>
              <w:bottom w:val="single" w:sz="4" w:space="0" w:color="auto"/>
              <w:right w:val="single" w:sz="4" w:space="0" w:color="auto"/>
            </w:tcBorders>
            <w:hideMark/>
          </w:tcPr>
          <w:p w14:paraId="76BAB2BB" w14:textId="77777777" w:rsidR="00D93F8F" w:rsidRPr="00563A47" w:rsidRDefault="00D93F8F"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F_GEB_BD_target"/>
                  <w:enabled/>
                  <w:calcOnExit w:val="0"/>
                  <w:textInput/>
                </w:ffData>
              </w:fldChar>
            </w:r>
            <w:r w:rsidRPr="00563A47">
              <w:rPr>
                <w:rFonts w:ascii="Times New Roman" w:hAnsi="Times New Roman"/>
                <w:color w:val="000000" w:themeColor="text1"/>
                <w:sz w:val="20"/>
                <w:szCs w:val="20"/>
              </w:rPr>
              <w:instrText xml:space="preserve"> FORMTEXT </w:instrText>
            </w:r>
            <w:r w:rsidRPr="00563A47">
              <w:rPr>
                <w:rFonts w:ascii="Times New Roman" w:hAnsi="Times New Roman"/>
                <w:color w:val="000000" w:themeColor="text1"/>
                <w:sz w:val="20"/>
                <w:szCs w:val="20"/>
              </w:rPr>
            </w:r>
            <w:r w:rsidRPr="00563A47">
              <w:rPr>
                <w:rFonts w:ascii="Times New Roman" w:hAnsi="Times New Roman"/>
                <w:color w:val="000000" w:themeColor="text1"/>
                <w:sz w:val="20"/>
                <w:szCs w:val="20"/>
              </w:rPr>
              <w:fldChar w:fldCharType="separate"/>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color w:val="000000" w:themeColor="text1"/>
                <w:sz w:val="20"/>
                <w:szCs w:val="20"/>
              </w:rPr>
              <w:fldChar w:fldCharType="end"/>
            </w:r>
          </w:p>
        </w:tc>
      </w:tr>
      <w:tr w:rsidR="00563A47" w:rsidRPr="00563A47" w14:paraId="1234C24E" w14:textId="77777777" w:rsidTr="00D93F8F">
        <w:trPr>
          <w:trHeight w:val="485"/>
        </w:trPr>
        <w:tc>
          <w:tcPr>
            <w:tcW w:w="446" w:type="dxa"/>
            <w:tcBorders>
              <w:top w:val="single" w:sz="4" w:space="0" w:color="auto"/>
              <w:left w:val="single" w:sz="4" w:space="0" w:color="auto"/>
              <w:bottom w:val="single" w:sz="4" w:space="0" w:color="auto"/>
              <w:right w:val="single" w:sz="4" w:space="0" w:color="auto"/>
            </w:tcBorders>
            <w:hideMark/>
          </w:tcPr>
          <w:p w14:paraId="6A6FF0CF" w14:textId="77777777" w:rsidR="00D93F8F" w:rsidRPr="00563A47" w:rsidRDefault="00D93F8F" w:rsidP="00D93F8F">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10</w:t>
            </w:r>
          </w:p>
        </w:tc>
        <w:tc>
          <w:tcPr>
            <w:tcW w:w="7744" w:type="dxa"/>
            <w:tcBorders>
              <w:top w:val="single" w:sz="4" w:space="0" w:color="auto"/>
              <w:left w:val="single" w:sz="4" w:space="0" w:color="auto"/>
              <w:bottom w:val="single" w:sz="4" w:space="0" w:color="auto"/>
              <w:right w:val="single" w:sz="4" w:space="0" w:color="auto"/>
            </w:tcBorders>
            <w:hideMark/>
          </w:tcPr>
          <w:p w14:paraId="63762750" w14:textId="77777777" w:rsidR="00D93F8F" w:rsidRPr="00563A47" w:rsidRDefault="00D93F8F" w:rsidP="00D93F8F">
            <w:pPr>
              <w:shd w:val="clear" w:color="auto" w:fill="FFFFFF"/>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 xml:space="preserve">Reduction, avoidance of emissions of </w:t>
            </w:r>
            <w:r w:rsidRPr="00563A47">
              <w:rPr>
                <w:rFonts w:ascii="Times New Roman" w:eastAsia="Times New Roman" w:hAnsi="Times New Roman"/>
                <w:b/>
                <w:color w:val="000000" w:themeColor="text1"/>
                <w:sz w:val="20"/>
                <w:szCs w:val="20"/>
              </w:rPr>
              <w:t>POPs to air</w:t>
            </w:r>
            <w:r w:rsidRPr="00563A47">
              <w:rPr>
                <w:rFonts w:ascii="Times New Roman" w:eastAsia="Times New Roman" w:hAnsi="Times New Roman"/>
                <w:color w:val="000000" w:themeColor="text1"/>
                <w:sz w:val="20"/>
                <w:szCs w:val="20"/>
              </w:rPr>
              <w:t xml:space="preserve"> from point and non-point sources (grams of toxic equivalent </w:t>
            </w:r>
            <w:proofErr w:type="spellStart"/>
            <w:r w:rsidRPr="00563A47">
              <w:rPr>
                <w:rFonts w:ascii="Times New Roman" w:eastAsia="Times New Roman" w:hAnsi="Times New Roman"/>
                <w:color w:val="000000" w:themeColor="text1"/>
                <w:sz w:val="20"/>
                <w:szCs w:val="20"/>
              </w:rPr>
              <w:t>gTEQ</w:t>
            </w:r>
            <w:proofErr w:type="spellEnd"/>
            <w:r w:rsidRPr="00563A47">
              <w:rPr>
                <w:rFonts w:ascii="Times New Roman" w:eastAsia="Times New Roman" w:hAnsi="Times New Roman"/>
                <w:color w:val="000000" w:themeColor="text1"/>
                <w:sz w:val="20"/>
                <w:szCs w:val="20"/>
              </w:rPr>
              <w:t>)</w:t>
            </w:r>
          </w:p>
        </w:tc>
        <w:tc>
          <w:tcPr>
            <w:tcW w:w="2610" w:type="dxa"/>
            <w:tcBorders>
              <w:top w:val="single" w:sz="4" w:space="0" w:color="auto"/>
              <w:left w:val="single" w:sz="4" w:space="0" w:color="auto"/>
              <w:bottom w:val="single" w:sz="4" w:space="0" w:color="auto"/>
              <w:right w:val="single" w:sz="4" w:space="0" w:color="auto"/>
            </w:tcBorders>
            <w:hideMark/>
          </w:tcPr>
          <w:p w14:paraId="46CF1A67" w14:textId="77777777" w:rsidR="00D93F8F" w:rsidRPr="00563A47" w:rsidRDefault="00D93F8F"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fldChar w:fldCharType="begin">
                <w:ffData>
                  <w:name w:val="F_GEB_BD_target"/>
                  <w:enabled/>
                  <w:calcOnExit w:val="0"/>
                  <w:textInput/>
                </w:ffData>
              </w:fldChar>
            </w:r>
            <w:r w:rsidRPr="00563A47">
              <w:rPr>
                <w:rFonts w:ascii="Times New Roman" w:hAnsi="Times New Roman"/>
                <w:color w:val="000000" w:themeColor="text1"/>
                <w:sz w:val="20"/>
                <w:szCs w:val="20"/>
              </w:rPr>
              <w:instrText xml:space="preserve"> FORMTEXT </w:instrText>
            </w:r>
            <w:r w:rsidRPr="00563A47">
              <w:rPr>
                <w:rFonts w:ascii="Times New Roman" w:hAnsi="Times New Roman"/>
                <w:color w:val="000000" w:themeColor="text1"/>
                <w:sz w:val="20"/>
                <w:szCs w:val="20"/>
              </w:rPr>
            </w:r>
            <w:r w:rsidRPr="00563A47">
              <w:rPr>
                <w:rFonts w:ascii="Times New Roman" w:hAnsi="Times New Roman"/>
                <w:color w:val="000000" w:themeColor="text1"/>
                <w:sz w:val="20"/>
                <w:szCs w:val="20"/>
              </w:rPr>
              <w:fldChar w:fldCharType="separate"/>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noProof/>
                <w:color w:val="000000" w:themeColor="text1"/>
                <w:sz w:val="20"/>
                <w:szCs w:val="20"/>
              </w:rPr>
              <w:t> </w:t>
            </w:r>
            <w:r w:rsidRPr="00563A47">
              <w:rPr>
                <w:rFonts w:ascii="Times New Roman" w:hAnsi="Times New Roman"/>
                <w:color w:val="000000" w:themeColor="text1"/>
                <w:sz w:val="20"/>
                <w:szCs w:val="20"/>
              </w:rPr>
              <w:fldChar w:fldCharType="end"/>
            </w:r>
          </w:p>
        </w:tc>
      </w:tr>
      <w:tr w:rsidR="00563A47" w:rsidRPr="00563A47" w14:paraId="101A5A51" w14:textId="77777777" w:rsidTr="00D93F8F">
        <w:trPr>
          <w:trHeight w:val="366"/>
        </w:trPr>
        <w:tc>
          <w:tcPr>
            <w:tcW w:w="446" w:type="dxa"/>
            <w:tcBorders>
              <w:top w:val="single" w:sz="4" w:space="0" w:color="auto"/>
              <w:left w:val="single" w:sz="4" w:space="0" w:color="auto"/>
              <w:bottom w:val="single" w:sz="4" w:space="0" w:color="auto"/>
              <w:right w:val="single" w:sz="4" w:space="0" w:color="auto"/>
            </w:tcBorders>
            <w:hideMark/>
          </w:tcPr>
          <w:p w14:paraId="0D0ED87F" w14:textId="77777777" w:rsidR="00D93F8F" w:rsidRPr="00563A47" w:rsidRDefault="00D93F8F"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11</w:t>
            </w:r>
          </w:p>
        </w:tc>
        <w:tc>
          <w:tcPr>
            <w:tcW w:w="7744" w:type="dxa"/>
            <w:tcBorders>
              <w:top w:val="single" w:sz="4" w:space="0" w:color="auto"/>
              <w:left w:val="single" w:sz="4" w:space="0" w:color="auto"/>
              <w:bottom w:val="single" w:sz="4" w:space="0" w:color="auto"/>
              <w:right w:val="single" w:sz="4" w:space="0" w:color="auto"/>
            </w:tcBorders>
            <w:hideMark/>
          </w:tcPr>
          <w:p w14:paraId="0D942F6B" w14:textId="77777777" w:rsidR="00D93F8F" w:rsidRPr="00563A47" w:rsidRDefault="00D93F8F" w:rsidP="00D93F8F">
            <w:pPr>
              <w:shd w:val="clear" w:color="auto" w:fill="FFFFFF"/>
              <w:spacing w:after="0" w:line="240" w:lineRule="auto"/>
              <w:rPr>
                <w:rFonts w:ascii="Times New Roman" w:hAnsi="Times New Roman"/>
                <w:color w:val="000000" w:themeColor="text1"/>
                <w:sz w:val="20"/>
                <w:szCs w:val="20"/>
              </w:rPr>
            </w:pPr>
            <w:r w:rsidRPr="00563A47">
              <w:rPr>
                <w:rFonts w:ascii="Times New Roman" w:hAnsi="Times New Roman"/>
                <w:color w:val="000000" w:themeColor="text1"/>
                <w:sz w:val="20"/>
                <w:szCs w:val="20"/>
              </w:rPr>
              <w:t xml:space="preserve">Number of </w:t>
            </w:r>
            <w:r w:rsidRPr="00563A47">
              <w:rPr>
                <w:rFonts w:ascii="Times New Roman" w:hAnsi="Times New Roman"/>
                <w:b/>
                <w:color w:val="000000" w:themeColor="text1"/>
                <w:sz w:val="20"/>
                <w:szCs w:val="20"/>
              </w:rPr>
              <w:t>direct beneficiaries disaggregated by gender</w:t>
            </w:r>
            <w:r w:rsidRPr="00563A47">
              <w:rPr>
                <w:rFonts w:ascii="Times New Roman" w:hAnsi="Times New Roman"/>
                <w:color w:val="000000" w:themeColor="text1"/>
                <w:sz w:val="20"/>
                <w:szCs w:val="20"/>
              </w:rPr>
              <w:t xml:space="preserve"> as co-benefit of GEF investment</w:t>
            </w:r>
          </w:p>
        </w:tc>
        <w:tc>
          <w:tcPr>
            <w:tcW w:w="2610" w:type="dxa"/>
            <w:tcBorders>
              <w:top w:val="single" w:sz="4" w:space="0" w:color="auto"/>
              <w:left w:val="single" w:sz="4" w:space="0" w:color="auto"/>
              <w:bottom w:val="single" w:sz="4" w:space="0" w:color="auto"/>
              <w:right w:val="single" w:sz="4" w:space="0" w:color="auto"/>
            </w:tcBorders>
            <w:hideMark/>
          </w:tcPr>
          <w:p w14:paraId="08EBE6F4" w14:textId="77777777" w:rsidR="00D93F8F" w:rsidRPr="00563A47" w:rsidRDefault="00CD6D50" w:rsidP="00D93F8F">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5,991</w:t>
            </w:r>
          </w:p>
          <w:p w14:paraId="5D07D244" w14:textId="77777777" w:rsidR="00D93F8F" w:rsidRPr="00563A47" w:rsidRDefault="00D93F8F" w:rsidP="00CD6D50">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w:t>
            </w:r>
            <w:r w:rsidR="00CD6D50" w:rsidRPr="00563A47">
              <w:rPr>
                <w:rFonts w:ascii="Times New Roman" w:hAnsi="Times New Roman"/>
                <w:color w:val="000000" w:themeColor="text1"/>
                <w:sz w:val="20"/>
                <w:szCs w:val="20"/>
              </w:rPr>
              <w:t>2,225 Women / 3,766 Men</w:t>
            </w:r>
            <w:r w:rsidRPr="00563A47">
              <w:rPr>
                <w:rFonts w:ascii="Times New Roman" w:hAnsi="Times New Roman"/>
                <w:color w:val="000000" w:themeColor="text1"/>
                <w:sz w:val="20"/>
                <w:szCs w:val="20"/>
              </w:rPr>
              <w:t>)</w:t>
            </w:r>
          </w:p>
        </w:tc>
      </w:tr>
    </w:tbl>
    <w:p w14:paraId="5E078035" w14:textId="77777777" w:rsidR="00D93F8F" w:rsidRPr="00563A47" w:rsidRDefault="00D93F8F" w:rsidP="009D2783">
      <w:pPr>
        <w:spacing w:line="240" w:lineRule="auto"/>
        <w:rPr>
          <w:rFonts w:ascii="Times New Roman" w:eastAsia="Times New Roman" w:hAnsi="Times New Roman"/>
          <w:color w:val="000000" w:themeColor="text1"/>
          <w:sz w:val="18"/>
          <w:szCs w:val="18"/>
          <w:shd w:val="clear" w:color="auto" w:fill="FFFFFF"/>
          <w:lang w:eastAsia="es-ES_tradnl"/>
        </w:rPr>
      </w:pPr>
      <w:r w:rsidRPr="00563A47">
        <w:rPr>
          <w:rFonts w:ascii="Times New Roman" w:eastAsia="Times New Roman" w:hAnsi="Times New Roman"/>
          <w:caps/>
          <w:color w:val="000000" w:themeColor="text1"/>
          <w:vertAlign w:val="superscript"/>
          <w:lang w:eastAsia="x-none"/>
        </w:rPr>
        <w:t>1</w:t>
      </w:r>
      <w:r w:rsidRPr="00563A47">
        <w:rPr>
          <w:rFonts w:ascii="Times New Roman" w:eastAsia="Times New Roman" w:hAnsi="Times New Roman"/>
          <w:caps/>
          <w:color w:val="000000" w:themeColor="text1"/>
          <w:lang w:eastAsia="x-none"/>
        </w:rPr>
        <w:t xml:space="preserve"> </w:t>
      </w:r>
      <w:r w:rsidRPr="00563A47">
        <w:rPr>
          <w:rFonts w:ascii="Times New Roman" w:eastAsia="Times New Roman" w:hAnsi="Times New Roman"/>
          <w:color w:val="000000" w:themeColor="text1"/>
          <w:sz w:val="18"/>
          <w:szCs w:val="18"/>
          <w:shd w:val="clear" w:color="auto" w:fill="FFFFFF"/>
          <w:lang w:eastAsia="es-ES_tradnl"/>
        </w:rPr>
        <w:t>The target for the indicator on the total hectares under improved management has been set in line with the new rules on target setting related to core indicators, which are applicable to GEF6 and GEF7 projects and which focus on the areas of direction intervention with improved practices.</w:t>
      </w:r>
      <w:r w:rsidR="009D2783" w:rsidRPr="00563A47">
        <w:rPr>
          <w:color w:val="000000" w:themeColor="text1"/>
        </w:rPr>
        <w:t xml:space="preserve"> </w:t>
      </w:r>
      <w:r w:rsidR="009D2783" w:rsidRPr="00563A47">
        <w:rPr>
          <w:rFonts w:ascii="Times New Roman" w:eastAsia="Times New Roman" w:hAnsi="Times New Roman"/>
          <w:color w:val="000000" w:themeColor="text1"/>
          <w:sz w:val="18"/>
          <w:szCs w:val="18"/>
          <w:shd w:val="clear" w:color="auto" w:fill="FFFFFF"/>
          <w:lang w:eastAsia="es-ES_tradnl"/>
        </w:rPr>
        <w:t xml:space="preserve">The project will directly impact 4,080,516 ha of which 1,382,525.69 ha comprise coastal /marine habitats including, among others, the following </w:t>
      </w:r>
      <w:proofErr w:type="gramStart"/>
      <w:r w:rsidR="009D2783" w:rsidRPr="00563A47">
        <w:rPr>
          <w:rFonts w:ascii="Times New Roman" w:eastAsia="Times New Roman" w:hAnsi="Times New Roman"/>
          <w:color w:val="000000" w:themeColor="text1"/>
          <w:sz w:val="18"/>
          <w:szCs w:val="18"/>
          <w:shd w:val="clear" w:color="auto" w:fill="FFFFFF"/>
          <w:lang w:eastAsia="es-ES_tradnl"/>
        </w:rPr>
        <w:t>globally-important</w:t>
      </w:r>
      <w:proofErr w:type="gramEnd"/>
      <w:r w:rsidR="009D2783" w:rsidRPr="00563A47">
        <w:rPr>
          <w:rFonts w:ascii="Times New Roman" w:eastAsia="Times New Roman" w:hAnsi="Times New Roman"/>
          <w:color w:val="000000" w:themeColor="text1"/>
          <w:sz w:val="18"/>
          <w:szCs w:val="18"/>
          <w:shd w:val="clear" w:color="auto" w:fill="FFFFFF"/>
          <w:lang w:eastAsia="es-ES_tradnl"/>
        </w:rPr>
        <w:t xml:space="preserve"> marine habitats: 86,686 ha of mangrove forests, 302,366 ha wetlands, 1,757 ha coral reef, and 24,124.91 ha sea grass beds.</w:t>
      </w:r>
    </w:p>
    <w:p w14:paraId="60CE6697" w14:textId="77777777" w:rsidR="00D93F8F" w:rsidRPr="00563A47" w:rsidRDefault="00D93F8F" w:rsidP="00D93F8F">
      <w:pPr>
        <w:rPr>
          <w:rFonts w:ascii="Times New Roman" w:hAnsi="Times New Roman"/>
          <w:color w:val="000000" w:themeColor="text1"/>
        </w:rPr>
      </w:pPr>
      <w:r w:rsidRPr="00563A47">
        <w:rPr>
          <w:rFonts w:ascii="Times New Roman" w:hAnsi="Times New Roman"/>
          <w:color w:val="000000" w:themeColor="text1"/>
        </w:rPr>
        <w:t>Kindly refer to Annex B GEF Core Indicators at Baseline of the GEF-UNDP Project Document for further details on the figures on Core Indicators and Sub-indicators.</w:t>
      </w:r>
    </w:p>
    <w:p w14:paraId="694299ED" w14:textId="77777777" w:rsidR="00D93F8F" w:rsidRPr="00563A47" w:rsidRDefault="006A5938" w:rsidP="006A5938">
      <w:pPr>
        <w:rPr>
          <w:rFonts w:ascii="Times New Roman" w:hAnsi="Times New Roman"/>
          <w:color w:val="000000" w:themeColor="text1"/>
        </w:rPr>
      </w:pPr>
      <w:r w:rsidRPr="00563A47">
        <w:rPr>
          <w:rFonts w:ascii="Times New Roman" w:hAnsi="Times New Roman"/>
          <w:color w:val="000000" w:themeColor="text1"/>
        </w:rPr>
        <w:t>The project’s execution is aligned with the CBD and Aichi Targets through its focus on mainstreaming biodiversity conservation safeguards within the tourism sector so as to address the causes of biodiversity loss associated with the sector. In particular, the project will contribute to Aichi Targets #1, 3, 4, 5, 11, 14 and 15.</w:t>
      </w:r>
    </w:p>
    <w:p w14:paraId="3B180897" w14:textId="77777777" w:rsidR="00D93F8F" w:rsidRPr="00563A47" w:rsidRDefault="00D93F8F" w:rsidP="00D93F8F">
      <w:pPr>
        <w:tabs>
          <w:tab w:val="left" w:pos="720"/>
          <w:tab w:val="center" w:pos="4320"/>
          <w:tab w:val="right" w:pos="8640"/>
        </w:tabs>
        <w:snapToGrid w:val="0"/>
        <w:spacing w:after="0" w:line="240" w:lineRule="auto"/>
        <w:rPr>
          <w:rFonts w:ascii="Times New Roman" w:eastAsia="Times New Roman" w:hAnsi="Times New Roman"/>
          <w:b/>
          <w:smallCaps/>
          <w:color w:val="000000" w:themeColor="text1"/>
          <w:lang w:val="x-none" w:eastAsia="x-none"/>
        </w:rPr>
      </w:pPr>
      <w:r w:rsidRPr="00563A47">
        <w:rPr>
          <w:rFonts w:ascii="Times New Roman Bold" w:eastAsia="Times New Roman" w:hAnsi="Times New Roman Bold"/>
          <w:b/>
          <w:caps/>
          <w:color w:val="000000" w:themeColor="text1"/>
          <w:lang w:eastAsia="x-none"/>
        </w:rPr>
        <w:lastRenderedPageBreak/>
        <w:t>f.</w:t>
      </w:r>
      <w:r w:rsidRPr="00563A47">
        <w:rPr>
          <w:rFonts w:ascii="Times New Roman" w:eastAsia="Times New Roman" w:hAnsi="Times New Roman"/>
          <w:b/>
          <w:smallCaps/>
          <w:color w:val="000000" w:themeColor="text1"/>
          <w:lang w:eastAsia="x-none"/>
        </w:rPr>
        <w:t xml:space="preserve">  </w:t>
      </w:r>
      <w:r w:rsidRPr="00563A47">
        <w:rPr>
          <w:rFonts w:ascii="Times New Roman" w:eastAsia="Times New Roman" w:hAnsi="Times New Roman"/>
          <w:b/>
          <w:smallCaps/>
          <w:color w:val="000000" w:themeColor="text1"/>
          <w:sz w:val="24"/>
          <w:szCs w:val="24"/>
          <w:lang w:val="x-none" w:eastAsia="x-none"/>
        </w:rPr>
        <w:t>Project Taxonomy</w:t>
      </w:r>
    </w:p>
    <w:p w14:paraId="240E6D7C" w14:textId="77777777" w:rsidR="00D93F8F" w:rsidRPr="00563A47" w:rsidRDefault="00D93F8F" w:rsidP="00D93F8F">
      <w:pPr>
        <w:tabs>
          <w:tab w:val="num" w:pos="360"/>
          <w:tab w:val="center" w:pos="4320"/>
          <w:tab w:val="right" w:pos="8640"/>
        </w:tabs>
        <w:spacing w:after="0" w:line="240" w:lineRule="auto"/>
        <w:rPr>
          <w:rFonts w:ascii="Times New Roman" w:hAnsi="Times New Roman"/>
          <w:color w:val="000000" w:themeColor="text1"/>
        </w:rPr>
      </w:pPr>
    </w:p>
    <w:tbl>
      <w:tblPr>
        <w:tblW w:w="5035"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6"/>
        <w:gridCol w:w="3754"/>
        <w:gridCol w:w="3168"/>
        <w:gridCol w:w="2689"/>
      </w:tblGrid>
      <w:tr w:rsidR="00563A47" w:rsidRPr="00563A47" w14:paraId="4FA9AE52" w14:textId="77777777" w:rsidTr="004B7512">
        <w:tc>
          <w:tcPr>
            <w:tcW w:w="650" w:type="pct"/>
            <w:tcBorders>
              <w:top w:val="single" w:sz="4" w:space="0" w:color="auto"/>
              <w:left w:val="single" w:sz="4" w:space="0" w:color="auto"/>
              <w:bottom w:val="single" w:sz="4" w:space="0" w:color="auto"/>
              <w:right w:val="single" w:sz="4" w:space="0" w:color="auto"/>
            </w:tcBorders>
            <w:shd w:val="clear" w:color="auto" w:fill="F2F2F2"/>
            <w:hideMark/>
          </w:tcPr>
          <w:p w14:paraId="588B05B6" w14:textId="77777777" w:rsidR="00D93F8F" w:rsidRPr="00563A47" w:rsidRDefault="00D93F8F" w:rsidP="00B375DE">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Level 1</w:t>
            </w:r>
          </w:p>
        </w:tc>
        <w:tc>
          <w:tcPr>
            <w:tcW w:w="1699" w:type="pct"/>
            <w:tcBorders>
              <w:top w:val="single" w:sz="4" w:space="0" w:color="auto"/>
              <w:left w:val="single" w:sz="4" w:space="0" w:color="auto"/>
              <w:bottom w:val="single" w:sz="4" w:space="0" w:color="auto"/>
              <w:right w:val="single" w:sz="4" w:space="0" w:color="auto"/>
            </w:tcBorders>
            <w:shd w:val="clear" w:color="auto" w:fill="F2F2F2"/>
            <w:hideMark/>
          </w:tcPr>
          <w:p w14:paraId="686704E3" w14:textId="77777777" w:rsidR="00D93F8F" w:rsidRPr="00563A47" w:rsidRDefault="00D93F8F" w:rsidP="00B375DE">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Level 2</w:t>
            </w:r>
          </w:p>
        </w:tc>
        <w:tc>
          <w:tcPr>
            <w:tcW w:w="1434" w:type="pct"/>
            <w:tcBorders>
              <w:top w:val="single" w:sz="4" w:space="0" w:color="auto"/>
              <w:left w:val="single" w:sz="4" w:space="0" w:color="auto"/>
              <w:bottom w:val="single" w:sz="4" w:space="0" w:color="auto"/>
              <w:right w:val="single" w:sz="4" w:space="0" w:color="auto"/>
            </w:tcBorders>
            <w:shd w:val="clear" w:color="auto" w:fill="F2F2F2"/>
            <w:hideMark/>
          </w:tcPr>
          <w:p w14:paraId="53335646" w14:textId="77777777" w:rsidR="00D93F8F" w:rsidRPr="00563A47" w:rsidRDefault="00D93F8F" w:rsidP="00B375DE">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Level 3</w:t>
            </w:r>
          </w:p>
        </w:tc>
        <w:tc>
          <w:tcPr>
            <w:tcW w:w="1217" w:type="pct"/>
            <w:tcBorders>
              <w:top w:val="single" w:sz="4" w:space="0" w:color="auto"/>
              <w:left w:val="single" w:sz="4" w:space="0" w:color="auto"/>
              <w:bottom w:val="single" w:sz="4" w:space="0" w:color="auto"/>
              <w:right w:val="single" w:sz="4" w:space="0" w:color="auto"/>
            </w:tcBorders>
            <w:shd w:val="clear" w:color="auto" w:fill="F2F2F2"/>
            <w:hideMark/>
          </w:tcPr>
          <w:p w14:paraId="7381A527" w14:textId="77777777" w:rsidR="00D93F8F" w:rsidRPr="00563A47" w:rsidRDefault="00D93F8F" w:rsidP="00B375DE">
            <w:pPr>
              <w:spacing w:after="0" w:line="240" w:lineRule="auto"/>
              <w:jc w:val="center"/>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Level 4</w:t>
            </w:r>
          </w:p>
        </w:tc>
      </w:tr>
      <w:tr w:rsidR="00563A47" w:rsidRPr="00563A47" w14:paraId="5BFDD43D" w14:textId="77777777" w:rsidTr="004B7512">
        <w:tc>
          <w:tcPr>
            <w:tcW w:w="650" w:type="pct"/>
            <w:tcBorders>
              <w:top w:val="single" w:sz="4" w:space="0" w:color="auto"/>
              <w:left w:val="single" w:sz="4" w:space="0" w:color="auto"/>
              <w:bottom w:val="single" w:sz="4" w:space="0" w:color="auto"/>
              <w:right w:val="single" w:sz="4" w:space="0" w:color="auto"/>
            </w:tcBorders>
            <w:hideMark/>
          </w:tcPr>
          <w:p w14:paraId="3B916205" w14:textId="77777777" w:rsidR="00B375DE" w:rsidRPr="00563A47" w:rsidRDefault="00B375DE" w:rsidP="00B375DE">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Influencing Models</w:t>
            </w:r>
          </w:p>
        </w:tc>
        <w:tc>
          <w:tcPr>
            <w:tcW w:w="1699" w:type="pct"/>
            <w:shd w:val="clear" w:color="auto" w:fill="auto"/>
          </w:tcPr>
          <w:p w14:paraId="536A38AD" w14:textId="77777777" w:rsidR="00B375DE" w:rsidRPr="00563A47" w:rsidRDefault="00B375DE"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 xml:space="preserve">Transform policy and regulatory environments </w:t>
            </w:r>
          </w:p>
          <w:p w14:paraId="2D0D1D0A" w14:textId="77777777" w:rsidR="00B375DE" w:rsidRPr="00563A47" w:rsidRDefault="00B375DE"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Strengthen institutional capacity/decision making</w:t>
            </w:r>
          </w:p>
          <w:p w14:paraId="6B1FDA74"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Convene multi-stakeholder alliances</w:t>
            </w:r>
          </w:p>
          <w:p w14:paraId="400C7B78"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Demonstrate innovative approaches</w:t>
            </w:r>
          </w:p>
          <w:p w14:paraId="39E970A7"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Deploy innovative financial instruments</w:t>
            </w:r>
          </w:p>
        </w:tc>
        <w:tc>
          <w:tcPr>
            <w:tcW w:w="1434" w:type="pct"/>
            <w:shd w:val="clear" w:color="auto" w:fill="auto"/>
          </w:tcPr>
          <w:p w14:paraId="4B938A23" w14:textId="77777777" w:rsidR="00B375DE" w:rsidRPr="00563A47" w:rsidRDefault="00B375DE" w:rsidP="00B375DE">
            <w:pPr>
              <w:spacing w:after="0" w:line="240" w:lineRule="auto"/>
              <w:jc w:val="center"/>
              <w:rPr>
                <w:rFonts w:ascii="Times New Roman" w:hAnsi="Times New Roman"/>
                <w:color w:val="000000" w:themeColor="text1"/>
                <w:sz w:val="20"/>
                <w:szCs w:val="20"/>
              </w:rPr>
            </w:pPr>
          </w:p>
        </w:tc>
        <w:tc>
          <w:tcPr>
            <w:tcW w:w="1217" w:type="pct"/>
            <w:tcBorders>
              <w:top w:val="single" w:sz="4" w:space="0" w:color="auto"/>
              <w:left w:val="single" w:sz="4" w:space="0" w:color="auto"/>
              <w:bottom w:val="single" w:sz="4" w:space="0" w:color="auto"/>
              <w:right w:val="single" w:sz="4" w:space="0" w:color="auto"/>
            </w:tcBorders>
          </w:tcPr>
          <w:p w14:paraId="762747E3" w14:textId="77777777" w:rsidR="00B375DE" w:rsidRPr="00563A47" w:rsidRDefault="00B375DE" w:rsidP="00B375DE">
            <w:pPr>
              <w:spacing w:after="0" w:line="240" w:lineRule="auto"/>
              <w:jc w:val="center"/>
              <w:rPr>
                <w:rFonts w:ascii="Times New Roman" w:eastAsia="Times New Roman" w:hAnsi="Times New Roman"/>
                <w:color w:val="000000" w:themeColor="text1"/>
                <w:sz w:val="20"/>
                <w:szCs w:val="20"/>
              </w:rPr>
            </w:pPr>
          </w:p>
        </w:tc>
      </w:tr>
      <w:tr w:rsidR="00563A47" w:rsidRPr="00563A47" w14:paraId="5C58DD03" w14:textId="77777777" w:rsidTr="004B7512">
        <w:tc>
          <w:tcPr>
            <w:tcW w:w="650" w:type="pct"/>
            <w:tcBorders>
              <w:top w:val="single" w:sz="4" w:space="0" w:color="auto"/>
              <w:left w:val="single" w:sz="4" w:space="0" w:color="auto"/>
              <w:bottom w:val="single" w:sz="4" w:space="0" w:color="auto"/>
              <w:right w:val="single" w:sz="4" w:space="0" w:color="auto"/>
            </w:tcBorders>
            <w:hideMark/>
          </w:tcPr>
          <w:p w14:paraId="33C3FCE8" w14:textId="77777777" w:rsidR="00B375DE" w:rsidRPr="00563A47" w:rsidRDefault="00B375DE" w:rsidP="00B375DE">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Stakeholders</w:t>
            </w:r>
          </w:p>
        </w:tc>
        <w:tc>
          <w:tcPr>
            <w:tcW w:w="1699" w:type="pct"/>
            <w:shd w:val="clear" w:color="auto" w:fill="auto"/>
          </w:tcPr>
          <w:p w14:paraId="00CA1478"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 xml:space="preserve">Indigenous Peoples </w:t>
            </w:r>
          </w:p>
          <w:p w14:paraId="637FFE4F"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Private Sector</w:t>
            </w:r>
          </w:p>
          <w:p w14:paraId="404BF7D0"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Beneficiaries</w:t>
            </w:r>
          </w:p>
          <w:p w14:paraId="3D6EC712"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Local Communities</w:t>
            </w:r>
          </w:p>
          <w:p w14:paraId="5DD7D594"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Civil Society</w:t>
            </w:r>
          </w:p>
        </w:tc>
        <w:tc>
          <w:tcPr>
            <w:tcW w:w="1434" w:type="pct"/>
            <w:shd w:val="clear" w:color="auto" w:fill="auto"/>
          </w:tcPr>
          <w:p w14:paraId="3C297904"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Large corporations</w:t>
            </w:r>
          </w:p>
          <w:p w14:paraId="1E1457A9"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Individuals/Entrepreneurs</w:t>
            </w:r>
          </w:p>
          <w:p w14:paraId="0D73B3A2"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Community Based Organization</w:t>
            </w:r>
          </w:p>
          <w:p w14:paraId="2ABEFB09"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Non-Governmental Organization</w:t>
            </w:r>
          </w:p>
        </w:tc>
        <w:tc>
          <w:tcPr>
            <w:tcW w:w="1217" w:type="pct"/>
            <w:tcBorders>
              <w:top w:val="single" w:sz="4" w:space="0" w:color="auto"/>
              <w:left w:val="single" w:sz="4" w:space="0" w:color="auto"/>
              <w:bottom w:val="single" w:sz="4" w:space="0" w:color="auto"/>
              <w:right w:val="single" w:sz="4" w:space="0" w:color="auto"/>
            </w:tcBorders>
          </w:tcPr>
          <w:p w14:paraId="7BB1500C" w14:textId="77777777" w:rsidR="00B375DE" w:rsidRPr="00563A47" w:rsidRDefault="00B375DE" w:rsidP="00B375DE">
            <w:pPr>
              <w:spacing w:after="0" w:line="240" w:lineRule="auto"/>
              <w:jc w:val="center"/>
              <w:rPr>
                <w:rFonts w:ascii="Times New Roman" w:eastAsia="Times New Roman" w:hAnsi="Times New Roman"/>
                <w:color w:val="000000" w:themeColor="text1"/>
                <w:sz w:val="20"/>
                <w:szCs w:val="20"/>
              </w:rPr>
            </w:pPr>
          </w:p>
        </w:tc>
      </w:tr>
      <w:tr w:rsidR="00563A47" w:rsidRPr="00563A47" w14:paraId="77540AB2" w14:textId="77777777" w:rsidTr="004B7512">
        <w:tc>
          <w:tcPr>
            <w:tcW w:w="650" w:type="pct"/>
            <w:tcBorders>
              <w:top w:val="single" w:sz="4" w:space="0" w:color="auto"/>
              <w:left w:val="single" w:sz="4" w:space="0" w:color="auto"/>
              <w:bottom w:val="single" w:sz="4" w:space="0" w:color="auto"/>
              <w:right w:val="single" w:sz="4" w:space="0" w:color="auto"/>
            </w:tcBorders>
            <w:hideMark/>
          </w:tcPr>
          <w:p w14:paraId="58239148" w14:textId="77777777" w:rsidR="00B375DE" w:rsidRPr="00563A47" w:rsidRDefault="00B375DE" w:rsidP="00B375DE">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Capacity, Knowledge and Research</w:t>
            </w:r>
          </w:p>
        </w:tc>
        <w:tc>
          <w:tcPr>
            <w:tcW w:w="1699" w:type="pct"/>
            <w:shd w:val="clear" w:color="auto" w:fill="auto"/>
          </w:tcPr>
          <w:p w14:paraId="67896526"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Capacity Development</w:t>
            </w:r>
          </w:p>
          <w:p w14:paraId="1CFA5586"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Knowledge and Learning</w:t>
            </w:r>
          </w:p>
          <w:p w14:paraId="4AAFACAD"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Stakeholder Engagement Plan</w:t>
            </w:r>
          </w:p>
        </w:tc>
        <w:tc>
          <w:tcPr>
            <w:tcW w:w="1434" w:type="pct"/>
            <w:shd w:val="clear" w:color="auto" w:fill="auto"/>
          </w:tcPr>
          <w:p w14:paraId="50804F20"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Adaptive Management</w:t>
            </w:r>
          </w:p>
          <w:p w14:paraId="65685624"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Capacity Development</w:t>
            </w:r>
          </w:p>
        </w:tc>
        <w:tc>
          <w:tcPr>
            <w:tcW w:w="1217" w:type="pct"/>
            <w:tcBorders>
              <w:top w:val="single" w:sz="4" w:space="0" w:color="auto"/>
              <w:left w:val="single" w:sz="4" w:space="0" w:color="auto"/>
              <w:bottom w:val="single" w:sz="4" w:space="0" w:color="auto"/>
              <w:right w:val="single" w:sz="4" w:space="0" w:color="auto"/>
            </w:tcBorders>
          </w:tcPr>
          <w:p w14:paraId="6EBD82E9" w14:textId="77777777" w:rsidR="00B375DE" w:rsidRPr="00563A47" w:rsidRDefault="00B375DE" w:rsidP="00B375DE">
            <w:pPr>
              <w:spacing w:after="0" w:line="240" w:lineRule="auto"/>
              <w:jc w:val="center"/>
              <w:rPr>
                <w:rFonts w:ascii="Times New Roman" w:eastAsia="Times New Roman" w:hAnsi="Times New Roman"/>
                <w:color w:val="000000" w:themeColor="text1"/>
                <w:sz w:val="20"/>
                <w:szCs w:val="20"/>
              </w:rPr>
            </w:pPr>
          </w:p>
        </w:tc>
      </w:tr>
      <w:tr w:rsidR="00563A47" w:rsidRPr="00563A47" w14:paraId="0560A164" w14:textId="77777777" w:rsidTr="004B7512">
        <w:tc>
          <w:tcPr>
            <w:tcW w:w="650" w:type="pct"/>
            <w:tcBorders>
              <w:top w:val="single" w:sz="4" w:space="0" w:color="auto"/>
              <w:left w:val="single" w:sz="4" w:space="0" w:color="auto"/>
              <w:bottom w:val="single" w:sz="4" w:space="0" w:color="auto"/>
              <w:right w:val="single" w:sz="4" w:space="0" w:color="auto"/>
            </w:tcBorders>
            <w:hideMark/>
          </w:tcPr>
          <w:p w14:paraId="6E2B37C9" w14:textId="77777777" w:rsidR="00B375DE" w:rsidRPr="00563A47" w:rsidRDefault="00B375DE" w:rsidP="00B375DE">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Gender Equality</w:t>
            </w:r>
          </w:p>
        </w:tc>
        <w:tc>
          <w:tcPr>
            <w:tcW w:w="1699" w:type="pct"/>
            <w:shd w:val="clear" w:color="auto" w:fill="auto"/>
          </w:tcPr>
          <w:p w14:paraId="0B08143B" w14:textId="77777777" w:rsidR="00B375DE" w:rsidRPr="00563A47" w:rsidRDefault="00B375DE" w:rsidP="00B375DE">
            <w:pPr>
              <w:spacing w:after="0" w:line="240" w:lineRule="auto"/>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Gender mainstreaming</w:t>
            </w:r>
          </w:p>
        </w:tc>
        <w:tc>
          <w:tcPr>
            <w:tcW w:w="1434" w:type="pct"/>
            <w:shd w:val="clear" w:color="auto" w:fill="auto"/>
          </w:tcPr>
          <w:p w14:paraId="4FFCD8CD" w14:textId="77777777" w:rsidR="00B375DE" w:rsidRPr="00563A47" w:rsidRDefault="00B375DE"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Sex-disaggregated indicators</w:t>
            </w:r>
          </w:p>
          <w:p w14:paraId="3216013F" w14:textId="77777777" w:rsidR="00B375DE" w:rsidRPr="00563A47" w:rsidRDefault="00B375DE"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Gender-sensitive indicators</w:t>
            </w:r>
          </w:p>
          <w:p w14:paraId="113AA063" w14:textId="77777777" w:rsidR="00B375DE" w:rsidRPr="00563A47" w:rsidRDefault="00B375DE"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Access and control over natural resources</w:t>
            </w:r>
          </w:p>
          <w:p w14:paraId="1127A8EB" w14:textId="77777777" w:rsidR="00B375DE" w:rsidRPr="00563A47" w:rsidRDefault="00B375DE"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Participation and leadership</w:t>
            </w:r>
          </w:p>
          <w:p w14:paraId="398806A1" w14:textId="77777777" w:rsidR="00B375DE" w:rsidRPr="00563A47" w:rsidRDefault="00B375DE"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Capacity development</w:t>
            </w:r>
          </w:p>
        </w:tc>
        <w:tc>
          <w:tcPr>
            <w:tcW w:w="1217" w:type="pct"/>
            <w:tcBorders>
              <w:top w:val="single" w:sz="4" w:space="0" w:color="auto"/>
              <w:left w:val="single" w:sz="4" w:space="0" w:color="auto"/>
              <w:bottom w:val="single" w:sz="4" w:space="0" w:color="auto"/>
              <w:right w:val="single" w:sz="4" w:space="0" w:color="auto"/>
            </w:tcBorders>
          </w:tcPr>
          <w:p w14:paraId="32731E5D" w14:textId="77777777" w:rsidR="00B375DE" w:rsidRPr="00563A47" w:rsidRDefault="00B375DE" w:rsidP="00B375DE">
            <w:pPr>
              <w:spacing w:after="0" w:line="240" w:lineRule="auto"/>
              <w:jc w:val="center"/>
              <w:rPr>
                <w:rFonts w:ascii="Times New Roman" w:eastAsia="Times New Roman" w:hAnsi="Times New Roman"/>
                <w:color w:val="000000" w:themeColor="text1"/>
                <w:sz w:val="20"/>
                <w:szCs w:val="20"/>
              </w:rPr>
            </w:pPr>
          </w:p>
        </w:tc>
      </w:tr>
      <w:tr w:rsidR="00563A47" w:rsidRPr="00563A47" w14:paraId="49640D5D" w14:textId="77777777" w:rsidTr="004B7512">
        <w:tc>
          <w:tcPr>
            <w:tcW w:w="650" w:type="pct"/>
            <w:vMerge w:val="restart"/>
            <w:tcBorders>
              <w:top w:val="single" w:sz="4" w:space="0" w:color="auto"/>
              <w:left w:val="single" w:sz="4" w:space="0" w:color="auto"/>
              <w:right w:val="single" w:sz="4" w:space="0" w:color="auto"/>
            </w:tcBorders>
            <w:hideMark/>
          </w:tcPr>
          <w:p w14:paraId="671C375E" w14:textId="77777777" w:rsidR="004B7512" w:rsidRPr="00563A47" w:rsidRDefault="004B7512" w:rsidP="00B375DE">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Focal Area/Theme</w:t>
            </w:r>
          </w:p>
        </w:tc>
        <w:tc>
          <w:tcPr>
            <w:tcW w:w="1699" w:type="pct"/>
            <w:tcBorders>
              <w:top w:val="single" w:sz="4" w:space="0" w:color="auto"/>
              <w:left w:val="single" w:sz="4" w:space="0" w:color="auto"/>
              <w:bottom w:val="single" w:sz="4" w:space="0" w:color="auto"/>
              <w:right w:val="single" w:sz="4" w:space="0" w:color="auto"/>
            </w:tcBorders>
          </w:tcPr>
          <w:p w14:paraId="4084FA46"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Biodiversity</w:t>
            </w:r>
          </w:p>
        </w:tc>
        <w:tc>
          <w:tcPr>
            <w:tcW w:w="1434" w:type="pct"/>
            <w:tcBorders>
              <w:top w:val="single" w:sz="4" w:space="0" w:color="auto"/>
              <w:left w:val="single" w:sz="4" w:space="0" w:color="auto"/>
              <w:bottom w:val="single" w:sz="4" w:space="0" w:color="auto"/>
              <w:right w:val="single" w:sz="4" w:space="0" w:color="auto"/>
            </w:tcBorders>
          </w:tcPr>
          <w:p w14:paraId="48822333"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Mainstreaming</w:t>
            </w:r>
          </w:p>
          <w:p w14:paraId="438D3837"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Biomes</w:t>
            </w:r>
          </w:p>
          <w:p w14:paraId="1BB263E9"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Financial and Accounting</w:t>
            </w:r>
          </w:p>
        </w:tc>
        <w:tc>
          <w:tcPr>
            <w:tcW w:w="1217" w:type="pct"/>
            <w:tcBorders>
              <w:top w:val="single" w:sz="4" w:space="0" w:color="auto"/>
              <w:left w:val="single" w:sz="4" w:space="0" w:color="auto"/>
              <w:bottom w:val="single" w:sz="4" w:space="0" w:color="auto"/>
              <w:right w:val="single" w:sz="4" w:space="0" w:color="auto"/>
            </w:tcBorders>
          </w:tcPr>
          <w:p w14:paraId="25AF9187"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Tourism</w:t>
            </w:r>
          </w:p>
          <w:p w14:paraId="5B6E9E24"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Infrastructure</w:t>
            </w:r>
          </w:p>
          <w:p w14:paraId="3DB5AA76"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Certification (National Standards)</w:t>
            </w:r>
          </w:p>
          <w:p w14:paraId="7D595378"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Certification (International Standards)</w:t>
            </w:r>
          </w:p>
          <w:p w14:paraId="66E4244B" w14:textId="77777777" w:rsidR="004B7512" w:rsidRPr="00563A47" w:rsidRDefault="004B7512" w:rsidP="00185671">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Mangroves</w:t>
            </w:r>
          </w:p>
          <w:p w14:paraId="59513B45" w14:textId="77777777" w:rsidR="004B7512" w:rsidRPr="00563A47" w:rsidRDefault="004B7512" w:rsidP="00185671">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Coral Reefs</w:t>
            </w:r>
          </w:p>
          <w:p w14:paraId="1C5BA0BB" w14:textId="77777777" w:rsidR="004B7512" w:rsidRPr="00563A47" w:rsidRDefault="004B7512" w:rsidP="00185671">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Sea Grasses</w:t>
            </w:r>
          </w:p>
          <w:p w14:paraId="0231F789" w14:textId="77777777" w:rsidR="004B7512" w:rsidRPr="00563A47" w:rsidRDefault="004B7512" w:rsidP="00185671">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Wetlands</w:t>
            </w:r>
          </w:p>
          <w:p w14:paraId="51F1EED4"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Payment for Ecosystem Services</w:t>
            </w:r>
          </w:p>
        </w:tc>
      </w:tr>
      <w:tr w:rsidR="00563A47" w:rsidRPr="00563A47" w14:paraId="411E3B63" w14:textId="77777777" w:rsidTr="00CA155C">
        <w:tc>
          <w:tcPr>
            <w:tcW w:w="650" w:type="pct"/>
            <w:vMerge/>
            <w:tcBorders>
              <w:left w:val="single" w:sz="4" w:space="0" w:color="auto"/>
              <w:right w:val="single" w:sz="4" w:space="0" w:color="auto"/>
            </w:tcBorders>
          </w:tcPr>
          <w:p w14:paraId="1E618B2B" w14:textId="77777777" w:rsidR="004B7512" w:rsidRPr="00563A47" w:rsidRDefault="004B7512" w:rsidP="00B375DE">
            <w:pPr>
              <w:spacing w:after="0" w:line="240" w:lineRule="auto"/>
              <w:rPr>
                <w:rFonts w:ascii="Times New Roman" w:eastAsia="Times New Roman" w:hAnsi="Times New Roman"/>
                <w:color w:val="000000" w:themeColor="text1"/>
                <w:sz w:val="20"/>
                <w:szCs w:val="20"/>
              </w:rPr>
            </w:pPr>
          </w:p>
        </w:tc>
        <w:tc>
          <w:tcPr>
            <w:tcW w:w="1699" w:type="pct"/>
            <w:vMerge w:val="restart"/>
            <w:tcBorders>
              <w:top w:val="single" w:sz="4" w:space="0" w:color="auto"/>
              <w:left w:val="single" w:sz="4" w:space="0" w:color="auto"/>
              <w:right w:val="single" w:sz="4" w:space="0" w:color="auto"/>
            </w:tcBorders>
          </w:tcPr>
          <w:p w14:paraId="1F24B70E"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Climate Change</w:t>
            </w:r>
          </w:p>
        </w:tc>
        <w:tc>
          <w:tcPr>
            <w:tcW w:w="1434" w:type="pct"/>
            <w:tcBorders>
              <w:top w:val="single" w:sz="4" w:space="0" w:color="auto"/>
              <w:left w:val="single" w:sz="4" w:space="0" w:color="auto"/>
              <w:bottom w:val="single" w:sz="4" w:space="0" w:color="auto"/>
              <w:right w:val="single" w:sz="4" w:space="0" w:color="auto"/>
            </w:tcBorders>
          </w:tcPr>
          <w:p w14:paraId="5E8F6408"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Climate Change Adaptation</w:t>
            </w:r>
          </w:p>
        </w:tc>
        <w:tc>
          <w:tcPr>
            <w:tcW w:w="1217" w:type="pct"/>
            <w:tcBorders>
              <w:top w:val="single" w:sz="4" w:space="0" w:color="auto"/>
              <w:left w:val="single" w:sz="4" w:space="0" w:color="auto"/>
              <w:bottom w:val="single" w:sz="4" w:space="0" w:color="auto"/>
              <w:right w:val="single" w:sz="4" w:space="0" w:color="auto"/>
            </w:tcBorders>
          </w:tcPr>
          <w:p w14:paraId="3DFD7FD7"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Climate resilience</w:t>
            </w:r>
          </w:p>
        </w:tc>
      </w:tr>
      <w:tr w:rsidR="00563A47" w:rsidRPr="00563A47" w14:paraId="160B2B00" w14:textId="77777777" w:rsidTr="00CA155C">
        <w:tc>
          <w:tcPr>
            <w:tcW w:w="650" w:type="pct"/>
            <w:vMerge/>
            <w:tcBorders>
              <w:left w:val="single" w:sz="4" w:space="0" w:color="auto"/>
              <w:bottom w:val="single" w:sz="4" w:space="0" w:color="auto"/>
              <w:right w:val="single" w:sz="4" w:space="0" w:color="auto"/>
            </w:tcBorders>
          </w:tcPr>
          <w:p w14:paraId="3FD92E77" w14:textId="77777777" w:rsidR="004B7512" w:rsidRPr="00563A47" w:rsidRDefault="004B7512" w:rsidP="00B375DE">
            <w:pPr>
              <w:spacing w:after="0" w:line="240" w:lineRule="auto"/>
              <w:rPr>
                <w:rFonts w:ascii="Times New Roman" w:eastAsia="Times New Roman" w:hAnsi="Times New Roman"/>
                <w:color w:val="000000" w:themeColor="text1"/>
                <w:sz w:val="20"/>
                <w:szCs w:val="20"/>
              </w:rPr>
            </w:pPr>
          </w:p>
        </w:tc>
        <w:tc>
          <w:tcPr>
            <w:tcW w:w="1699" w:type="pct"/>
            <w:vMerge/>
            <w:tcBorders>
              <w:left w:val="single" w:sz="4" w:space="0" w:color="auto"/>
              <w:bottom w:val="single" w:sz="4" w:space="0" w:color="auto"/>
              <w:right w:val="single" w:sz="4" w:space="0" w:color="auto"/>
            </w:tcBorders>
          </w:tcPr>
          <w:p w14:paraId="09D85B7B"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p>
        </w:tc>
        <w:tc>
          <w:tcPr>
            <w:tcW w:w="1434" w:type="pct"/>
            <w:tcBorders>
              <w:top w:val="single" w:sz="4" w:space="0" w:color="auto"/>
              <w:left w:val="single" w:sz="4" w:space="0" w:color="auto"/>
              <w:bottom w:val="single" w:sz="4" w:space="0" w:color="auto"/>
              <w:right w:val="single" w:sz="4" w:space="0" w:color="auto"/>
            </w:tcBorders>
          </w:tcPr>
          <w:p w14:paraId="4C3A45C4"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Climate Change Mitigation</w:t>
            </w:r>
          </w:p>
        </w:tc>
        <w:tc>
          <w:tcPr>
            <w:tcW w:w="1217" w:type="pct"/>
            <w:tcBorders>
              <w:top w:val="single" w:sz="4" w:space="0" w:color="auto"/>
              <w:left w:val="single" w:sz="4" w:space="0" w:color="auto"/>
              <w:bottom w:val="single" w:sz="4" w:space="0" w:color="auto"/>
              <w:right w:val="single" w:sz="4" w:space="0" w:color="auto"/>
            </w:tcBorders>
          </w:tcPr>
          <w:p w14:paraId="72934000" w14:textId="77777777" w:rsidR="004B7512" w:rsidRPr="00563A47" w:rsidRDefault="004B7512" w:rsidP="00B375DE">
            <w:pPr>
              <w:spacing w:after="0" w:line="240" w:lineRule="auto"/>
              <w:ind w:left="-108" w:right="-108"/>
              <w:jc w:val="center"/>
              <w:rPr>
                <w:rFonts w:ascii="Times New Roman" w:hAnsi="Times New Roman"/>
                <w:color w:val="000000" w:themeColor="text1"/>
                <w:sz w:val="20"/>
                <w:szCs w:val="20"/>
              </w:rPr>
            </w:pPr>
            <w:r w:rsidRPr="00563A47">
              <w:rPr>
                <w:rFonts w:ascii="Times New Roman" w:hAnsi="Times New Roman"/>
                <w:color w:val="000000" w:themeColor="text1"/>
                <w:sz w:val="20"/>
                <w:szCs w:val="20"/>
              </w:rPr>
              <w:t>Agriculture, Forestry and another Land Use</w:t>
            </w:r>
          </w:p>
        </w:tc>
      </w:tr>
      <w:tr w:rsidR="00563A47" w:rsidRPr="00563A47" w14:paraId="20708B81" w14:textId="77777777" w:rsidTr="004B7512">
        <w:tc>
          <w:tcPr>
            <w:tcW w:w="650" w:type="pct"/>
            <w:tcBorders>
              <w:top w:val="single" w:sz="4" w:space="0" w:color="auto"/>
              <w:left w:val="single" w:sz="4" w:space="0" w:color="auto"/>
              <w:bottom w:val="single" w:sz="4" w:space="0" w:color="auto"/>
              <w:right w:val="single" w:sz="4" w:space="0" w:color="auto"/>
            </w:tcBorders>
            <w:hideMark/>
          </w:tcPr>
          <w:p w14:paraId="457D6129" w14:textId="77777777" w:rsidR="00B375DE" w:rsidRPr="00563A47" w:rsidRDefault="00B375DE" w:rsidP="00B375DE">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Rio Markers</w:t>
            </w:r>
          </w:p>
        </w:tc>
        <w:tc>
          <w:tcPr>
            <w:tcW w:w="1699" w:type="pct"/>
            <w:tcBorders>
              <w:top w:val="single" w:sz="4" w:space="0" w:color="auto"/>
              <w:left w:val="single" w:sz="4" w:space="0" w:color="auto"/>
              <w:bottom w:val="single" w:sz="4" w:space="0" w:color="auto"/>
              <w:right w:val="single" w:sz="4" w:space="0" w:color="auto"/>
            </w:tcBorders>
          </w:tcPr>
          <w:p w14:paraId="76054AA4" w14:textId="77777777" w:rsidR="00B375DE" w:rsidRPr="00563A47" w:rsidRDefault="00B375DE" w:rsidP="00B375DE">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Climate Change Mitigation 0</w:t>
            </w:r>
          </w:p>
          <w:p w14:paraId="440D733C" w14:textId="77777777" w:rsidR="00B375DE" w:rsidRPr="00563A47" w:rsidRDefault="00B375DE" w:rsidP="00B375DE">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Climate Change Adaptation 0</w:t>
            </w:r>
            <w:r w:rsidRPr="00563A47">
              <w:rPr>
                <w:rFonts w:ascii="Times New Roman" w:eastAsia="Times New Roman" w:hAnsi="Times New Roman"/>
                <w:color w:val="000000" w:themeColor="text1"/>
                <w:sz w:val="20"/>
                <w:szCs w:val="20"/>
              </w:rPr>
              <w:tab/>
            </w:r>
            <w:r w:rsidRPr="00563A47">
              <w:rPr>
                <w:rFonts w:ascii="Times New Roman" w:eastAsia="Times New Roman" w:hAnsi="Times New Roman"/>
                <w:color w:val="000000" w:themeColor="text1"/>
                <w:sz w:val="20"/>
                <w:szCs w:val="20"/>
              </w:rPr>
              <w:tab/>
            </w:r>
          </w:p>
        </w:tc>
        <w:tc>
          <w:tcPr>
            <w:tcW w:w="1434" w:type="pct"/>
            <w:tcBorders>
              <w:top w:val="single" w:sz="4" w:space="0" w:color="auto"/>
              <w:left w:val="single" w:sz="4" w:space="0" w:color="auto"/>
              <w:bottom w:val="single" w:sz="4" w:space="0" w:color="auto"/>
              <w:right w:val="single" w:sz="4" w:space="0" w:color="auto"/>
            </w:tcBorders>
          </w:tcPr>
          <w:p w14:paraId="530A8FCD" w14:textId="77777777" w:rsidR="00B375DE" w:rsidRPr="00563A47" w:rsidRDefault="00B375DE" w:rsidP="00B375DE">
            <w:pPr>
              <w:spacing w:after="0" w:line="240" w:lineRule="auto"/>
              <w:jc w:val="center"/>
              <w:rPr>
                <w:rFonts w:ascii="Times New Roman" w:eastAsia="Times New Roman" w:hAnsi="Times New Roman"/>
                <w:color w:val="000000" w:themeColor="text1"/>
                <w:sz w:val="20"/>
                <w:szCs w:val="20"/>
              </w:rPr>
            </w:pPr>
          </w:p>
        </w:tc>
        <w:tc>
          <w:tcPr>
            <w:tcW w:w="1217" w:type="pct"/>
            <w:tcBorders>
              <w:top w:val="single" w:sz="4" w:space="0" w:color="auto"/>
              <w:left w:val="single" w:sz="4" w:space="0" w:color="auto"/>
              <w:bottom w:val="single" w:sz="4" w:space="0" w:color="auto"/>
              <w:right w:val="single" w:sz="4" w:space="0" w:color="auto"/>
            </w:tcBorders>
          </w:tcPr>
          <w:p w14:paraId="573B7E7E" w14:textId="77777777" w:rsidR="00B375DE" w:rsidRPr="00563A47" w:rsidRDefault="00B375DE" w:rsidP="00B375DE">
            <w:pPr>
              <w:spacing w:after="0" w:line="240" w:lineRule="auto"/>
              <w:ind w:left="360"/>
              <w:rPr>
                <w:rFonts w:ascii="Times New Roman" w:eastAsia="Times New Roman" w:hAnsi="Times New Roman"/>
                <w:color w:val="000000" w:themeColor="text1"/>
                <w:sz w:val="20"/>
                <w:szCs w:val="20"/>
              </w:rPr>
            </w:pPr>
          </w:p>
        </w:tc>
      </w:tr>
    </w:tbl>
    <w:p w14:paraId="18A4A4A4" w14:textId="77777777" w:rsidR="00D93F8F" w:rsidRPr="00563A47" w:rsidRDefault="00D93F8F" w:rsidP="00D93F8F">
      <w:pPr>
        <w:tabs>
          <w:tab w:val="num" w:pos="360"/>
          <w:tab w:val="center" w:pos="4320"/>
          <w:tab w:val="right" w:pos="8640"/>
        </w:tabs>
        <w:spacing w:after="0" w:line="240" w:lineRule="auto"/>
        <w:rPr>
          <w:rFonts w:ascii="Times New Roman" w:eastAsia="Times New Roman" w:hAnsi="Times New Roman"/>
          <w:b/>
          <w:caps/>
          <w:color w:val="000000" w:themeColor="text1"/>
          <w:u w:val="single"/>
          <w:lang w:val="x-none" w:eastAsia="x-none"/>
        </w:rPr>
      </w:pPr>
    </w:p>
    <w:p w14:paraId="7F4CD3B5" w14:textId="77777777" w:rsidR="00D93F8F" w:rsidRPr="00563A47" w:rsidRDefault="00D93F8F" w:rsidP="00D93F8F">
      <w:pPr>
        <w:rPr>
          <w:rFonts w:ascii="Times New Roman" w:hAnsi="Times New Roman"/>
          <w:color w:val="000000" w:themeColor="text1"/>
        </w:rPr>
      </w:pPr>
      <w:r w:rsidRPr="00563A47">
        <w:rPr>
          <w:rFonts w:ascii="Times New Roman" w:hAnsi="Times New Roman"/>
          <w:color w:val="000000" w:themeColor="text1"/>
        </w:rPr>
        <w:t>Kindly refer to Annex F GEF Project Taxonomy Worksheet of this CEO Endorsement Request for details.</w:t>
      </w:r>
    </w:p>
    <w:p w14:paraId="4162C66F" w14:textId="77777777" w:rsidR="00F664B0" w:rsidRPr="00563A47" w:rsidRDefault="00F664B0">
      <w:pPr>
        <w:spacing w:after="0" w:line="240" w:lineRule="auto"/>
        <w:rPr>
          <w:rFonts w:ascii="Times New Roman" w:eastAsia="Times New Roman" w:hAnsi="Times New Roman"/>
          <w:b/>
          <w:caps/>
          <w:color w:val="000000" w:themeColor="text1"/>
          <w:u w:val="single"/>
          <w:lang w:val="x-none" w:eastAsia="x-none"/>
        </w:rPr>
      </w:pPr>
      <w:r w:rsidRPr="00563A47">
        <w:rPr>
          <w:rFonts w:ascii="Times New Roman" w:eastAsia="Times New Roman" w:hAnsi="Times New Roman"/>
          <w:b/>
          <w:caps/>
          <w:color w:val="000000" w:themeColor="text1"/>
          <w:u w:val="single"/>
          <w:lang w:val="x-none" w:eastAsia="x-none"/>
        </w:rPr>
        <w:br w:type="page"/>
      </w:r>
    </w:p>
    <w:p w14:paraId="05635796" w14:textId="77777777" w:rsidR="00591870" w:rsidRPr="00563A47" w:rsidRDefault="00591870" w:rsidP="00591870">
      <w:pPr>
        <w:tabs>
          <w:tab w:val="num" w:pos="360"/>
          <w:tab w:val="center" w:pos="4320"/>
          <w:tab w:val="right" w:pos="8640"/>
        </w:tabs>
        <w:spacing w:after="0" w:line="240" w:lineRule="auto"/>
        <w:rPr>
          <w:rFonts w:ascii="Times New Roman" w:eastAsia="Times New Roman" w:hAnsi="Times New Roman"/>
          <w:b/>
          <w:caps/>
          <w:color w:val="000000" w:themeColor="text1"/>
          <w:u w:val="single"/>
          <w:lang w:val="x-none" w:eastAsia="x-none"/>
        </w:rPr>
      </w:pPr>
      <w:r w:rsidRPr="00563A47">
        <w:rPr>
          <w:rFonts w:ascii="Times New Roman" w:eastAsia="Times New Roman" w:hAnsi="Times New Roman"/>
          <w:b/>
          <w:caps/>
          <w:color w:val="000000" w:themeColor="text1"/>
          <w:u w:val="single"/>
          <w:lang w:val="x-none" w:eastAsia="x-none"/>
        </w:rPr>
        <w:lastRenderedPageBreak/>
        <w:t>part ii:  project justification</w:t>
      </w:r>
    </w:p>
    <w:p w14:paraId="4F23BF00" w14:textId="77777777" w:rsidR="00591870" w:rsidRPr="00563A47" w:rsidRDefault="00591870" w:rsidP="00591870">
      <w:pPr>
        <w:tabs>
          <w:tab w:val="num" w:pos="360"/>
          <w:tab w:val="center" w:pos="4320"/>
          <w:tab w:val="right" w:pos="8640"/>
        </w:tabs>
        <w:spacing w:after="0" w:line="240" w:lineRule="auto"/>
        <w:rPr>
          <w:rFonts w:ascii="Times New Roman" w:eastAsia="Times New Roman" w:hAnsi="Times New Roman"/>
          <w:b/>
          <w:caps/>
          <w:color w:val="000000" w:themeColor="text1"/>
          <w:lang w:val="x-none" w:eastAsia="x-none"/>
        </w:rPr>
      </w:pPr>
    </w:p>
    <w:p w14:paraId="296354F8" w14:textId="77777777" w:rsidR="00591870" w:rsidRPr="00563A47" w:rsidRDefault="00591870" w:rsidP="00591870">
      <w:pPr>
        <w:tabs>
          <w:tab w:val="num" w:pos="360"/>
          <w:tab w:val="center" w:pos="4320"/>
          <w:tab w:val="right" w:pos="8640"/>
        </w:tabs>
        <w:spacing w:after="0" w:line="240" w:lineRule="auto"/>
        <w:rPr>
          <w:rFonts w:ascii="Times New Roman" w:eastAsia="Times New Roman" w:hAnsi="Times New Roman"/>
          <w:b/>
          <w:caps/>
          <w:color w:val="000000" w:themeColor="text1"/>
          <w:lang w:eastAsia="x-none"/>
        </w:rPr>
      </w:pPr>
      <w:r w:rsidRPr="00563A47">
        <w:rPr>
          <w:rFonts w:ascii="Times New Roman" w:eastAsia="Times New Roman" w:hAnsi="Times New Roman"/>
          <w:b/>
          <w:caps/>
          <w:color w:val="000000" w:themeColor="text1"/>
          <w:lang w:val="x-none" w:eastAsia="x-none"/>
        </w:rPr>
        <w:t xml:space="preserve">A. </w:t>
      </w:r>
      <w:proofErr w:type="spellStart"/>
      <w:r w:rsidRPr="00563A47">
        <w:rPr>
          <w:rFonts w:ascii="Times New Roman Bold" w:eastAsia="Times New Roman" w:hAnsi="Times New Roman Bold"/>
          <w:b/>
          <w:smallCaps/>
          <w:color w:val="000000" w:themeColor="text1"/>
          <w:lang w:val="x-none" w:eastAsia="x-none"/>
        </w:rPr>
        <w:t>describe</w:t>
      </w:r>
      <w:proofErr w:type="spellEnd"/>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any</w:t>
      </w:r>
      <w:proofErr w:type="spellEnd"/>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changes</w:t>
      </w:r>
      <w:proofErr w:type="spellEnd"/>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in</w:t>
      </w:r>
      <w:proofErr w:type="spellEnd"/>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alignment</w:t>
      </w:r>
      <w:proofErr w:type="spellEnd"/>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with</w:t>
      </w:r>
      <w:proofErr w:type="spellEnd"/>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the</w:t>
      </w:r>
      <w:proofErr w:type="spellEnd"/>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project</w:t>
      </w:r>
      <w:proofErr w:type="spellEnd"/>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design</w:t>
      </w:r>
      <w:proofErr w:type="spellEnd"/>
      <w:r w:rsidRPr="00563A47">
        <w:rPr>
          <w:rFonts w:ascii="Times New Roman Bold" w:eastAsia="Times New Roman" w:hAnsi="Times New Roman Bold"/>
          <w:b/>
          <w:smallCaps/>
          <w:color w:val="000000" w:themeColor="text1"/>
          <w:lang w:val="x-none" w:eastAsia="x-none"/>
        </w:rPr>
        <w:t xml:space="preserve"> </w:t>
      </w:r>
      <w:r w:rsidR="0052782E" w:rsidRPr="00563A47">
        <w:rPr>
          <w:rFonts w:ascii="Times New Roman Bold" w:eastAsia="Times New Roman" w:hAnsi="Times New Roman Bold"/>
          <w:b/>
          <w:smallCaps/>
          <w:color w:val="000000" w:themeColor="text1"/>
          <w:lang w:eastAsia="x-none"/>
        </w:rPr>
        <w:t>with</w:t>
      </w:r>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the</w:t>
      </w:r>
      <w:proofErr w:type="spellEnd"/>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original</w:t>
      </w:r>
      <w:proofErr w:type="spellEnd"/>
      <w:r w:rsidRPr="00563A47">
        <w:rPr>
          <w:rFonts w:ascii="Times New Roman Bold" w:eastAsia="Times New Roman" w:hAnsi="Times New Roman Bold"/>
          <w:b/>
          <w:smallCaps/>
          <w:color w:val="000000" w:themeColor="text1"/>
          <w:lang w:val="x-none" w:eastAsia="x-none"/>
        </w:rPr>
        <w:t xml:space="preserve"> </w:t>
      </w:r>
      <w:proofErr w:type="spellStart"/>
      <w:r w:rsidRPr="00563A47">
        <w:rPr>
          <w:rFonts w:ascii="Times New Roman Bold" w:eastAsia="Times New Roman" w:hAnsi="Times New Roman Bold"/>
          <w:b/>
          <w:smallCaps/>
          <w:color w:val="000000" w:themeColor="text1"/>
          <w:lang w:val="x-none" w:eastAsia="x-none"/>
        </w:rPr>
        <w:t>pif</w:t>
      </w:r>
      <w:proofErr w:type="spellEnd"/>
      <w:r w:rsidRPr="00563A47">
        <w:rPr>
          <w:rFonts w:ascii="Times New Roman" w:eastAsia="Times New Roman" w:hAnsi="Times New Roman"/>
          <w:b/>
          <w:caps/>
          <w:color w:val="000000" w:themeColor="text1"/>
          <w:vertAlign w:val="superscript"/>
          <w:lang w:val="x-none" w:eastAsia="x-none"/>
        </w:rPr>
        <w:footnoteReference w:id="5"/>
      </w:r>
      <w:r w:rsidRPr="00563A47">
        <w:rPr>
          <w:rFonts w:ascii="Times New Roman" w:eastAsia="Times New Roman" w:hAnsi="Times New Roman"/>
          <w:b/>
          <w:caps/>
          <w:color w:val="000000" w:themeColor="text1"/>
          <w:lang w:val="x-none" w:eastAsia="x-none"/>
        </w:rPr>
        <w:t xml:space="preserve"> </w:t>
      </w:r>
    </w:p>
    <w:p w14:paraId="62BF6C22" w14:textId="77777777" w:rsidR="006E6B79" w:rsidRPr="00563A47" w:rsidRDefault="007F7CA5" w:rsidP="000B61D7">
      <w:pPr>
        <w:pStyle w:val="GEFQuestion"/>
        <w:ind w:left="0"/>
        <w:rPr>
          <w:color w:val="000000" w:themeColor="text1"/>
        </w:rPr>
      </w:pPr>
      <w:r w:rsidRPr="00563A47">
        <w:rPr>
          <w:color w:val="000000" w:themeColor="text1"/>
        </w:rPr>
        <w:t xml:space="preserve">A.1. </w:t>
      </w:r>
      <w:r w:rsidRPr="00563A47">
        <w:rPr>
          <w:i/>
          <w:color w:val="000000" w:themeColor="text1"/>
        </w:rPr>
        <w:t>Project Description</w:t>
      </w:r>
      <w:r w:rsidRPr="00563A47">
        <w:rPr>
          <w:color w:val="000000" w:themeColor="text1"/>
        </w:rPr>
        <w:t xml:space="preserve">. Elaborate on: </w:t>
      </w:r>
    </w:p>
    <w:p w14:paraId="64A43D79" w14:textId="77777777" w:rsidR="00D5630B" w:rsidRPr="00563A47" w:rsidRDefault="009B0F01" w:rsidP="009B0F01">
      <w:pPr>
        <w:pStyle w:val="GEFQuestion"/>
        <w:spacing w:after="240"/>
        <w:ind w:left="720"/>
        <w:rPr>
          <w:i/>
          <w:color w:val="000000" w:themeColor="text1"/>
        </w:rPr>
      </w:pPr>
      <w:r w:rsidRPr="00563A47">
        <w:rPr>
          <w:i/>
          <w:color w:val="000000" w:themeColor="text1"/>
        </w:rPr>
        <w:t>A.1.</w:t>
      </w:r>
      <w:r w:rsidR="007F7CA5" w:rsidRPr="00563A47">
        <w:rPr>
          <w:i/>
          <w:color w:val="000000" w:themeColor="text1"/>
        </w:rPr>
        <w:t>1) the global environmental, root causes and barriers that need to be addressed</w:t>
      </w:r>
      <w:r w:rsidRPr="00563A47">
        <w:rPr>
          <w:i/>
          <w:color w:val="000000" w:themeColor="text1"/>
        </w:rPr>
        <w:t>:</w:t>
      </w:r>
      <w:r w:rsidR="007F7CA5" w:rsidRPr="00563A47">
        <w:rPr>
          <w:i/>
          <w:color w:val="000000" w:themeColor="text1"/>
        </w:rPr>
        <w:t xml:space="preserve"> </w:t>
      </w:r>
    </w:p>
    <w:p w14:paraId="0BD74518" w14:textId="77777777" w:rsidR="00D5630B" w:rsidRPr="00563A47" w:rsidRDefault="00D5630B" w:rsidP="006E6B79">
      <w:pPr>
        <w:pStyle w:val="GEFQuestion"/>
        <w:spacing w:after="240"/>
        <w:ind w:left="0"/>
        <w:rPr>
          <w:color w:val="000000" w:themeColor="text1"/>
        </w:rPr>
      </w:pPr>
      <w:r w:rsidRPr="00563A47">
        <w:rPr>
          <w:color w:val="000000" w:themeColor="text1"/>
        </w:rPr>
        <w:t>No changes from PIF.</w:t>
      </w:r>
    </w:p>
    <w:p w14:paraId="5C82600A" w14:textId="77777777" w:rsidR="006E6B79" w:rsidRPr="00563A47" w:rsidRDefault="009B0F01" w:rsidP="009B0F01">
      <w:pPr>
        <w:pStyle w:val="GEFQuestion"/>
        <w:spacing w:after="240"/>
        <w:ind w:left="720"/>
        <w:rPr>
          <w:i/>
          <w:color w:val="000000" w:themeColor="text1"/>
        </w:rPr>
      </w:pPr>
      <w:r w:rsidRPr="00563A47">
        <w:rPr>
          <w:i/>
          <w:color w:val="000000" w:themeColor="text1"/>
        </w:rPr>
        <w:t>A.1.</w:t>
      </w:r>
      <w:r w:rsidR="007F7CA5" w:rsidRPr="00563A47">
        <w:rPr>
          <w:i/>
          <w:color w:val="000000" w:themeColor="text1"/>
        </w:rPr>
        <w:t>2) the baseline scenario or any associated baseline projects</w:t>
      </w:r>
      <w:r w:rsidR="00D5630B" w:rsidRPr="00563A47">
        <w:rPr>
          <w:i/>
          <w:color w:val="000000" w:themeColor="text1"/>
        </w:rPr>
        <w:t>:</w:t>
      </w:r>
    </w:p>
    <w:p w14:paraId="10AB53ED" w14:textId="77777777" w:rsidR="00D5630B" w:rsidRPr="00563A47" w:rsidRDefault="00D5630B" w:rsidP="006E6B79">
      <w:pPr>
        <w:pStyle w:val="GEFQuestion"/>
        <w:spacing w:after="240"/>
        <w:ind w:left="0"/>
        <w:rPr>
          <w:color w:val="000000" w:themeColor="text1"/>
        </w:rPr>
      </w:pPr>
      <w:r w:rsidRPr="00563A47">
        <w:rPr>
          <w:color w:val="000000" w:themeColor="text1"/>
        </w:rPr>
        <w:t>The project document identifies a wider range of partners and baseline initiatives that will contribute to the project´s results. Kindly refer to Section IV “Results and Partnerships” of the GEF-UNDP project document.</w:t>
      </w:r>
    </w:p>
    <w:p w14:paraId="17BF5AFB" w14:textId="77777777" w:rsidR="009B0F01" w:rsidRPr="00563A47" w:rsidRDefault="009B0F01" w:rsidP="009B0F01">
      <w:pPr>
        <w:pStyle w:val="GEFQuestion"/>
        <w:spacing w:after="240"/>
        <w:ind w:left="720"/>
        <w:rPr>
          <w:color w:val="000000" w:themeColor="text1"/>
        </w:rPr>
      </w:pPr>
      <w:r w:rsidRPr="00563A47">
        <w:rPr>
          <w:i/>
          <w:color w:val="000000" w:themeColor="text1"/>
        </w:rPr>
        <w:t>A.1.</w:t>
      </w:r>
      <w:r w:rsidR="007F7CA5" w:rsidRPr="00563A47">
        <w:rPr>
          <w:i/>
          <w:color w:val="000000" w:themeColor="text1"/>
        </w:rPr>
        <w:t xml:space="preserve">3) the proposed alternative scenario, </w:t>
      </w:r>
      <w:r w:rsidR="00DC3C82" w:rsidRPr="00563A47">
        <w:rPr>
          <w:i/>
          <w:color w:val="000000" w:themeColor="text1"/>
        </w:rPr>
        <w:t xml:space="preserve">GEF focal </w:t>
      </w:r>
      <w:r w:rsidR="00DC3C82" w:rsidRPr="00563A47">
        <w:rPr>
          <w:i/>
          <w:color w:val="000000" w:themeColor="text1"/>
          <w:lang w:eastAsia="x-none"/>
        </w:rPr>
        <w:t>area</w:t>
      </w:r>
      <w:r w:rsidR="00DC3C82" w:rsidRPr="00563A47">
        <w:rPr>
          <w:rStyle w:val="af4"/>
          <w:i/>
          <w:color w:val="000000" w:themeColor="text1"/>
          <w:lang w:eastAsia="x-none"/>
        </w:rPr>
        <w:footnoteReference w:id="6"/>
      </w:r>
      <w:r w:rsidR="00DC3C82" w:rsidRPr="00563A47">
        <w:rPr>
          <w:i/>
          <w:color w:val="000000" w:themeColor="text1"/>
        </w:rPr>
        <w:t xml:space="preserve"> strategies, </w:t>
      </w:r>
      <w:r w:rsidR="007F7CA5" w:rsidRPr="00563A47">
        <w:rPr>
          <w:i/>
          <w:color w:val="000000" w:themeColor="text1"/>
        </w:rPr>
        <w:t>with a brief description of expected outcomes and components of the project,</w:t>
      </w:r>
      <w:r w:rsidR="007F7CA5" w:rsidRPr="00563A47">
        <w:rPr>
          <w:color w:val="000000" w:themeColor="text1"/>
        </w:rPr>
        <w:t xml:space="preserve"> </w:t>
      </w:r>
    </w:p>
    <w:p w14:paraId="23120549" w14:textId="77777777" w:rsidR="009B0F01" w:rsidRPr="00563A47" w:rsidRDefault="009B0F01" w:rsidP="00A35324">
      <w:pPr>
        <w:spacing w:after="120" w:line="240" w:lineRule="auto"/>
        <w:jc w:val="both"/>
        <w:outlineLvl w:val="0"/>
        <w:rPr>
          <w:rFonts w:ascii="Times New Roman" w:hAnsi="Times New Roman"/>
          <w:color w:val="000000" w:themeColor="text1"/>
        </w:rPr>
      </w:pPr>
      <w:r w:rsidRPr="00563A47">
        <w:rPr>
          <w:rFonts w:ascii="Times New Roman" w:hAnsi="Times New Roman"/>
          <w:color w:val="000000" w:themeColor="text1"/>
          <w:lang w:eastAsia="ja-JP"/>
        </w:rPr>
        <w:t>No</w:t>
      </w:r>
      <w:r w:rsidRPr="00563A47">
        <w:rPr>
          <w:rFonts w:ascii="Times New Roman" w:hAnsi="Times New Roman"/>
          <w:color w:val="000000" w:themeColor="text1"/>
        </w:rPr>
        <w:t xml:space="preserve"> changes to the project</w:t>
      </w:r>
      <w:r w:rsidR="004D0610" w:rsidRPr="00563A47">
        <w:rPr>
          <w:rFonts w:ascii="Times New Roman" w:hAnsi="Times New Roman"/>
          <w:color w:val="000000" w:themeColor="text1"/>
        </w:rPr>
        <w:t>’</w:t>
      </w:r>
      <w:r w:rsidRPr="00563A47">
        <w:rPr>
          <w:rFonts w:ascii="Times New Roman" w:hAnsi="Times New Roman"/>
          <w:color w:val="000000" w:themeColor="text1"/>
        </w:rPr>
        <w:t xml:space="preserve">s objectives, intentions or scope were made since the PIF stage. The project maintains its alignment with the GEF focal area strategies as stated in the PIF. </w:t>
      </w:r>
    </w:p>
    <w:p w14:paraId="05617A8B" w14:textId="77777777" w:rsidR="00425065" w:rsidRPr="00563A47" w:rsidRDefault="00A35324" w:rsidP="00425065">
      <w:pPr>
        <w:spacing w:after="120" w:line="240" w:lineRule="auto"/>
        <w:jc w:val="both"/>
        <w:outlineLvl w:val="0"/>
        <w:rPr>
          <w:color w:val="000000" w:themeColor="text1"/>
        </w:rPr>
      </w:pPr>
      <w:r w:rsidRPr="00563A47">
        <w:rPr>
          <w:rFonts w:ascii="Times New Roman" w:hAnsi="Times New Roman"/>
          <w:color w:val="000000" w:themeColor="text1"/>
          <w:lang w:eastAsia="ja-JP"/>
        </w:rPr>
        <w:t xml:space="preserve">Per the STAP review of the PIF, the project framework has been adjusted to include a new </w:t>
      </w:r>
      <w:r w:rsidR="002E5A50" w:rsidRPr="00563A47">
        <w:rPr>
          <w:rFonts w:ascii="Times New Roman" w:eastAsia="MS Mincho" w:hAnsi="Times New Roman"/>
          <w:b/>
          <w:bCs/>
          <w:color w:val="000000" w:themeColor="text1"/>
          <w:lang w:eastAsia="ja-JP"/>
        </w:rPr>
        <w:t xml:space="preserve">Outcome 2.1 Develop/strengthen decentralized self-governance at tourism sites </w:t>
      </w:r>
      <w:r w:rsidR="002E5A50" w:rsidRPr="00563A47">
        <w:rPr>
          <w:rFonts w:ascii="Times New Roman" w:eastAsia="MS Mincho" w:hAnsi="Times New Roman"/>
          <w:bCs/>
          <w:color w:val="000000" w:themeColor="text1"/>
          <w:lang w:eastAsia="ja-JP"/>
        </w:rPr>
        <w:t xml:space="preserve">and its associated </w:t>
      </w:r>
      <w:r w:rsidRPr="00563A47">
        <w:rPr>
          <w:rFonts w:ascii="Times New Roman" w:hAnsi="Times New Roman"/>
          <w:b/>
          <w:i/>
          <w:color w:val="000000" w:themeColor="text1"/>
          <w:lang w:eastAsia="ja-JP"/>
        </w:rPr>
        <w:t xml:space="preserve">Output: </w:t>
      </w:r>
      <w:r w:rsidRPr="00563A47">
        <w:rPr>
          <w:rFonts w:ascii="Times New Roman" w:hAnsi="Times New Roman"/>
          <w:b/>
          <w:bCs/>
          <w:i/>
          <w:color w:val="000000" w:themeColor="text1"/>
          <w:lang w:eastAsia="ja-JP"/>
        </w:rPr>
        <w:t>2.1.1 Decentralized associations for collective action</w:t>
      </w:r>
      <w:r w:rsidRPr="00563A47">
        <w:rPr>
          <w:rFonts w:ascii="Times New Roman" w:hAnsi="Times New Roman"/>
          <w:bCs/>
          <w:color w:val="000000" w:themeColor="text1"/>
          <w:lang w:eastAsia="ja-JP"/>
        </w:rPr>
        <w:t xml:space="preserve"> (e.g. landscape associations/stakeholder associations) become the operational mechanism for market and policy mechanisms. </w:t>
      </w:r>
      <w:r w:rsidR="002E5A50" w:rsidRPr="00563A47">
        <w:rPr>
          <w:rFonts w:ascii="Times New Roman" w:hAnsi="Times New Roman"/>
          <w:bCs/>
          <w:color w:val="000000" w:themeColor="text1"/>
          <w:lang w:eastAsia="ja-JP"/>
        </w:rPr>
        <w:t xml:space="preserve">This is measured in the Results Framework through </w:t>
      </w:r>
      <w:r w:rsidR="002E5A50" w:rsidRPr="00563A47">
        <w:rPr>
          <w:rFonts w:ascii="Times New Roman" w:hAnsi="Times New Roman"/>
          <w:bCs/>
          <w:i/>
          <w:color w:val="000000" w:themeColor="text1"/>
          <w:lang w:eastAsia="ja-JP"/>
        </w:rPr>
        <w:t>Indicator 10: # of stakeholder’s oversight committees or other agreed upon mechanisms to monitor collection and use of funds.</w:t>
      </w:r>
      <w:r w:rsidRPr="00563A47">
        <w:rPr>
          <w:rFonts w:ascii="Times New Roman" w:hAnsi="Times New Roman"/>
          <w:bCs/>
          <w:color w:val="000000" w:themeColor="text1"/>
          <w:lang w:eastAsia="ja-JP"/>
        </w:rPr>
        <w:t xml:space="preserve"> </w:t>
      </w:r>
      <w:r w:rsidR="00425065" w:rsidRPr="00563A47">
        <w:rPr>
          <w:rFonts w:ascii="Times New Roman" w:hAnsi="Times New Roman"/>
          <w:bCs/>
          <w:color w:val="000000" w:themeColor="text1"/>
          <w:lang w:eastAsia="ja-JP"/>
        </w:rPr>
        <w:t>Activities include:</w:t>
      </w:r>
      <w:r w:rsidR="00425065" w:rsidRPr="00563A47">
        <w:rPr>
          <w:color w:val="000000" w:themeColor="text1"/>
        </w:rPr>
        <w:t xml:space="preserve"> </w:t>
      </w:r>
    </w:p>
    <w:p w14:paraId="07A6E2BE" w14:textId="77777777" w:rsidR="00425065" w:rsidRPr="00563A47" w:rsidRDefault="00425065" w:rsidP="00A04B90">
      <w:pPr>
        <w:pStyle w:val="a"/>
        <w:numPr>
          <w:ilvl w:val="0"/>
          <w:numId w:val="16"/>
        </w:numPr>
        <w:rPr>
          <w:lang w:eastAsia="ja-JP"/>
        </w:rPr>
      </w:pPr>
      <w:r w:rsidRPr="00563A47">
        <w:rPr>
          <w:lang w:eastAsia="ja-JP"/>
        </w:rPr>
        <w:t>State-level Scientific Committee on Sustainable Tourism functioning in the three model sites</w:t>
      </w:r>
    </w:p>
    <w:p w14:paraId="28554800" w14:textId="77777777" w:rsidR="00425065" w:rsidRPr="00563A47" w:rsidRDefault="00425065" w:rsidP="00A04B90">
      <w:pPr>
        <w:pStyle w:val="a"/>
        <w:numPr>
          <w:ilvl w:val="0"/>
          <w:numId w:val="16"/>
        </w:numPr>
        <w:rPr>
          <w:lang w:eastAsia="ja-JP"/>
        </w:rPr>
      </w:pPr>
      <w:r w:rsidRPr="00563A47">
        <w:rPr>
          <w:lang w:eastAsia="ja-JP"/>
        </w:rPr>
        <w:t xml:space="preserve">Create a work group/committee to engage the private sector / Create a private tourism committee for integration of BD in tourism companies. </w:t>
      </w:r>
    </w:p>
    <w:p w14:paraId="6AB7EB95" w14:textId="77777777" w:rsidR="00425065" w:rsidRPr="00563A47" w:rsidRDefault="00425065" w:rsidP="00A04B90">
      <w:pPr>
        <w:pStyle w:val="a"/>
        <w:numPr>
          <w:ilvl w:val="0"/>
          <w:numId w:val="16"/>
        </w:numPr>
        <w:rPr>
          <w:lang w:eastAsia="ja-JP"/>
        </w:rPr>
      </w:pPr>
      <w:r w:rsidRPr="00563A47">
        <w:rPr>
          <w:lang w:eastAsia="ja-JP"/>
        </w:rPr>
        <w:t xml:space="preserve">Strengthen sustainable tourism activities within the framework of the Advisory Council of Tourism; </w:t>
      </w:r>
    </w:p>
    <w:p w14:paraId="2CD5AD30" w14:textId="77777777" w:rsidR="00425065" w:rsidRPr="00563A47" w:rsidRDefault="00425065" w:rsidP="00A04B90">
      <w:pPr>
        <w:pStyle w:val="a"/>
        <w:numPr>
          <w:ilvl w:val="0"/>
          <w:numId w:val="16"/>
        </w:numPr>
        <w:rPr>
          <w:lang w:eastAsia="ja-JP"/>
        </w:rPr>
      </w:pPr>
      <w:r w:rsidRPr="00563A47">
        <w:rPr>
          <w:lang w:eastAsia="ja-JP"/>
        </w:rPr>
        <w:t xml:space="preserve">Strengthen the Technical Group on Planning (CSOs, Academia, NGOs) to include mainstreaming of sustainable tourism and BD safeguards in the sector; </w:t>
      </w:r>
    </w:p>
    <w:p w14:paraId="1C61E028" w14:textId="77777777" w:rsidR="00425065" w:rsidRPr="00563A47" w:rsidRDefault="00425065" w:rsidP="00A04B90">
      <w:pPr>
        <w:pStyle w:val="a"/>
        <w:numPr>
          <w:ilvl w:val="0"/>
          <w:numId w:val="16"/>
        </w:numPr>
        <w:rPr>
          <w:lang w:eastAsia="ja-JP"/>
        </w:rPr>
      </w:pPr>
      <w:r w:rsidRPr="00563A47">
        <w:rPr>
          <w:lang w:eastAsia="ja-JP"/>
        </w:rPr>
        <w:t>Maintain and strengthen SECTUR’s Nature Tourism in Mexico Group.</w:t>
      </w:r>
    </w:p>
    <w:p w14:paraId="71E13093" w14:textId="77777777" w:rsidR="009B0F01" w:rsidRPr="00563A47" w:rsidRDefault="009B0F01" w:rsidP="002E5A50">
      <w:pPr>
        <w:autoSpaceDE w:val="0"/>
        <w:autoSpaceDN w:val="0"/>
        <w:adjustRightInd w:val="0"/>
        <w:spacing w:after="120"/>
        <w:rPr>
          <w:rFonts w:ascii="Times New Roman" w:hAnsi="Times New Roman"/>
          <w:color w:val="000000" w:themeColor="text1"/>
        </w:rPr>
      </w:pPr>
      <w:r w:rsidRPr="00563A47">
        <w:rPr>
          <w:rFonts w:ascii="Times New Roman" w:hAnsi="Times New Roman"/>
          <w:color w:val="000000" w:themeColor="text1"/>
          <w:lang w:eastAsia="ja-JP"/>
        </w:rPr>
        <w:t>Kindly</w:t>
      </w:r>
      <w:r w:rsidRPr="00563A47">
        <w:rPr>
          <w:rFonts w:ascii="Times New Roman" w:hAnsi="Times New Roman"/>
          <w:color w:val="000000" w:themeColor="text1"/>
        </w:rPr>
        <w:t xml:space="preserve"> refer to Section III Strategy, Table 1 and Annex </w:t>
      </w:r>
      <w:r w:rsidR="004D0610" w:rsidRPr="00563A47">
        <w:rPr>
          <w:rFonts w:ascii="Times New Roman" w:hAnsi="Times New Roman"/>
          <w:color w:val="000000" w:themeColor="text1"/>
        </w:rPr>
        <w:t>L</w:t>
      </w:r>
      <w:r w:rsidRPr="00563A47">
        <w:rPr>
          <w:rFonts w:ascii="Times New Roman" w:hAnsi="Times New Roman"/>
          <w:color w:val="000000" w:themeColor="text1"/>
        </w:rPr>
        <w:t xml:space="preserve"> (Fact Sheets) of the GEF-UNDP Project Document for further details. </w:t>
      </w:r>
    </w:p>
    <w:p w14:paraId="671173A2" w14:textId="77777777" w:rsidR="009B0F01" w:rsidRPr="00563A47" w:rsidRDefault="00425065" w:rsidP="00A35324">
      <w:pPr>
        <w:spacing w:after="120" w:line="240" w:lineRule="auto"/>
        <w:jc w:val="both"/>
        <w:outlineLvl w:val="0"/>
        <w:rPr>
          <w:rFonts w:ascii="Times New Roman" w:hAnsi="Times New Roman"/>
          <w:color w:val="000000" w:themeColor="text1"/>
        </w:rPr>
      </w:pPr>
      <w:r w:rsidRPr="00563A47">
        <w:rPr>
          <w:rFonts w:ascii="Times New Roman" w:hAnsi="Times New Roman"/>
          <w:color w:val="000000" w:themeColor="text1"/>
        </w:rPr>
        <w:t>Furthermore, all p</w:t>
      </w:r>
      <w:r w:rsidR="009B0F01" w:rsidRPr="00563A47">
        <w:rPr>
          <w:rFonts w:ascii="Times New Roman" w:hAnsi="Times New Roman"/>
          <w:color w:val="000000" w:themeColor="text1"/>
        </w:rPr>
        <w:t xml:space="preserve">roject indicators and targets have been fine tuned. Please refer to Annex A Results Framework of the CEO Endorsement </w:t>
      </w:r>
      <w:r w:rsidR="009B0F01" w:rsidRPr="00563A47">
        <w:rPr>
          <w:rFonts w:ascii="Times New Roman" w:hAnsi="Times New Roman"/>
          <w:color w:val="000000" w:themeColor="text1"/>
          <w:lang w:eastAsia="ja-JP"/>
        </w:rPr>
        <w:t>Request</w:t>
      </w:r>
      <w:r w:rsidR="009B0F01" w:rsidRPr="00563A47">
        <w:rPr>
          <w:rFonts w:ascii="Times New Roman" w:hAnsi="Times New Roman"/>
          <w:color w:val="000000" w:themeColor="text1"/>
        </w:rPr>
        <w:t>.</w:t>
      </w:r>
    </w:p>
    <w:p w14:paraId="238DEDFD" w14:textId="77777777" w:rsidR="00A35324" w:rsidRPr="00563A47" w:rsidRDefault="00A35324" w:rsidP="00A35324">
      <w:pPr>
        <w:spacing w:after="120" w:line="240" w:lineRule="auto"/>
        <w:ind w:left="720"/>
        <w:jc w:val="both"/>
        <w:outlineLvl w:val="0"/>
        <w:rPr>
          <w:rFonts w:ascii="Times New Roman" w:hAnsi="Times New Roman"/>
          <w:color w:val="000000" w:themeColor="text1"/>
        </w:rPr>
      </w:pPr>
      <w:r w:rsidRPr="00563A47">
        <w:rPr>
          <w:rFonts w:ascii="Times New Roman" w:hAnsi="Times New Roman"/>
          <w:i/>
          <w:color w:val="000000" w:themeColor="text1"/>
        </w:rPr>
        <w:t xml:space="preserve">A.1.4 Incremental cost reasoning and expected contributions from the baseline, the GEFTF and </w:t>
      </w:r>
      <w:proofErr w:type="spellStart"/>
      <w:r w:rsidRPr="00563A47">
        <w:rPr>
          <w:rFonts w:ascii="Times New Roman" w:hAnsi="Times New Roman"/>
          <w:i/>
          <w:color w:val="000000" w:themeColor="text1"/>
        </w:rPr>
        <w:t>cofinancing</w:t>
      </w:r>
      <w:proofErr w:type="spellEnd"/>
      <w:r w:rsidRPr="00563A47">
        <w:rPr>
          <w:rFonts w:ascii="Times New Roman" w:hAnsi="Times New Roman"/>
          <w:color w:val="000000" w:themeColor="text1"/>
        </w:rPr>
        <w:t xml:space="preserve">: </w:t>
      </w:r>
    </w:p>
    <w:p w14:paraId="16EFB81D" w14:textId="77777777" w:rsidR="009B0F01" w:rsidRPr="00563A47" w:rsidRDefault="00A35324" w:rsidP="00A35324">
      <w:pPr>
        <w:spacing w:after="120" w:line="240" w:lineRule="auto"/>
        <w:jc w:val="both"/>
        <w:outlineLvl w:val="0"/>
        <w:rPr>
          <w:rFonts w:ascii="Times New Roman" w:hAnsi="Times New Roman"/>
          <w:color w:val="000000" w:themeColor="text1"/>
        </w:rPr>
      </w:pPr>
      <w:r w:rsidRPr="00563A47">
        <w:rPr>
          <w:rFonts w:ascii="Times New Roman" w:hAnsi="Times New Roman"/>
          <w:color w:val="000000" w:themeColor="text1"/>
        </w:rPr>
        <w:t xml:space="preserve"> </w:t>
      </w:r>
      <w:r w:rsidR="009B0F01" w:rsidRPr="00563A47">
        <w:rPr>
          <w:rFonts w:ascii="Times New Roman" w:hAnsi="Times New Roman"/>
          <w:color w:val="000000" w:themeColor="text1"/>
        </w:rPr>
        <w:t xml:space="preserve">No changes from PIF. Baseline projects as well as other contributions to the project´s baseline and co-financing are presented in detail in the description of the outcomes and outputs in Section IV “Results and Partnerships” as well as in Section IX “Financial Planning and Management”, Table 7 “Parallel Co-financing” of the GEF-UNDP Project document. Co-financing institutions and their contributions have been fine-tuned and the total amount of co-financing committed in the PIF has </w:t>
      </w:r>
      <w:r w:rsidR="00BF1C2E" w:rsidRPr="00563A47">
        <w:rPr>
          <w:rFonts w:ascii="Times New Roman" w:hAnsi="Times New Roman"/>
          <w:color w:val="000000" w:themeColor="text1"/>
        </w:rPr>
        <w:t>increased</w:t>
      </w:r>
      <w:r w:rsidR="009B0F01" w:rsidRPr="00563A47">
        <w:rPr>
          <w:rFonts w:ascii="Times New Roman" w:hAnsi="Times New Roman"/>
          <w:color w:val="000000" w:themeColor="text1"/>
        </w:rPr>
        <w:t xml:space="preserve"> to USD </w:t>
      </w:r>
      <w:r w:rsidR="00A87C73" w:rsidRPr="00563A47">
        <w:rPr>
          <w:rFonts w:ascii="Times New Roman" w:hAnsi="Times New Roman"/>
          <w:color w:val="000000" w:themeColor="text1"/>
        </w:rPr>
        <w:t>70,</w:t>
      </w:r>
      <w:r w:rsidR="00487690" w:rsidRPr="00563A47">
        <w:rPr>
          <w:rFonts w:ascii="Times New Roman" w:hAnsi="Times New Roman"/>
          <w:color w:val="000000" w:themeColor="text1"/>
        </w:rPr>
        <w:t>4</w:t>
      </w:r>
      <w:r w:rsidR="00A87C73" w:rsidRPr="00563A47">
        <w:rPr>
          <w:rFonts w:ascii="Times New Roman" w:hAnsi="Times New Roman"/>
          <w:color w:val="000000" w:themeColor="text1"/>
        </w:rPr>
        <w:t>03,996.</w:t>
      </w:r>
    </w:p>
    <w:p w14:paraId="0576E2AB" w14:textId="77777777" w:rsidR="009B0F01" w:rsidRPr="00563A47" w:rsidRDefault="009B0F01" w:rsidP="00A35324">
      <w:pPr>
        <w:spacing w:after="120" w:line="240" w:lineRule="auto"/>
        <w:jc w:val="both"/>
        <w:outlineLvl w:val="0"/>
        <w:rPr>
          <w:rFonts w:ascii="Times New Roman" w:hAnsi="Times New Roman"/>
          <w:color w:val="000000" w:themeColor="text1"/>
        </w:rPr>
      </w:pPr>
      <w:r w:rsidRPr="00563A47">
        <w:rPr>
          <w:rFonts w:ascii="Times New Roman" w:hAnsi="Times New Roman"/>
          <w:color w:val="000000" w:themeColor="text1"/>
        </w:rPr>
        <w:t xml:space="preserve">Table 7 “Parallel Co-financing” </w:t>
      </w:r>
      <w:r w:rsidR="00BF1C2E" w:rsidRPr="00563A47">
        <w:rPr>
          <w:rFonts w:ascii="Times New Roman" w:hAnsi="Times New Roman"/>
          <w:color w:val="000000" w:themeColor="text1"/>
        </w:rPr>
        <w:t xml:space="preserve">of the </w:t>
      </w:r>
      <w:proofErr w:type="spellStart"/>
      <w:r w:rsidR="00BF1C2E" w:rsidRPr="00563A47">
        <w:rPr>
          <w:rFonts w:ascii="Times New Roman" w:hAnsi="Times New Roman"/>
          <w:color w:val="000000" w:themeColor="text1"/>
        </w:rPr>
        <w:t>ProDoc</w:t>
      </w:r>
      <w:proofErr w:type="spellEnd"/>
      <w:r w:rsidR="00BF1C2E" w:rsidRPr="00563A47">
        <w:rPr>
          <w:rFonts w:ascii="Times New Roman" w:hAnsi="Times New Roman"/>
          <w:color w:val="000000" w:themeColor="text1"/>
        </w:rPr>
        <w:t xml:space="preserve"> </w:t>
      </w:r>
      <w:r w:rsidRPr="00563A47">
        <w:rPr>
          <w:rFonts w:ascii="Times New Roman" w:hAnsi="Times New Roman"/>
          <w:color w:val="000000" w:themeColor="text1"/>
        </w:rPr>
        <w:t xml:space="preserve">shows significant investments will be made by key relevant institutions in each of the project’s 4 components. These investments will mainly be allocated to: </w:t>
      </w:r>
      <w:r w:rsidRPr="00563A47">
        <w:rPr>
          <w:rFonts w:ascii="Times New Roman" w:hAnsi="Times New Roman"/>
          <w:color w:val="000000" w:themeColor="text1"/>
          <w:lang w:eastAsia="es-ES"/>
        </w:rPr>
        <w:t xml:space="preserve">costs of staff assigned to project activities; development of the multi-stakeholder dialogue spaces; investments in programs and projects related to mainstreaming BD </w:t>
      </w:r>
      <w:r w:rsidRPr="00563A47">
        <w:rPr>
          <w:rFonts w:ascii="Times New Roman" w:hAnsi="Times New Roman"/>
          <w:color w:val="000000" w:themeColor="text1"/>
          <w:lang w:eastAsia="es-ES"/>
        </w:rPr>
        <w:lastRenderedPageBreak/>
        <w:t>safeguards in sustainable tourism development zones, BD conservation, community support; training; infrastructure; publications and dissemination of information; project monitoring and evaluation; and project management.</w:t>
      </w:r>
    </w:p>
    <w:p w14:paraId="3CE25B17" w14:textId="77777777" w:rsidR="009B0F01" w:rsidRPr="00563A47" w:rsidRDefault="009B0F01" w:rsidP="00A35324">
      <w:pPr>
        <w:spacing w:after="120" w:line="240" w:lineRule="auto"/>
        <w:jc w:val="both"/>
        <w:outlineLvl w:val="0"/>
        <w:rPr>
          <w:rFonts w:ascii="Times New Roman" w:hAnsi="Times New Roman"/>
          <w:color w:val="000000" w:themeColor="text1"/>
        </w:rPr>
      </w:pPr>
      <w:r w:rsidRPr="00563A47">
        <w:rPr>
          <w:rFonts w:ascii="Times New Roman" w:eastAsia="Times New Roman" w:hAnsi="Times New Roman"/>
          <w:color w:val="000000" w:themeColor="text1"/>
          <w:lang w:eastAsia="es-ES"/>
        </w:rPr>
        <w:t xml:space="preserve">GEF resources will be used to address efforts in </w:t>
      </w:r>
      <w:r w:rsidRPr="00563A47">
        <w:rPr>
          <w:rFonts w:ascii="Times New Roman" w:hAnsi="Times New Roman"/>
          <w:noProof/>
          <w:color w:val="000000" w:themeColor="text1"/>
          <w:szCs w:val="20"/>
        </w:rPr>
        <w:t>mainstreaming biodiversity conservation safeguards in the tourism sector</w:t>
      </w:r>
      <w:r w:rsidRPr="00563A47">
        <w:rPr>
          <w:rFonts w:ascii="Times New Roman" w:eastAsia="Times New Roman" w:hAnsi="Times New Roman"/>
          <w:color w:val="000000" w:themeColor="text1"/>
          <w:szCs w:val="20"/>
          <w:lang w:eastAsia="es-ES_tradnl"/>
        </w:rPr>
        <w:t xml:space="preserve"> at federal and state levels in order to reduce biodiversity loss and generate multiple benefits for the long-term protection of global and local environmental values in Mexico. This includes </w:t>
      </w:r>
      <w:r w:rsidRPr="00563A47">
        <w:rPr>
          <w:rFonts w:ascii="Times New Roman" w:hAnsi="Times New Roman"/>
          <w:noProof/>
          <w:color w:val="000000" w:themeColor="text1"/>
        </w:rPr>
        <w:t xml:space="preserve">the </w:t>
      </w:r>
      <w:r w:rsidRPr="00563A47">
        <w:rPr>
          <w:rFonts w:ascii="Times New Roman" w:hAnsi="Times New Roman"/>
          <w:color w:val="000000" w:themeColor="text1"/>
          <w:lang w:eastAsia="ja-JP"/>
        </w:rPr>
        <w:t>development of policy and regulatory frameworks and participatory strategies that improve inter-institutional and multi-level stakeholder coordination; strengthening opportunities for dialogue and consensus; capacity building of national, state and local stakeholders</w:t>
      </w:r>
      <w:r w:rsidR="00A35324" w:rsidRPr="00563A47">
        <w:rPr>
          <w:rFonts w:ascii="Times New Roman" w:hAnsi="Times New Roman"/>
          <w:color w:val="000000" w:themeColor="text1"/>
          <w:lang w:eastAsia="ja-JP"/>
        </w:rPr>
        <w:t>;</w:t>
      </w:r>
      <w:r w:rsidRPr="00563A47">
        <w:rPr>
          <w:rFonts w:ascii="Times New Roman" w:hAnsi="Times New Roman"/>
          <w:color w:val="000000" w:themeColor="text1"/>
          <w:lang w:eastAsia="ja-JP"/>
        </w:rPr>
        <w:t xml:space="preserve"> and access to economic and financial incentives for </w:t>
      </w:r>
      <w:r w:rsidR="00A35324" w:rsidRPr="00563A47">
        <w:rPr>
          <w:rFonts w:ascii="Times New Roman" w:hAnsi="Times New Roman"/>
          <w:color w:val="000000" w:themeColor="text1"/>
          <w:lang w:eastAsia="ja-JP"/>
        </w:rPr>
        <w:t>BD-</w:t>
      </w:r>
      <w:r w:rsidRPr="00563A47">
        <w:rPr>
          <w:rFonts w:ascii="Times New Roman" w:hAnsi="Times New Roman"/>
          <w:color w:val="000000" w:themeColor="text1"/>
          <w:lang w:eastAsia="ja-JP"/>
        </w:rPr>
        <w:t xml:space="preserve">friendly and sustainable </w:t>
      </w:r>
      <w:r w:rsidR="00A35324" w:rsidRPr="00563A47">
        <w:rPr>
          <w:rFonts w:ascii="Times New Roman" w:hAnsi="Times New Roman"/>
          <w:color w:val="000000" w:themeColor="text1"/>
          <w:lang w:eastAsia="ja-JP"/>
        </w:rPr>
        <w:t>tourism development</w:t>
      </w:r>
      <w:r w:rsidRPr="00563A47">
        <w:rPr>
          <w:rFonts w:ascii="Times New Roman" w:hAnsi="Times New Roman"/>
          <w:color w:val="000000" w:themeColor="text1"/>
          <w:lang w:eastAsia="ja-JP"/>
        </w:rPr>
        <w:t xml:space="preserve">. This will be done through </w:t>
      </w:r>
      <w:r w:rsidRPr="00563A47">
        <w:rPr>
          <w:rFonts w:ascii="Times New Roman" w:hAnsi="Times New Roman"/>
          <w:noProof/>
          <w:color w:val="000000" w:themeColor="text1"/>
        </w:rPr>
        <w:t>the provision of incremental funding</w:t>
      </w:r>
      <w:r w:rsidRPr="00563A47">
        <w:rPr>
          <w:rFonts w:ascii="Times New Roman" w:eastAsia="Times New Roman" w:hAnsi="Times New Roman"/>
          <w:color w:val="000000" w:themeColor="text1"/>
          <w:lang w:eastAsia="es-ES"/>
        </w:rPr>
        <w:t xml:space="preserve"> to add on to investments already being made by the project partners.  As such the project can be deemed as entirely incremental.</w:t>
      </w:r>
    </w:p>
    <w:p w14:paraId="52CD5832" w14:textId="77777777" w:rsidR="00A35324" w:rsidRPr="00563A47" w:rsidRDefault="009B0F01" w:rsidP="00A35324">
      <w:pPr>
        <w:spacing w:after="120" w:line="240" w:lineRule="auto"/>
        <w:ind w:left="720"/>
        <w:jc w:val="both"/>
        <w:outlineLvl w:val="0"/>
        <w:rPr>
          <w:rFonts w:ascii="Times New Roman" w:hAnsi="Times New Roman"/>
          <w:i/>
          <w:color w:val="000000" w:themeColor="text1"/>
        </w:rPr>
      </w:pPr>
      <w:r w:rsidRPr="00563A47">
        <w:rPr>
          <w:color w:val="000000" w:themeColor="text1"/>
        </w:rPr>
        <w:t xml:space="preserve"> </w:t>
      </w:r>
      <w:r w:rsidR="00A35324" w:rsidRPr="00563A47">
        <w:rPr>
          <w:rFonts w:ascii="Times New Roman" w:hAnsi="Times New Roman"/>
          <w:i/>
          <w:color w:val="000000" w:themeColor="text1"/>
        </w:rPr>
        <w:t>A.1.</w:t>
      </w:r>
      <w:r w:rsidR="007F7CA5" w:rsidRPr="00563A47">
        <w:rPr>
          <w:rFonts w:ascii="Times New Roman" w:hAnsi="Times New Roman"/>
          <w:i/>
          <w:color w:val="000000" w:themeColor="text1"/>
        </w:rPr>
        <w:t xml:space="preserve">5) </w:t>
      </w:r>
      <w:r w:rsidR="00A35324" w:rsidRPr="00563A47">
        <w:rPr>
          <w:rFonts w:ascii="Times New Roman" w:hAnsi="Times New Roman"/>
          <w:i/>
          <w:color w:val="000000" w:themeColor="text1"/>
        </w:rPr>
        <w:t xml:space="preserve">Global environmental benefits (GEFTF):  </w:t>
      </w:r>
    </w:p>
    <w:p w14:paraId="2ABD6403" w14:textId="77777777" w:rsidR="00BD41E5" w:rsidRPr="00BD41E5" w:rsidRDefault="00A35324" w:rsidP="00BD41E5">
      <w:pPr>
        <w:spacing w:after="120" w:line="240" w:lineRule="auto"/>
        <w:jc w:val="both"/>
        <w:outlineLvl w:val="0"/>
        <w:rPr>
          <w:rFonts w:ascii="Times New Roman" w:hAnsi="Times New Roman"/>
          <w:color w:val="000000" w:themeColor="text1"/>
          <w:lang w:eastAsia="ja-JP"/>
        </w:rPr>
      </w:pPr>
      <w:r w:rsidRPr="00563A47">
        <w:rPr>
          <w:rFonts w:ascii="Times New Roman" w:hAnsi="Times New Roman"/>
          <w:color w:val="000000" w:themeColor="text1"/>
          <w:lang w:eastAsia="ja-JP"/>
        </w:rPr>
        <w:t xml:space="preserve">Global environmental benefits have been assessed in more detail. </w:t>
      </w:r>
      <w:r w:rsidR="00BD41E5" w:rsidRPr="00BD41E5">
        <w:rPr>
          <w:rFonts w:ascii="Times New Roman" w:hAnsi="Times New Roman"/>
          <w:color w:val="000000" w:themeColor="text1"/>
          <w:highlight w:val="magenta"/>
          <w:lang w:eastAsia="ja-JP"/>
        </w:rPr>
        <w:t>As described in Annex N</w:t>
      </w:r>
      <w:r w:rsidR="00BD41E5">
        <w:rPr>
          <w:rFonts w:ascii="Times New Roman" w:hAnsi="Times New Roman"/>
          <w:color w:val="000000" w:themeColor="text1"/>
          <w:highlight w:val="magenta"/>
          <w:lang w:eastAsia="ja-JP"/>
        </w:rPr>
        <w:t xml:space="preserve"> of the </w:t>
      </w:r>
      <w:proofErr w:type="spellStart"/>
      <w:r w:rsidR="00BD41E5">
        <w:rPr>
          <w:rFonts w:ascii="Times New Roman" w:hAnsi="Times New Roman"/>
          <w:color w:val="000000" w:themeColor="text1"/>
          <w:highlight w:val="magenta"/>
          <w:lang w:eastAsia="ja-JP"/>
        </w:rPr>
        <w:t>ProDoc</w:t>
      </w:r>
      <w:proofErr w:type="spellEnd"/>
      <w:r w:rsidR="00BD41E5" w:rsidRPr="00BD41E5">
        <w:rPr>
          <w:rFonts w:ascii="Times New Roman" w:hAnsi="Times New Roman"/>
          <w:color w:val="000000" w:themeColor="text1"/>
          <w:highlight w:val="magenta"/>
          <w:lang w:eastAsia="ja-JP"/>
        </w:rPr>
        <w:t>, the proposed actions in the Strategy Section, Annex 1 Workplan, and the various descriptions included in the fact sheets, the actual interventions to mainstream biodiversity into the tourism sector include, but are not limited to, private reservations, payment for environmental services, advocacy, good practices and certification, zoning and land use planning, tourism diversification at the landscape level, management through the ZDTS which in turn promotes community sustainability through energy and clean water, responsible consumption to reduce environmental impacts, environmental education, etc.</w:t>
      </w:r>
    </w:p>
    <w:p w14:paraId="3EB28581" w14:textId="77777777" w:rsidR="00F076E7" w:rsidRPr="00563A47" w:rsidRDefault="00F076E7" w:rsidP="00F076E7">
      <w:pPr>
        <w:spacing w:after="120" w:line="240" w:lineRule="auto"/>
        <w:jc w:val="both"/>
        <w:outlineLvl w:val="0"/>
        <w:rPr>
          <w:rFonts w:ascii="Times New Roman" w:eastAsia="Times New Roman" w:hAnsi="Times New Roman"/>
          <w:color w:val="000000" w:themeColor="text1"/>
        </w:rPr>
      </w:pPr>
      <w:r w:rsidRPr="00563A47">
        <w:rPr>
          <w:rFonts w:ascii="Times New Roman" w:eastAsia="Times New Roman" w:hAnsi="Times New Roman"/>
          <w:color w:val="000000" w:themeColor="text1"/>
        </w:rPr>
        <w:t xml:space="preserve">The project will lead to major GEBs in the </w:t>
      </w:r>
      <w:r w:rsidRPr="00563A47">
        <w:rPr>
          <w:rFonts w:ascii="Times New Roman" w:eastAsia="Times New Roman" w:hAnsi="Times New Roman"/>
          <w:b/>
          <w:color w:val="000000" w:themeColor="text1"/>
        </w:rPr>
        <w:t>BD4</w:t>
      </w:r>
      <w:r w:rsidRPr="00563A47">
        <w:rPr>
          <w:rFonts w:ascii="Times New Roman" w:eastAsia="Times New Roman" w:hAnsi="Times New Roman"/>
          <w:color w:val="000000" w:themeColor="text1"/>
        </w:rPr>
        <w:t xml:space="preserve"> focal area by contributing to the long-term conservation status of globally important coastal habitats in the project area, covering at least 86,685.66 ha of mangroves, 302,366.05ha of wetlands, 1,757.26 ha of coral reefs and 25,124.91 ha of sea grass beds, based on, and motivated by, the generation of sustained economic benefits by these ecosystems with regards to tourism activities. The locations and intensity/frequency of tourism development and associated activities, together with the practices applied, will be determined on the basis of ecological carrying capacity/impact analysis and negotiations with the communities involved, in order to avoid the risk of direct negative impacts on the regenerative potential of target species, such as mangroves, or indirect impacts such as decline in populations of frugivores (which are essential for seed dispersal and therefore regeneration) as a result of excessive disturbance generated by the sector. Ecosystem function will further be promoted through a holistic approach in the promotion of alternative livelihoods that recognize the ecological interdependence of different components of the ecosystem, such as the requirements of the insects responsible for pollination for a range of other complementary species to maintain them throughout the year. In </w:t>
      </w:r>
      <w:proofErr w:type="gramStart"/>
      <w:r w:rsidRPr="00563A47">
        <w:rPr>
          <w:rFonts w:ascii="Times New Roman" w:eastAsia="Times New Roman" w:hAnsi="Times New Roman"/>
          <w:color w:val="000000" w:themeColor="text1"/>
        </w:rPr>
        <w:t>this regards</w:t>
      </w:r>
      <w:proofErr w:type="gramEnd"/>
      <w:r w:rsidRPr="00563A47">
        <w:rPr>
          <w:rFonts w:ascii="Times New Roman" w:eastAsia="Times New Roman" w:hAnsi="Times New Roman"/>
          <w:color w:val="000000" w:themeColor="text1"/>
        </w:rPr>
        <w:t>, the project will support the development and strengthening of livelihoods such as ecotourism, among others.</w:t>
      </w:r>
    </w:p>
    <w:p w14:paraId="61B88B77" w14:textId="77777777" w:rsidR="00F076E7" w:rsidRPr="00563A47" w:rsidRDefault="00F076E7" w:rsidP="00F076E7">
      <w:pPr>
        <w:spacing w:after="120" w:line="240" w:lineRule="auto"/>
        <w:jc w:val="both"/>
        <w:rPr>
          <w:rFonts w:ascii="Times New Roman" w:eastAsia="Times New Roman" w:hAnsi="Times New Roman"/>
          <w:color w:val="000000" w:themeColor="text1"/>
        </w:rPr>
      </w:pPr>
      <w:r w:rsidRPr="00563A47">
        <w:rPr>
          <w:rFonts w:ascii="Times New Roman" w:eastAsia="Times New Roman" w:hAnsi="Times New Roman"/>
          <w:color w:val="000000" w:themeColor="text1"/>
        </w:rPr>
        <w:t>The project will promote mangrove restoration in coastal Quintana Roo</w:t>
      </w:r>
      <w:r w:rsidR="00180A99" w:rsidRPr="00563A47">
        <w:rPr>
          <w:rFonts w:ascii="Times New Roman" w:eastAsia="Times New Roman" w:hAnsi="Times New Roman"/>
          <w:color w:val="000000" w:themeColor="text1"/>
        </w:rPr>
        <w:t>,</w:t>
      </w:r>
      <w:r w:rsidRPr="00563A47">
        <w:rPr>
          <w:rFonts w:ascii="Times New Roman" w:eastAsia="Times New Roman" w:hAnsi="Times New Roman"/>
          <w:color w:val="000000" w:themeColor="text1"/>
        </w:rPr>
        <w:t xml:space="preserve"> Oaxaca, </w:t>
      </w:r>
      <w:r w:rsidR="00180A99" w:rsidRPr="00563A47">
        <w:rPr>
          <w:rFonts w:ascii="Times New Roman" w:eastAsia="Times New Roman" w:hAnsi="Times New Roman"/>
          <w:color w:val="000000" w:themeColor="text1"/>
        </w:rPr>
        <w:t xml:space="preserve">and </w:t>
      </w:r>
      <w:r w:rsidRPr="00563A47">
        <w:rPr>
          <w:rFonts w:ascii="Times New Roman" w:eastAsia="Times New Roman" w:hAnsi="Times New Roman"/>
          <w:color w:val="000000" w:themeColor="text1"/>
        </w:rPr>
        <w:t xml:space="preserve">BCS through water flow restoration in existing roads. GEF resources for these actions will be complemented by matching resources from foundations, government and/or hotel companies. Furthermore, Amigos de Sian </w:t>
      </w:r>
      <w:proofErr w:type="spellStart"/>
      <w:r w:rsidRPr="00563A47">
        <w:rPr>
          <w:rFonts w:ascii="Times New Roman" w:eastAsia="Times New Roman" w:hAnsi="Times New Roman"/>
          <w:color w:val="000000" w:themeColor="text1"/>
        </w:rPr>
        <w:t>Ka’an</w:t>
      </w:r>
      <w:proofErr w:type="spellEnd"/>
      <w:r w:rsidRPr="00563A47">
        <w:rPr>
          <w:rFonts w:ascii="Times New Roman" w:eastAsia="Times New Roman" w:hAnsi="Times New Roman"/>
          <w:color w:val="000000" w:themeColor="text1"/>
        </w:rPr>
        <w:t xml:space="preserve"> will develop a manual on good practices for road construction in order to prevent the interruption of hydrological flow in coastal wetlands. During COP 13, Mexico declared a marine protected area covering 5.7 million hectares in the Mexican Caribbean, creating a more solid legal framework to preserve sea grasses along the entire coast of Quintana Roo as well as over 25,000 hectares of coastal wetlands.</w:t>
      </w:r>
    </w:p>
    <w:tbl>
      <w:tblPr>
        <w:tblW w:w="109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3600"/>
        <w:gridCol w:w="4590"/>
      </w:tblGrid>
      <w:tr w:rsidR="00563A47" w:rsidRPr="00563A47" w14:paraId="647FD153" w14:textId="77777777" w:rsidTr="00FB3598">
        <w:trPr>
          <w:trHeight w:val="224"/>
        </w:trPr>
        <w:tc>
          <w:tcPr>
            <w:tcW w:w="2790"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7FCB39C1" w14:textId="77777777" w:rsidR="00F076E7" w:rsidRPr="00563A47" w:rsidRDefault="00F076E7" w:rsidP="00F076E7">
            <w:pPr>
              <w:keepNext/>
              <w:contextualSpacing/>
              <w:jc w:val="center"/>
              <w:rPr>
                <w:rFonts w:ascii="Times New Roman" w:eastAsia="Times New Roman" w:hAnsi="Times New Roman"/>
                <w:color w:val="000000" w:themeColor="text1"/>
                <w:sz w:val="20"/>
                <w:szCs w:val="20"/>
              </w:rPr>
            </w:pPr>
            <w:r w:rsidRPr="00563A47">
              <w:rPr>
                <w:rFonts w:ascii="Times New Roman" w:eastAsia="Times New Roman" w:hAnsi="Times New Roman"/>
                <w:b/>
                <w:bCs/>
                <w:color w:val="000000" w:themeColor="text1"/>
                <w:sz w:val="20"/>
                <w:szCs w:val="20"/>
              </w:rPr>
              <w:lastRenderedPageBreak/>
              <w:t>Current Practices</w:t>
            </w:r>
          </w:p>
        </w:tc>
        <w:tc>
          <w:tcPr>
            <w:tcW w:w="3600"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3273A60A" w14:textId="77777777" w:rsidR="00F076E7" w:rsidRPr="00563A47" w:rsidRDefault="00F076E7" w:rsidP="00F076E7">
            <w:pPr>
              <w:keepNext/>
              <w:contextualSpacing/>
              <w:jc w:val="center"/>
              <w:rPr>
                <w:rFonts w:ascii="Times New Roman" w:eastAsia="Times New Roman" w:hAnsi="Times New Roman"/>
                <w:color w:val="000000" w:themeColor="text1"/>
                <w:sz w:val="20"/>
                <w:szCs w:val="20"/>
              </w:rPr>
            </w:pPr>
            <w:r w:rsidRPr="00563A47">
              <w:rPr>
                <w:rFonts w:ascii="Times New Roman" w:eastAsia="Times New Roman" w:hAnsi="Times New Roman"/>
                <w:b/>
                <w:bCs/>
                <w:color w:val="000000" w:themeColor="text1"/>
                <w:sz w:val="20"/>
                <w:szCs w:val="20"/>
              </w:rPr>
              <w:t>Alternatives to be put in place by the project</w:t>
            </w:r>
          </w:p>
        </w:tc>
        <w:tc>
          <w:tcPr>
            <w:tcW w:w="4590"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9B58A1A" w14:textId="77777777" w:rsidR="00F076E7" w:rsidRPr="00563A47" w:rsidRDefault="00F076E7" w:rsidP="00F076E7">
            <w:pPr>
              <w:keepNext/>
              <w:contextualSpacing/>
              <w:jc w:val="center"/>
              <w:rPr>
                <w:rFonts w:ascii="Times New Roman" w:eastAsia="Times New Roman" w:hAnsi="Times New Roman"/>
                <w:color w:val="000000" w:themeColor="text1"/>
                <w:sz w:val="20"/>
                <w:szCs w:val="20"/>
              </w:rPr>
            </w:pPr>
            <w:r w:rsidRPr="00563A47">
              <w:rPr>
                <w:rFonts w:ascii="Times New Roman" w:eastAsia="Times New Roman" w:hAnsi="Times New Roman"/>
                <w:b/>
                <w:bCs/>
                <w:color w:val="000000" w:themeColor="text1"/>
                <w:sz w:val="20"/>
                <w:szCs w:val="20"/>
              </w:rPr>
              <w:t>Global Environmental Benefits</w:t>
            </w:r>
          </w:p>
        </w:tc>
      </w:tr>
      <w:tr w:rsidR="00563A47" w:rsidRPr="00563A47" w14:paraId="422C68B3" w14:textId="77777777" w:rsidTr="00FB3598">
        <w:trPr>
          <w:trHeight w:val="1160"/>
        </w:trPr>
        <w:tc>
          <w:tcPr>
            <w:tcW w:w="2790" w:type="dxa"/>
            <w:tcBorders>
              <w:top w:val="single" w:sz="4" w:space="0" w:color="auto"/>
              <w:left w:val="single" w:sz="4" w:space="0" w:color="auto"/>
              <w:bottom w:val="single" w:sz="4" w:space="0" w:color="auto"/>
              <w:right w:val="single" w:sz="4" w:space="0" w:color="auto"/>
            </w:tcBorders>
            <w:hideMark/>
          </w:tcPr>
          <w:p w14:paraId="168E3ABE" w14:textId="77777777" w:rsidR="00F076E7" w:rsidRPr="00563A47" w:rsidRDefault="00F076E7" w:rsidP="00F076E7">
            <w:pPr>
              <w:keepNext/>
              <w:spacing w:line="240" w:lineRule="auto"/>
              <w:contextualSpacing/>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Biodiversity conservation not effectively integrated into tourism development planning.</w:t>
            </w:r>
          </w:p>
        </w:tc>
        <w:tc>
          <w:tcPr>
            <w:tcW w:w="3600" w:type="dxa"/>
            <w:tcBorders>
              <w:top w:val="single" w:sz="4" w:space="0" w:color="auto"/>
              <w:left w:val="single" w:sz="4" w:space="0" w:color="auto"/>
              <w:bottom w:val="single" w:sz="4" w:space="0" w:color="auto"/>
              <w:right w:val="single" w:sz="4" w:space="0" w:color="auto"/>
            </w:tcBorders>
            <w:hideMark/>
          </w:tcPr>
          <w:p w14:paraId="6970397A" w14:textId="77777777" w:rsidR="00F076E7" w:rsidRPr="00563A47" w:rsidRDefault="00F076E7" w:rsidP="00F076E7">
            <w:pPr>
              <w:suppressAutoHyphens/>
              <w:autoSpaceDN w:val="0"/>
              <w:spacing w:line="240" w:lineRule="auto"/>
              <w:contextualSpacing/>
              <w:textAlignment w:val="baseline"/>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The General Law of Tourism and related policies and regulations mainstream biodiversity and ecosystem functionality.</w:t>
            </w:r>
          </w:p>
        </w:tc>
        <w:tc>
          <w:tcPr>
            <w:tcW w:w="4590" w:type="dxa"/>
            <w:tcBorders>
              <w:top w:val="single" w:sz="4" w:space="0" w:color="auto"/>
              <w:left w:val="single" w:sz="4" w:space="0" w:color="auto"/>
              <w:bottom w:val="single" w:sz="4" w:space="0" w:color="auto"/>
              <w:right w:val="single" w:sz="4" w:space="0" w:color="auto"/>
            </w:tcBorders>
          </w:tcPr>
          <w:p w14:paraId="1159EED7" w14:textId="77777777" w:rsidR="00F076E7" w:rsidRPr="00563A47" w:rsidRDefault="00F076E7" w:rsidP="00180A99">
            <w:pPr>
              <w:spacing w:after="120" w:line="240" w:lineRule="auto"/>
              <w:rPr>
                <w:rFonts w:ascii="Times New Roman" w:eastAsia="Times New Roman" w:hAnsi="Times New Roman"/>
                <w:color w:val="000000" w:themeColor="text1"/>
                <w:sz w:val="19"/>
                <w:szCs w:val="19"/>
              </w:rPr>
            </w:pPr>
            <w:r w:rsidRPr="00563A47">
              <w:rPr>
                <w:rFonts w:ascii="Times New Roman" w:eastAsia="Calibri" w:hAnsi="Times New Roman"/>
                <w:color w:val="000000" w:themeColor="text1"/>
                <w:sz w:val="20"/>
                <w:szCs w:val="20"/>
              </w:rPr>
              <w:t xml:space="preserve">Conservation of critical habitats through mainstreaming of BD conservation criteria in Tourism policy framework ensures the integrity of associated ecosystem services: </w:t>
            </w:r>
            <w:r w:rsidRPr="00563A47">
              <w:rPr>
                <w:rFonts w:ascii="Times New Roman" w:eastAsia="Times New Roman" w:hAnsi="Times New Roman"/>
                <w:color w:val="000000" w:themeColor="text1"/>
                <w:sz w:val="19"/>
                <w:szCs w:val="19"/>
              </w:rPr>
              <w:t xml:space="preserve">land-use planning tools that include BD conservation criteria have the potential to contribute to climate change mitigation in coastal ecosystems through </w:t>
            </w:r>
            <w:proofErr w:type="spellStart"/>
            <w:r w:rsidRPr="00563A47">
              <w:rPr>
                <w:rFonts w:ascii="Times New Roman" w:eastAsia="Times New Roman" w:hAnsi="Times New Roman"/>
                <w:color w:val="000000" w:themeColor="text1"/>
                <w:sz w:val="19"/>
                <w:szCs w:val="19"/>
              </w:rPr>
              <w:t>biosequestration</w:t>
            </w:r>
            <w:proofErr w:type="spellEnd"/>
            <w:r w:rsidR="00180A99" w:rsidRPr="00563A47">
              <w:rPr>
                <w:rFonts w:ascii="Times New Roman" w:eastAsia="Times New Roman" w:hAnsi="Times New Roman"/>
                <w:color w:val="000000" w:themeColor="text1"/>
                <w:sz w:val="19"/>
                <w:szCs w:val="19"/>
              </w:rPr>
              <w:t>.</w:t>
            </w:r>
          </w:p>
        </w:tc>
      </w:tr>
      <w:tr w:rsidR="00563A47" w:rsidRPr="00563A47" w14:paraId="6CA2D865" w14:textId="77777777" w:rsidTr="00FB3598">
        <w:tc>
          <w:tcPr>
            <w:tcW w:w="2790" w:type="dxa"/>
            <w:tcBorders>
              <w:top w:val="single" w:sz="4" w:space="0" w:color="auto"/>
              <w:left w:val="single" w:sz="4" w:space="0" w:color="auto"/>
              <w:bottom w:val="single" w:sz="4" w:space="0" w:color="auto"/>
              <w:right w:val="single" w:sz="4" w:space="0" w:color="auto"/>
            </w:tcBorders>
            <w:hideMark/>
          </w:tcPr>
          <w:p w14:paraId="3CB97684" w14:textId="77777777" w:rsidR="00F076E7" w:rsidRPr="00563A47" w:rsidRDefault="00F076E7" w:rsidP="00F076E7">
            <w:pPr>
              <w:keepNext/>
              <w:spacing w:line="240" w:lineRule="auto"/>
              <w:contextualSpacing/>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Tourism and Environment Ministries work independently on tourism policy, planning and coastal land use planning.</w:t>
            </w:r>
          </w:p>
        </w:tc>
        <w:tc>
          <w:tcPr>
            <w:tcW w:w="3600" w:type="dxa"/>
            <w:tcBorders>
              <w:top w:val="single" w:sz="4" w:space="0" w:color="auto"/>
              <w:left w:val="single" w:sz="4" w:space="0" w:color="auto"/>
              <w:bottom w:val="single" w:sz="4" w:space="0" w:color="auto"/>
              <w:right w:val="single" w:sz="4" w:space="0" w:color="auto"/>
            </w:tcBorders>
            <w:hideMark/>
          </w:tcPr>
          <w:p w14:paraId="3204777A" w14:textId="77777777" w:rsidR="00F076E7" w:rsidRPr="00563A47" w:rsidRDefault="00F076E7" w:rsidP="00F076E7">
            <w:pPr>
              <w:suppressAutoHyphens/>
              <w:autoSpaceDN w:val="0"/>
              <w:spacing w:line="240" w:lineRule="auto"/>
              <w:contextualSpacing/>
              <w:textAlignment w:val="baseline"/>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 xml:space="preserve">Tourism and Environment Ministries at national and regional level engage in policy dialogues and project interventions with the private sector to promote BD-friendly sustainable tourism development and operation </w:t>
            </w:r>
          </w:p>
        </w:tc>
        <w:tc>
          <w:tcPr>
            <w:tcW w:w="4590" w:type="dxa"/>
            <w:tcBorders>
              <w:top w:val="single" w:sz="4" w:space="0" w:color="auto"/>
              <w:left w:val="single" w:sz="4" w:space="0" w:color="auto"/>
              <w:bottom w:val="single" w:sz="4" w:space="0" w:color="auto"/>
              <w:right w:val="single" w:sz="4" w:space="0" w:color="auto"/>
            </w:tcBorders>
            <w:hideMark/>
          </w:tcPr>
          <w:p w14:paraId="70684EC5" w14:textId="77777777" w:rsidR="00F076E7" w:rsidRPr="00563A47" w:rsidRDefault="00F076E7" w:rsidP="00F076E7">
            <w:pPr>
              <w:suppressAutoHyphens/>
              <w:autoSpaceDN w:val="0"/>
              <w:spacing w:line="240" w:lineRule="auto"/>
              <w:contextualSpacing/>
              <w:textAlignment w:val="baseline"/>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 xml:space="preserve">Articulated coherent policy and institutional roles/functions facilitate BD-friendly planning for tourism development and operations in coastal/marine areas. </w:t>
            </w:r>
          </w:p>
        </w:tc>
      </w:tr>
      <w:tr w:rsidR="00563A47" w:rsidRPr="00563A47" w14:paraId="386B24B7" w14:textId="77777777" w:rsidTr="00FB3598">
        <w:tc>
          <w:tcPr>
            <w:tcW w:w="2790" w:type="dxa"/>
            <w:tcBorders>
              <w:top w:val="single" w:sz="4" w:space="0" w:color="auto"/>
              <w:left w:val="single" w:sz="4" w:space="0" w:color="auto"/>
              <w:bottom w:val="single" w:sz="4" w:space="0" w:color="auto"/>
              <w:right w:val="single" w:sz="4" w:space="0" w:color="auto"/>
            </w:tcBorders>
            <w:hideMark/>
          </w:tcPr>
          <w:p w14:paraId="3E548C35" w14:textId="77777777" w:rsidR="00F076E7" w:rsidRPr="00563A47" w:rsidRDefault="00F076E7" w:rsidP="00F076E7">
            <w:pPr>
              <w:spacing w:after="0" w:line="240" w:lineRule="auto"/>
              <w:rPr>
                <w:rFonts w:ascii="Times New Roman" w:eastAsia="Calibri" w:hAnsi="Times New Roman"/>
                <w:bCs/>
                <w:color w:val="000000" w:themeColor="text1"/>
                <w:sz w:val="20"/>
                <w:szCs w:val="20"/>
              </w:rPr>
            </w:pPr>
            <w:r w:rsidRPr="00563A47">
              <w:rPr>
                <w:rFonts w:ascii="Times New Roman" w:eastAsia="Times New Roman" w:hAnsi="Times New Roman"/>
                <w:color w:val="000000" w:themeColor="text1"/>
                <w:sz w:val="20"/>
                <w:szCs w:val="20"/>
              </w:rPr>
              <w:t xml:space="preserve">Insufficient capacity of local governments and SECTUR authorities to address increased tourism pressure and threats to biodiversity and ecosystem functionality from tourism in vulnerable coastal marine zones. </w:t>
            </w:r>
            <w:r w:rsidRPr="00563A47">
              <w:rPr>
                <w:rFonts w:ascii="Times New Roman" w:eastAsia="Calibri" w:hAnsi="Times New Roman"/>
                <w:bCs/>
                <w:color w:val="000000" w:themeColor="text1"/>
                <w:sz w:val="20"/>
                <w:szCs w:val="20"/>
              </w:rPr>
              <w:t xml:space="preserve"> </w:t>
            </w:r>
          </w:p>
        </w:tc>
        <w:tc>
          <w:tcPr>
            <w:tcW w:w="3600" w:type="dxa"/>
            <w:tcBorders>
              <w:top w:val="single" w:sz="4" w:space="0" w:color="auto"/>
              <w:left w:val="single" w:sz="4" w:space="0" w:color="auto"/>
              <w:bottom w:val="single" w:sz="4" w:space="0" w:color="auto"/>
              <w:right w:val="single" w:sz="4" w:space="0" w:color="auto"/>
            </w:tcBorders>
          </w:tcPr>
          <w:p w14:paraId="4C93AE49" w14:textId="77777777" w:rsidR="00F076E7" w:rsidRPr="00563A47" w:rsidRDefault="00F076E7" w:rsidP="00F076E7">
            <w:pPr>
              <w:spacing w:after="0" w:line="240" w:lineRule="auto"/>
              <w:jc w:val="both"/>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Tourism Land Use Plans circumscribe development of tourism infrastructure in sensitive areas and include measures to reduce pressure elsewhere</w:t>
            </w:r>
          </w:p>
          <w:p w14:paraId="589208F9" w14:textId="77777777" w:rsidR="00F076E7" w:rsidRPr="00563A47" w:rsidRDefault="00F076E7" w:rsidP="00F076E7">
            <w:pPr>
              <w:suppressAutoHyphens/>
              <w:autoSpaceDN w:val="0"/>
              <w:spacing w:line="240" w:lineRule="auto"/>
              <w:contextualSpacing/>
              <w:textAlignment w:val="baseline"/>
              <w:rPr>
                <w:rFonts w:ascii="Times New Roman" w:eastAsia="Calibri" w:hAnsi="Times New Roman"/>
                <w:color w:val="000000" w:themeColor="text1"/>
                <w:sz w:val="20"/>
                <w:szCs w:val="20"/>
              </w:rPr>
            </w:pPr>
          </w:p>
        </w:tc>
        <w:tc>
          <w:tcPr>
            <w:tcW w:w="4590" w:type="dxa"/>
            <w:tcBorders>
              <w:top w:val="single" w:sz="4" w:space="0" w:color="auto"/>
              <w:left w:val="single" w:sz="4" w:space="0" w:color="auto"/>
              <w:bottom w:val="single" w:sz="4" w:space="0" w:color="auto"/>
              <w:right w:val="single" w:sz="4" w:space="0" w:color="auto"/>
            </w:tcBorders>
          </w:tcPr>
          <w:p w14:paraId="756F2C38" w14:textId="77777777" w:rsidR="00F076E7" w:rsidRPr="00563A47" w:rsidRDefault="00F076E7" w:rsidP="00F076E7">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 xml:space="preserve">Conservation of globally threatened coastal/marine species through mainstreaming of BD conservation criteria in tourism plans and activities, resulting in safeguarding of </w:t>
            </w:r>
            <w:proofErr w:type="gramStart"/>
            <w:r w:rsidRPr="00563A47">
              <w:rPr>
                <w:rFonts w:ascii="Times New Roman" w:eastAsia="Times New Roman" w:hAnsi="Times New Roman"/>
                <w:color w:val="000000" w:themeColor="text1"/>
                <w:sz w:val="20"/>
                <w:szCs w:val="20"/>
              </w:rPr>
              <w:t>globally-important</w:t>
            </w:r>
            <w:proofErr w:type="gramEnd"/>
            <w:r w:rsidRPr="00563A47">
              <w:rPr>
                <w:rFonts w:ascii="Times New Roman" w:eastAsia="Times New Roman" w:hAnsi="Times New Roman"/>
                <w:color w:val="000000" w:themeColor="text1"/>
                <w:sz w:val="20"/>
                <w:szCs w:val="20"/>
              </w:rPr>
              <w:t xml:space="preserve"> Biodiversity and associated ecosystem services.</w:t>
            </w:r>
          </w:p>
          <w:p w14:paraId="45005289" w14:textId="77777777" w:rsidR="00F076E7" w:rsidRPr="00563A47" w:rsidRDefault="00F076E7" w:rsidP="00F076E7">
            <w:pPr>
              <w:suppressAutoHyphens/>
              <w:autoSpaceDN w:val="0"/>
              <w:spacing w:line="240" w:lineRule="auto"/>
              <w:contextualSpacing/>
              <w:textAlignment w:val="baseline"/>
              <w:rPr>
                <w:rFonts w:ascii="Times New Roman" w:eastAsia="Calibri" w:hAnsi="Times New Roman"/>
                <w:color w:val="000000" w:themeColor="text1"/>
                <w:sz w:val="20"/>
                <w:szCs w:val="20"/>
              </w:rPr>
            </w:pPr>
          </w:p>
        </w:tc>
      </w:tr>
      <w:tr w:rsidR="00563A47" w:rsidRPr="00563A47" w14:paraId="4E11529C" w14:textId="77777777" w:rsidTr="00FB3598">
        <w:tc>
          <w:tcPr>
            <w:tcW w:w="2790" w:type="dxa"/>
            <w:tcBorders>
              <w:top w:val="single" w:sz="4" w:space="0" w:color="auto"/>
              <w:left w:val="single" w:sz="4" w:space="0" w:color="auto"/>
              <w:bottom w:val="single" w:sz="4" w:space="0" w:color="auto"/>
              <w:right w:val="single" w:sz="4" w:space="0" w:color="auto"/>
            </w:tcBorders>
            <w:hideMark/>
          </w:tcPr>
          <w:p w14:paraId="016C5D3F" w14:textId="77777777" w:rsidR="00F076E7" w:rsidRPr="00563A47" w:rsidRDefault="00F076E7" w:rsidP="00F076E7">
            <w:pPr>
              <w:spacing w:after="0" w:line="240" w:lineRule="auto"/>
              <w:rPr>
                <w:rFonts w:ascii="Times New Roman" w:eastAsia="Calibri" w:hAnsi="Times New Roman"/>
                <w:bCs/>
                <w:color w:val="000000" w:themeColor="text1"/>
                <w:sz w:val="20"/>
                <w:szCs w:val="20"/>
              </w:rPr>
            </w:pPr>
            <w:r w:rsidRPr="00563A47">
              <w:rPr>
                <w:rFonts w:ascii="Times New Roman" w:eastAsia="Calibri" w:hAnsi="Times New Roman"/>
                <w:bCs/>
                <w:color w:val="000000" w:themeColor="text1"/>
                <w:sz w:val="20"/>
                <w:szCs w:val="20"/>
              </w:rPr>
              <w:t>Insufficient capacity of SECTUR to engage with local community stakeholders and to address threats in buffer zones of PA and surrounding landscapes</w:t>
            </w:r>
          </w:p>
        </w:tc>
        <w:tc>
          <w:tcPr>
            <w:tcW w:w="3600" w:type="dxa"/>
            <w:tcBorders>
              <w:top w:val="single" w:sz="4" w:space="0" w:color="auto"/>
              <w:left w:val="single" w:sz="4" w:space="0" w:color="auto"/>
              <w:bottom w:val="single" w:sz="4" w:space="0" w:color="auto"/>
              <w:right w:val="single" w:sz="4" w:space="0" w:color="auto"/>
            </w:tcBorders>
            <w:hideMark/>
          </w:tcPr>
          <w:p w14:paraId="3541E86B" w14:textId="77777777" w:rsidR="00F076E7" w:rsidRPr="00563A47" w:rsidRDefault="00F076E7" w:rsidP="00F076E7">
            <w:pPr>
              <w:spacing w:line="240" w:lineRule="auto"/>
              <w:contextualSpacing/>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 xml:space="preserve">Compliance and monitoring system </w:t>
            </w:r>
            <w:proofErr w:type="gramStart"/>
            <w:r w:rsidRPr="00563A47">
              <w:rPr>
                <w:rFonts w:ascii="Times New Roman" w:eastAsia="Calibri" w:hAnsi="Times New Roman"/>
                <w:color w:val="000000" w:themeColor="text1"/>
                <w:sz w:val="20"/>
                <w:szCs w:val="20"/>
              </w:rPr>
              <w:t>provides</w:t>
            </w:r>
            <w:proofErr w:type="gramEnd"/>
            <w:r w:rsidRPr="00563A47">
              <w:rPr>
                <w:rFonts w:ascii="Times New Roman" w:eastAsia="Calibri" w:hAnsi="Times New Roman"/>
                <w:color w:val="000000" w:themeColor="text1"/>
                <w:sz w:val="20"/>
                <w:szCs w:val="20"/>
              </w:rPr>
              <w:t xml:space="preserve"> tools for regional and local authorities to monitor threats and control sources of degradation.</w:t>
            </w:r>
          </w:p>
        </w:tc>
        <w:tc>
          <w:tcPr>
            <w:tcW w:w="4590" w:type="dxa"/>
            <w:tcBorders>
              <w:top w:val="single" w:sz="4" w:space="0" w:color="auto"/>
              <w:left w:val="single" w:sz="4" w:space="0" w:color="auto"/>
              <w:bottom w:val="single" w:sz="4" w:space="0" w:color="auto"/>
              <w:right w:val="single" w:sz="4" w:space="0" w:color="auto"/>
            </w:tcBorders>
            <w:hideMark/>
          </w:tcPr>
          <w:p w14:paraId="3C7E22FF" w14:textId="77777777" w:rsidR="00F076E7" w:rsidRPr="00563A47" w:rsidRDefault="00F076E7" w:rsidP="00F076E7">
            <w:pPr>
              <w:suppressAutoHyphens/>
              <w:autoSpaceDN w:val="0"/>
              <w:spacing w:line="240" w:lineRule="auto"/>
              <w:contextualSpacing/>
              <w:textAlignment w:val="baseline"/>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Compliance framework in place to guarantee the inclusion of BD criteria in the planning and operation of tourism development practices.</w:t>
            </w:r>
          </w:p>
        </w:tc>
      </w:tr>
      <w:tr w:rsidR="00563A47" w:rsidRPr="00563A47" w14:paraId="6E757E3B" w14:textId="77777777" w:rsidTr="00FB3598">
        <w:tc>
          <w:tcPr>
            <w:tcW w:w="2790" w:type="dxa"/>
            <w:tcBorders>
              <w:top w:val="single" w:sz="4" w:space="0" w:color="auto"/>
              <w:left w:val="single" w:sz="4" w:space="0" w:color="auto"/>
              <w:bottom w:val="single" w:sz="4" w:space="0" w:color="auto"/>
              <w:right w:val="single" w:sz="4" w:space="0" w:color="auto"/>
            </w:tcBorders>
          </w:tcPr>
          <w:p w14:paraId="099B1539" w14:textId="77777777" w:rsidR="00F076E7" w:rsidRPr="00563A47" w:rsidRDefault="00F076E7" w:rsidP="00F076E7">
            <w:pPr>
              <w:spacing w:line="240" w:lineRule="auto"/>
              <w:contextualSpacing/>
              <w:rPr>
                <w:rFonts w:ascii="Times New Roman" w:eastAsia="Calibri" w:hAnsi="Times New Roman"/>
                <w:bCs/>
                <w:color w:val="000000" w:themeColor="text1"/>
                <w:sz w:val="20"/>
                <w:szCs w:val="20"/>
              </w:rPr>
            </w:pPr>
            <w:r w:rsidRPr="00563A47">
              <w:rPr>
                <w:rFonts w:ascii="Times New Roman" w:eastAsia="Calibri" w:hAnsi="Times New Roman"/>
                <w:bCs/>
                <w:color w:val="000000" w:themeColor="text1"/>
                <w:sz w:val="20"/>
                <w:szCs w:val="20"/>
              </w:rPr>
              <w:t>Degradation of mangrove forests, wetlands, dunes and beaches by tourism infrastructure development and population expansion in the wake of tourism development.</w:t>
            </w:r>
          </w:p>
          <w:p w14:paraId="1D89EA6D" w14:textId="77777777" w:rsidR="00F076E7" w:rsidRPr="00563A47" w:rsidRDefault="00F076E7" w:rsidP="00F076E7">
            <w:pPr>
              <w:spacing w:after="0" w:line="240" w:lineRule="auto"/>
              <w:rPr>
                <w:rFonts w:ascii="Times New Roman" w:eastAsia="Calibri" w:hAnsi="Times New Roman"/>
                <w:bCs/>
                <w:color w:val="000000" w:themeColor="text1"/>
                <w:sz w:val="20"/>
                <w:szCs w:val="20"/>
              </w:rPr>
            </w:pPr>
          </w:p>
        </w:tc>
        <w:tc>
          <w:tcPr>
            <w:tcW w:w="3600" w:type="dxa"/>
            <w:tcBorders>
              <w:top w:val="single" w:sz="4" w:space="0" w:color="auto"/>
              <w:left w:val="single" w:sz="4" w:space="0" w:color="auto"/>
              <w:bottom w:val="single" w:sz="4" w:space="0" w:color="auto"/>
              <w:right w:val="single" w:sz="4" w:space="0" w:color="auto"/>
            </w:tcBorders>
          </w:tcPr>
          <w:p w14:paraId="4EF30C59" w14:textId="77777777" w:rsidR="00F076E7" w:rsidRPr="00563A47" w:rsidRDefault="00F076E7" w:rsidP="00F076E7">
            <w:pPr>
              <w:spacing w:line="240" w:lineRule="auto"/>
              <w:contextualSpacing/>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Biodiversity offset programmes used by tourism industry and local authorities</w:t>
            </w:r>
          </w:p>
          <w:p w14:paraId="5D2D8760" w14:textId="77777777" w:rsidR="00F076E7" w:rsidRPr="00563A47" w:rsidRDefault="00F076E7" w:rsidP="00F076E7">
            <w:pPr>
              <w:spacing w:after="0" w:line="240" w:lineRule="auto"/>
              <w:jc w:val="both"/>
              <w:rPr>
                <w:rFonts w:ascii="Times New Roman" w:eastAsia="Calibri" w:hAnsi="Times New Roman"/>
                <w:color w:val="000000" w:themeColor="text1"/>
                <w:sz w:val="20"/>
                <w:szCs w:val="20"/>
              </w:rPr>
            </w:pPr>
          </w:p>
        </w:tc>
        <w:tc>
          <w:tcPr>
            <w:tcW w:w="4590" w:type="dxa"/>
            <w:tcBorders>
              <w:top w:val="single" w:sz="4" w:space="0" w:color="auto"/>
              <w:left w:val="single" w:sz="4" w:space="0" w:color="auto"/>
              <w:bottom w:val="single" w:sz="4" w:space="0" w:color="auto"/>
              <w:right w:val="single" w:sz="4" w:space="0" w:color="auto"/>
            </w:tcBorders>
            <w:hideMark/>
          </w:tcPr>
          <w:p w14:paraId="36AF4DEF" w14:textId="77777777" w:rsidR="00610817" w:rsidRPr="00563A47" w:rsidRDefault="00610817" w:rsidP="00610817">
            <w:pPr>
              <w:spacing w:after="120" w:line="240" w:lineRule="auto"/>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Improved management of 4,080,516 ha of terrestrial, coastal and marine habitat, including:</w:t>
            </w:r>
          </w:p>
          <w:p w14:paraId="7E4D9E6A" w14:textId="77777777" w:rsidR="00F076E7" w:rsidRPr="00563A47" w:rsidRDefault="00F076E7" w:rsidP="0030178B">
            <w:pPr>
              <w:numPr>
                <w:ilvl w:val="0"/>
                <w:numId w:val="9"/>
              </w:numPr>
              <w:spacing w:after="120" w:line="240" w:lineRule="auto"/>
              <w:ind w:left="0" w:firstLine="0"/>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8</w:t>
            </w:r>
            <w:r w:rsidR="00E67CAB" w:rsidRPr="00563A47">
              <w:rPr>
                <w:rFonts w:ascii="Times New Roman" w:eastAsia="Calibri" w:hAnsi="Times New Roman"/>
                <w:color w:val="000000" w:themeColor="text1"/>
                <w:sz w:val="20"/>
                <w:szCs w:val="20"/>
              </w:rPr>
              <w:t>7</w:t>
            </w:r>
            <w:r w:rsidRPr="00563A47">
              <w:rPr>
                <w:rFonts w:ascii="Times New Roman" w:eastAsia="Calibri" w:hAnsi="Times New Roman"/>
                <w:color w:val="000000" w:themeColor="text1"/>
                <w:sz w:val="20"/>
                <w:szCs w:val="20"/>
              </w:rPr>
              <w:t>,</w:t>
            </w:r>
            <w:r w:rsidR="00E67CAB" w:rsidRPr="00563A47">
              <w:rPr>
                <w:rFonts w:ascii="Times New Roman" w:eastAsia="Calibri" w:hAnsi="Times New Roman"/>
                <w:color w:val="000000" w:themeColor="text1"/>
                <w:sz w:val="20"/>
                <w:szCs w:val="20"/>
              </w:rPr>
              <w:t>0</w:t>
            </w:r>
            <w:r w:rsidRPr="00563A47">
              <w:rPr>
                <w:rFonts w:ascii="Times New Roman" w:eastAsia="Calibri" w:hAnsi="Times New Roman"/>
                <w:color w:val="000000" w:themeColor="text1"/>
                <w:sz w:val="20"/>
                <w:szCs w:val="20"/>
              </w:rPr>
              <w:t xml:space="preserve">85.66 ha of Mangroves; </w:t>
            </w:r>
          </w:p>
          <w:p w14:paraId="02C34B7D" w14:textId="77777777" w:rsidR="00F076E7" w:rsidRPr="00563A47" w:rsidRDefault="00F076E7" w:rsidP="0030178B">
            <w:pPr>
              <w:numPr>
                <w:ilvl w:val="0"/>
                <w:numId w:val="9"/>
              </w:numPr>
              <w:spacing w:after="120" w:line="240" w:lineRule="auto"/>
              <w:ind w:left="0" w:firstLine="0"/>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302,366.05 ha of Wetlands;</w:t>
            </w:r>
          </w:p>
          <w:p w14:paraId="19339B02" w14:textId="77777777" w:rsidR="00F076E7" w:rsidRPr="00563A47" w:rsidRDefault="00F076E7" w:rsidP="0030178B">
            <w:pPr>
              <w:numPr>
                <w:ilvl w:val="0"/>
                <w:numId w:val="9"/>
              </w:numPr>
              <w:spacing w:after="120" w:line="240" w:lineRule="auto"/>
              <w:ind w:left="0" w:firstLine="0"/>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 xml:space="preserve">25,124.91 ha of Sea grass </w:t>
            </w:r>
          </w:p>
          <w:p w14:paraId="6BCE4FBA" w14:textId="77777777" w:rsidR="00F076E7" w:rsidRPr="00563A47" w:rsidRDefault="00F076E7" w:rsidP="0030178B">
            <w:pPr>
              <w:numPr>
                <w:ilvl w:val="0"/>
                <w:numId w:val="9"/>
              </w:numPr>
              <w:spacing w:after="120" w:line="240" w:lineRule="auto"/>
              <w:ind w:left="0" w:firstLine="0"/>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1,757.26 ha of coral reefs (including the only coral reefs found in the eastern Pacific and the only one in the Gulf of California. More than 20,000 years old, it is one of the oldest coral reefs in the American Pacific).</w:t>
            </w:r>
          </w:p>
          <w:p w14:paraId="64D585A9" w14:textId="77777777" w:rsidR="00F076E7" w:rsidRPr="00563A47" w:rsidRDefault="00F076E7" w:rsidP="00F076E7">
            <w:pPr>
              <w:suppressAutoHyphens/>
              <w:autoSpaceDN w:val="0"/>
              <w:spacing w:after="120" w:line="240" w:lineRule="auto"/>
              <w:contextualSpacing/>
              <w:textAlignment w:val="baseline"/>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 xml:space="preserve">The project will support the monitoring </w:t>
            </w:r>
            <w:r w:rsidRPr="00563A47">
              <w:rPr>
                <w:rFonts w:ascii="Times New Roman" w:eastAsia="Times New Roman" w:hAnsi="Times New Roman"/>
                <w:color w:val="000000" w:themeColor="text1"/>
                <w:sz w:val="20"/>
                <w:szCs w:val="20"/>
              </w:rPr>
              <w:t>of key indicator species:</w:t>
            </w:r>
            <w:r w:rsidR="00180A99" w:rsidRPr="00563A47">
              <w:rPr>
                <w:rFonts w:ascii="Times New Roman" w:eastAsia="Times New Roman" w:hAnsi="Times New Roman"/>
                <w:color w:val="000000" w:themeColor="text1"/>
                <w:sz w:val="20"/>
                <w:szCs w:val="20"/>
              </w:rPr>
              <w:t xml:space="preserve"> </w:t>
            </w:r>
            <w:r w:rsidRPr="00563A47">
              <w:rPr>
                <w:rFonts w:ascii="Times New Roman" w:eastAsia="Times New Roman" w:hAnsi="Times New Roman"/>
                <w:color w:val="000000" w:themeColor="text1"/>
                <w:sz w:val="20"/>
                <w:szCs w:val="20"/>
              </w:rPr>
              <w:t xml:space="preserve">migratory </w:t>
            </w:r>
            <w:proofErr w:type="gramStart"/>
            <w:r w:rsidRPr="00563A47">
              <w:rPr>
                <w:rFonts w:ascii="Times New Roman" w:eastAsia="Times New Roman" w:hAnsi="Times New Roman"/>
                <w:color w:val="000000" w:themeColor="text1"/>
                <w:sz w:val="20"/>
                <w:szCs w:val="20"/>
              </w:rPr>
              <w:t>birds,  sea</w:t>
            </w:r>
            <w:proofErr w:type="gramEnd"/>
            <w:r w:rsidRPr="00563A47">
              <w:rPr>
                <w:rFonts w:ascii="Times New Roman" w:eastAsia="Times New Roman" w:hAnsi="Times New Roman"/>
                <w:color w:val="000000" w:themeColor="text1"/>
                <w:sz w:val="20"/>
                <w:szCs w:val="20"/>
              </w:rPr>
              <w:t xml:space="preserve"> turtles, </w:t>
            </w:r>
            <w:r w:rsidR="00180A99" w:rsidRPr="00563A47">
              <w:rPr>
                <w:rFonts w:ascii="Times New Roman" w:eastAsia="Times New Roman" w:hAnsi="Times New Roman"/>
                <w:color w:val="000000" w:themeColor="text1"/>
                <w:sz w:val="20"/>
                <w:szCs w:val="20"/>
              </w:rPr>
              <w:t>whales, corals</w:t>
            </w:r>
            <w:r w:rsidRPr="00563A47">
              <w:rPr>
                <w:rFonts w:ascii="Times New Roman" w:eastAsia="Times New Roman" w:hAnsi="Times New Roman"/>
                <w:color w:val="000000" w:themeColor="text1"/>
                <w:sz w:val="20"/>
                <w:szCs w:val="20"/>
              </w:rPr>
              <w:t xml:space="preserve"> and mangrove</w:t>
            </w:r>
            <w:r w:rsidR="00180A99" w:rsidRPr="00563A47">
              <w:rPr>
                <w:rFonts w:ascii="Times New Roman" w:eastAsia="Times New Roman" w:hAnsi="Times New Roman"/>
                <w:color w:val="000000" w:themeColor="text1"/>
                <w:sz w:val="20"/>
                <w:szCs w:val="20"/>
              </w:rPr>
              <w:t>s.</w:t>
            </w:r>
            <w:r w:rsidRPr="00563A47">
              <w:rPr>
                <w:rFonts w:ascii="Times New Roman" w:eastAsia="Calibri" w:hAnsi="Times New Roman"/>
                <w:color w:val="000000" w:themeColor="text1"/>
                <w:sz w:val="20"/>
                <w:szCs w:val="20"/>
              </w:rPr>
              <w:t xml:space="preserve"> </w:t>
            </w:r>
          </w:p>
        </w:tc>
      </w:tr>
      <w:tr w:rsidR="00563A47" w:rsidRPr="00563A47" w14:paraId="5F2EC914" w14:textId="77777777" w:rsidTr="00FB3598">
        <w:tc>
          <w:tcPr>
            <w:tcW w:w="2790" w:type="dxa"/>
            <w:tcBorders>
              <w:top w:val="single" w:sz="4" w:space="0" w:color="auto"/>
              <w:left w:val="single" w:sz="4" w:space="0" w:color="auto"/>
              <w:bottom w:val="single" w:sz="4" w:space="0" w:color="auto"/>
              <w:right w:val="single" w:sz="4" w:space="0" w:color="auto"/>
            </w:tcBorders>
            <w:hideMark/>
          </w:tcPr>
          <w:p w14:paraId="2C789578" w14:textId="77777777" w:rsidR="00F076E7" w:rsidRPr="00563A47" w:rsidRDefault="00F076E7" w:rsidP="00F076E7">
            <w:pPr>
              <w:spacing w:line="240" w:lineRule="auto"/>
              <w:contextualSpacing/>
              <w:rPr>
                <w:rFonts w:ascii="Times New Roman" w:eastAsia="Calibri" w:hAnsi="Times New Roman"/>
                <w:bCs/>
                <w:color w:val="000000" w:themeColor="text1"/>
                <w:sz w:val="20"/>
                <w:szCs w:val="20"/>
              </w:rPr>
            </w:pPr>
            <w:r w:rsidRPr="00563A47">
              <w:rPr>
                <w:rFonts w:ascii="Times New Roman" w:eastAsia="Calibri" w:hAnsi="Times New Roman"/>
                <w:bCs/>
                <w:color w:val="000000" w:themeColor="text1"/>
                <w:sz w:val="20"/>
                <w:szCs w:val="20"/>
              </w:rPr>
              <w:t>Local authorities and other local stakeholders not engaged in coastal land use planning.</w:t>
            </w:r>
          </w:p>
        </w:tc>
        <w:tc>
          <w:tcPr>
            <w:tcW w:w="3600" w:type="dxa"/>
            <w:tcBorders>
              <w:top w:val="single" w:sz="4" w:space="0" w:color="auto"/>
              <w:left w:val="single" w:sz="4" w:space="0" w:color="auto"/>
              <w:bottom w:val="single" w:sz="4" w:space="0" w:color="auto"/>
              <w:right w:val="single" w:sz="4" w:space="0" w:color="auto"/>
            </w:tcBorders>
          </w:tcPr>
          <w:p w14:paraId="290AF623" w14:textId="77777777" w:rsidR="00F076E7" w:rsidRPr="00563A47" w:rsidRDefault="00F076E7" w:rsidP="00F076E7">
            <w:pPr>
              <w:spacing w:line="240" w:lineRule="auto"/>
              <w:contextualSpacing/>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Local communities engaged in sustainable tourism planning in coastal areas.</w:t>
            </w:r>
          </w:p>
          <w:p w14:paraId="24915284" w14:textId="77777777" w:rsidR="00180A99" w:rsidRPr="00563A47" w:rsidRDefault="00180A99" w:rsidP="00F076E7">
            <w:pPr>
              <w:spacing w:after="0" w:line="240" w:lineRule="auto"/>
              <w:rPr>
                <w:rFonts w:ascii="Times New Roman" w:eastAsia="Times New Roman" w:hAnsi="Times New Roman"/>
                <w:color w:val="000000" w:themeColor="text1"/>
                <w:sz w:val="20"/>
                <w:szCs w:val="20"/>
              </w:rPr>
            </w:pPr>
          </w:p>
          <w:p w14:paraId="76175576" w14:textId="77777777" w:rsidR="00F076E7" w:rsidRPr="00563A47" w:rsidRDefault="00180A99" w:rsidP="00F076E7">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P</w:t>
            </w:r>
            <w:r w:rsidR="00F076E7" w:rsidRPr="00563A47">
              <w:rPr>
                <w:rFonts w:ascii="Times New Roman" w:eastAsia="Times New Roman" w:hAnsi="Times New Roman"/>
                <w:color w:val="000000" w:themeColor="text1"/>
                <w:sz w:val="20"/>
                <w:szCs w:val="20"/>
              </w:rPr>
              <w:t xml:space="preserve">roject areas </w:t>
            </w:r>
            <w:r w:rsidRPr="00563A47">
              <w:rPr>
                <w:rFonts w:ascii="Times New Roman" w:eastAsia="Times New Roman" w:hAnsi="Times New Roman"/>
                <w:color w:val="000000" w:themeColor="text1"/>
                <w:sz w:val="20"/>
                <w:szCs w:val="20"/>
              </w:rPr>
              <w:t>in</w:t>
            </w:r>
            <w:r w:rsidR="00F076E7" w:rsidRPr="00563A47">
              <w:rPr>
                <w:rFonts w:ascii="Times New Roman" w:eastAsia="Times New Roman" w:hAnsi="Times New Roman"/>
                <w:color w:val="000000" w:themeColor="text1"/>
                <w:sz w:val="20"/>
                <w:szCs w:val="20"/>
              </w:rPr>
              <w:t xml:space="preserve"> BCS, QR and OAX have integrated land use plans; improved ecosystem functionality and effectively maintained or increased populations of key indicator species:</w:t>
            </w:r>
            <w:r w:rsidRPr="00563A47">
              <w:rPr>
                <w:rFonts w:ascii="Times New Roman" w:eastAsia="Times New Roman" w:hAnsi="Times New Roman"/>
                <w:color w:val="000000" w:themeColor="text1"/>
                <w:sz w:val="20"/>
                <w:szCs w:val="20"/>
              </w:rPr>
              <w:t xml:space="preserve"> </w:t>
            </w:r>
            <w:r w:rsidR="00F076E7" w:rsidRPr="00563A47">
              <w:rPr>
                <w:rFonts w:ascii="Times New Roman" w:eastAsia="Times New Roman" w:hAnsi="Times New Roman"/>
                <w:color w:val="000000" w:themeColor="text1"/>
                <w:sz w:val="20"/>
                <w:szCs w:val="20"/>
              </w:rPr>
              <w:t xml:space="preserve">migratory birds, sea turtles, </w:t>
            </w:r>
            <w:r w:rsidRPr="00563A47">
              <w:rPr>
                <w:rFonts w:ascii="Times New Roman" w:eastAsia="Times New Roman" w:hAnsi="Times New Roman"/>
                <w:color w:val="000000" w:themeColor="text1"/>
                <w:sz w:val="20"/>
                <w:szCs w:val="20"/>
              </w:rPr>
              <w:t>whales, corals</w:t>
            </w:r>
            <w:r w:rsidR="00F076E7" w:rsidRPr="00563A47">
              <w:rPr>
                <w:rFonts w:ascii="Times New Roman" w:eastAsia="Times New Roman" w:hAnsi="Times New Roman"/>
                <w:color w:val="000000" w:themeColor="text1"/>
                <w:sz w:val="20"/>
                <w:szCs w:val="20"/>
              </w:rPr>
              <w:t xml:space="preserve"> and mangroves</w:t>
            </w:r>
            <w:r w:rsidRPr="00563A47">
              <w:rPr>
                <w:rFonts w:ascii="Times New Roman" w:eastAsia="Times New Roman" w:hAnsi="Times New Roman"/>
                <w:color w:val="000000" w:themeColor="text1"/>
                <w:sz w:val="20"/>
                <w:szCs w:val="20"/>
              </w:rPr>
              <w:t>.</w:t>
            </w:r>
            <w:r w:rsidR="00F076E7" w:rsidRPr="00563A47">
              <w:rPr>
                <w:rFonts w:ascii="Times New Roman" w:eastAsia="Times New Roman" w:hAnsi="Times New Roman"/>
                <w:color w:val="000000" w:themeColor="text1"/>
                <w:sz w:val="20"/>
                <w:szCs w:val="20"/>
              </w:rPr>
              <w:t xml:space="preserve"> </w:t>
            </w:r>
          </w:p>
          <w:p w14:paraId="783682F4" w14:textId="77777777" w:rsidR="00F076E7" w:rsidRPr="00563A47" w:rsidRDefault="00F076E7" w:rsidP="00F076E7">
            <w:pPr>
              <w:spacing w:after="0" w:line="240" w:lineRule="auto"/>
              <w:jc w:val="both"/>
              <w:rPr>
                <w:rFonts w:ascii="Times New Roman" w:eastAsia="Calibri" w:hAnsi="Times New Roman"/>
                <w:color w:val="000000" w:themeColor="text1"/>
                <w:sz w:val="20"/>
                <w:szCs w:val="20"/>
              </w:rPr>
            </w:pPr>
          </w:p>
          <w:p w14:paraId="5E4ACAD7" w14:textId="77777777" w:rsidR="00F076E7" w:rsidRPr="00563A47" w:rsidRDefault="00F076E7" w:rsidP="00F076E7">
            <w:pPr>
              <w:spacing w:after="0" w:line="240" w:lineRule="auto"/>
              <w:jc w:val="both"/>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lastRenderedPageBreak/>
              <w:t xml:space="preserve">Improved management practices and connectivity in key BD rich areas of BCS, QR and OAX </w:t>
            </w:r>
            <w:proofErr w:type="gramStart"/>
            <w:r w:rsidRPr="00563A47">
              <w:rPr>
                <w:rFonts w:ascii="Times New Roman" w:eastAsia="Calibri" w:hAnsi="Times New Roman"/>
                <w:color w:val="000000" w:themeColor="text1"/>
                <w:sz w:val="20"/>
                <w:szCs w:val="20"/>
              </w:rPr>
              <w:t>including:</w:t>
            </w:r>
            <w:proofErr w:type="gramEnd"/>
            <w:r w:rsidRPr="00563A47">
              <w:rPr>
                <w:rFonts w:ascii="Times New Roman" w:eastAsia="Calibri" w:hAnsi="Times New Roman"/>
                <w:color w:val="000000" w:themeColor="text1"/>
                <w:sz w:val="20"/>
                <w:szCs w:val="20"/>
              </w:rPr>
              <w:t xml:space="preserve"> conservation of wetlands and mangrove areas and improving management (e.g. elimination of sea grass removal), reversing ecosystem degradation processes. </w:t>
            </w:r>
          </w:p>
        </w:tc>
        <w:tc>
          <w:tcPr>
            <w:tcW w:w="4590" w:type="dxa"/>
            <w:tcBorders>
              <w:top w:val="single" w:sz="4" w:space="0" w:color="auto"/>
              <w:left w:val="single" w:sz="4" w:space="0" w:color="auto"/>
              <w:bottom w:val="single" w:sz="4" w:space="0" w:color="auto"/>
              <w:right w:val="single" w:sz="4" w:space="0" w:color="auto"/>
            </w:tcBorders>
          </w:tcPr>
          <w:p w14:paraId="76549236" w14:textId="77777777" w:rsidR="00F076E7" w:rsidRPr="00563A47" w:rsidRDefault="00F076E7" w:rsidP="00F076E7">
            <w:pPr>
              <w:spacing w:after="0" w:line="240" w:lineRule="auto"/>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lastRenderedPageBreak/>
              <w:t>Local communities adopt BD- compatible livelihoods and practices that reduce threats and improve habitat integrity and connectivity</w:t>
            </w:r>
            <w:r w:rsidR="00180A99" w:rsidRPr="00563A47">
              <w:rPr>
                <w:rFonts w:ascii="Times New Roman" w:eastAsia="Calibri" w:hAnsi="Times New Roman"/>
                <w:color w:val="000000" w:themeColor="text1"/>
                <w:sz w:val="20"/>
                <w:szCs w:val="20"/>
              </w:rPr>
              <w:t>.</w:t>
            </w:r>
          </w:p>
          <w:p w14:paraId="257A2857" w14:textId="77777777" w:rsidR="00F076E7" w:rsidRPr="00563A47" w:rsidRDefault="00F076E7" w:rsidP="00F076E7">
            <w:pPr>
              <w:spacing w:after="0" w:line="240" w:lineRule="auto"/>
              <w:jc w:val="both"/>
              <w:rPr>
                <w:rFonts w:ascii="Times New Roman" w:eastAsia="Calibri" w:hAnsi="Times New Roman"/>
                <w:color w:val="000000" w:themeColor="text1"/>
                <w:sz w:val="20"/>
                <w:szCs w:val="20"/>
              </w:rPr>
            </w:pPr>
          </w:p>
          <w:p w14:paraId="5A6A5BDC" w14:textId="77777777" w:rsidR="00F076E7" w:rsidRPr="00563A47" w:rsidRDefault="00F076E7" w:rsidP="00F076E7">
            <w:pPr>
              <w:spacing w:after="0" w:line="240" w:lineRule="auto"/>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 xml:space="preserve">The tourism sector has improved its </w:t>
            </w:r>
            <w:proofErr w:type="gramStart"/>
            <w:r w:rsidRPr="00563A47">
              <w:rPr>
                <w:rFonts w:ascii="Times New Roman" w:eastAsia="Calibri" w:hAnsi="Times New Roman"/>
                <w:color w:val="000000" w:themeColor="text1"/>
                <w:sz w:val="20"/>
                <w:szCs w:val="20"/>
              </w:rPr>
              <w:t>decision making</w:t>
            </w:r>
            <w:proofErr w:type="gramEnd"/>
            <w:r w:rsidRPr="00563A47">
              <w:rPr>
                <w:rFonts w:ascii="Times New Roman" w:eastAsia="Calibri" w:hAnsi="Times New Roman"/>
                <w:color w:val="000000" w:themeColor="text1"/>
                <w:sz w:val="20"/>
                <w:szCs w:val="20"/>
              </w:rPr>
              <w:t xml:space="preserve"> processes and management with regards to biodiversity resulting in better conservation status of ecosystems and species and increase in connectivity of key ecosystems.</w:t>
            </w:r>
          </w:p>
          <w:p w14:paraId="3D52E0FC" w14:textId="77777777" w:rsidR="00F076E7" w:rsidRPr="00563A47" w:rsidRDefault="00F076E7" w:rsidP="00F076E7">
            <w:pPr>
              <w:spacing w:after="0" w:line="240" w:lineRule="auto"/>
              <w:rPr>
                <w:rFonts w:ascii="Times New Roman" w:eastAsia="Calibri" w:hAnsi="Times New Roman"/>
                <w:color w:val="000000" w:themeColor="text1"/>
                <w:sz w:val="20"/>
                <w:szCs w:val="20"/>
              </w:rPr>
            </w:pPr>
          </w:p>
          <w:p w14:paraId="2F8E0A20" w14:textId="77777777" w:rsidR="00F076E7" w:rsidRPr="00563A47" w:rsidRDefault="00F076E7" w:rsidP="00F076E7">
            <w:pPr>
              <w:spacing w:after="0" w:line="240" w:lineRule="auto"/>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 xml:space="preserve">Reduced fragmentation at project sites and compensatory actions supported by a financial </w:t>
            </w:r>
            <w:r w:rsidRPr="00563A47">
              <w:rPr>
                <w:rFonts w:ascii="Times New Roman" w:eastAsia="Calibri" w:hAnsi="Times New Roman"/>
                <w:color w:val="000000" w:themeColor="text1"/>
                <w:sz w:val="20"/>
                <w:szCs w:val="20"/>
              </w:rPr>
              <w:lastRenderedPageBreak/>
              <w:t>mechanism of USD$1M per year for conservation, restauration of marine and coastal ecosystems.</w:t>
            </w:r>
          </w:p>
          <w:p w14:paraId="77273AA6" w14:textId="77777777" w:rsidR="00F076E7" w:rsidRPr="00563A47" w:rsidRDefault="00F076E7" w:rsidP="00F076E7">
            <w:pPr>
              <w:spacing w:after="0" w:line="240" w:lineRule="auto"/>
              <w:rPr>
                <w:rFonts w:ascii="Times New Roman" w:eastAsia="Calibri" w:hAnsi="Times New Roman"/>
                <w:color w:val="000000" w:themeColor="text1"/>
                <w:sz w:val="20"/>
                <w:szCs w:val="20"/>
              </w:rPr>
            </w:pPr>
          </w:p>
          <w:p w14:paraId="3701E805" w14:textId="77777777" w:rsidR="00F076E7" w:rsidRPr="00563A47" w:rsidRDefault="00F076E7" w:rsidP="00F076E7">
            <w:pPr>
              <w:spacing w:after="0" w:line="240" w:lineRule="auto"/>
              <w:rPr>
                <w:rFonts w:ascii="Times New Roman" w:eastAsia="Calibri" w:hAnsi="Times New Roman"/>
                <w:color w:val="000000" w:themeColor="text1"/>
                <w:sz w:val="20"/>
                <w:szCs w:val="20"/>
              </w:rPr>
            </w:pPr>
            <w:r w:rsidRPr="00563A47">
              <w:rPr>
                <w:rFonts w:ascii="Times New Roman" w:eastAsia="Calibri" w:hAnsi="Times New Roman"/>
                <w:color w:val="000000" w:themeColor="text1"/>
                <w:sz w:val="20"/>
                <w:szCs w:val="20"/>
              </w:rPr>
              <w:t>Improved conservation status of wild resources threatened by over-harvesting</w:t>
            </w:r>
            <w:r w:rsidR="00180A99" w:rsidRPr="00563A47">
              <w:rPr>
                <w:rFonts w:ascii="Times New Roman" w:eastAsia="Calibri" w:hAnsi="Times New Roman"/>
                <w:color w:val="000000" w:themeColor="text1"/>
                <w:sz w:val="20"/>
                <w:szCs w:val="20"/>
              </w:rPr>
              <w:t>.</w:t>
            </w:r>
            <w:r w:rsidRPr="00563A47">
              <w:rPr>
                <w:rFonts w:ascii="Times New Roman" w:eastAsia="Calibri" w:hAnsi="Times New Roman"/>
                <w:color w:val="000000" w:themeColor="text1"/>
                <w:sz w:val="20"/>
                <w:szCs w:val="20"/>
              </w:rPr>
              <w:t xml:space="preserve"> </w:t>
            </w:r>
          </w:p>
        </w:tc>
      </w:tr>
    </w:tbl>
    <w:p w14:paraId="20E4E620" w14:textId="77777777" w:rsidR="00F076E7" w:rsidRPr="00563A47" w:rsidRDefault="00F076E7" w:rsidP="00F076E7">
      <w:pPr>
        <w:spacing w:after="240" w:line="240" w:lineRule="auto"/>
        <w:ind w:left="-360"/>
        <w:jc w:val="both"/>
        <w:rPr>
          <w:rFonts w:ascii="Times New Roman" w:eastAsia="Times New Roman" w:hAnsi="Times New Roman"/>
          <w:color w:val="000000" w:themeColor="text1"/>
        </w:rPr>
      </w:pPr>
    </w:p>
    <w:p w14:paraId="085D15A5" w14:textId="77777777" w:rsidR="006E6B79" w:rsidRPr="00563A47" w:rsidRDefault="00A35324" w:rsidP="00A35324">
      <w:pPr>
        <w:pStyle w:val="GEFQuestion"/>
        <w:spacing w:after="240"/>
        <w:ind w:left="720"/>
        <w:rPr>
          <w:i/>
          <w:color w:val="000000" w:themeColor="text1"/>
        </w:rPr>
      </w:pPr>
      <w:r w:rsidRPr="00563A47">
        <w:rPr>
          <w:i/>
          <w:color w:val="000000" w:themeColor="text1"/>
        </w:rPr>
        <w:t xml:space="preserve">A.1. </w:t>
      </w:r>
      <w:r w:rsidR="007F7CA5" w:rsidRPr="00563A47">
        <w:rPr>
          <w:i/>
          <w:color w:val="000000" w:themeColor="text1"/>
        </w:rPr>
        <w:t xml:space="preserve">6) innovativeness, sustainability and potential for scaling up. </w:t>
      </w:r>
      <w:r w:rsidR="006E6B79" w:rsidRPr="00563A47">
        <w:rPr>
          <w:i/>
          <w:color w:val="000000" w:themeColor="text1"/>
        </w:rPr>
        <w:t xml:space="preserve"> </w:t>
      </w:r>
    </w:p>
    <w:p w14:paraId="7614215F" w14:textId="77777777" w:rsidR="00A35324" w:rsidRPr="00563A47" w:rsidRDefault="00A35324" w:rsidP="00A35324">
      <w:pPr>
        <w:spacing w:after="120" w:line="240" w:lineRule="auto"/>
        <w:jc w:val="both"/>
        <w:outlineLvl w:val="0"/>
        <w:rPr>
          <w:rFonts w:ascii="Times New Roman" w:hAnsi="Times New Roman"/>
          <w:color w:val="000000" w:themeColor="text1"/>
          <w:lang w:eastAsia="ja-JP"/>
        </w:rPr>
      </w:pPr>
      <w:r w:rsidRPr="00563A47">
        <w:rPr>
          <w:rFonts w:ascii="Times New Roman" w:hAnsi="Times New Roman"/>
          <w:color w:val="000000" w:themeColor="text1"/>
          <w:lang w:eastAsia="ja-JP"/>
        </w:rPr>
        <w:t>The project´s innovativeness, sustainability and potential for scaling up remains the same and have been expanded with more detail. Kindly refer to Section IV Results and Partnerships of the GEF-UNDP Project document.</w:t>
      </w:r>
    </w:p>
    <w:p w14:paraId="7D512FD2" w14:textId="77777777" w:rsidR="006E6B79" w:rsidRPr="00563A47" w:rsidRDefault="006E6B79" w:rsidP="000B61D7">
      <w:pPr>
        <w:pStyle w:val="GEFFieldtoFillout"/>
        <w:ind w:left="0"/>
        <w:rPr>
          <w:color w:val="000000" w:themeColor="text1"/>
        </w:rPr>
      </w:pPr>
    </w:p>
    <w:p w14:paraId="2EA4844D" w14:textId="77777777" w:rsidR="00FB0AD0" w:rsidRPr="00563A47" w:rsidRDefault="007F7CA5" w:rsidP="00E926BF">
      <w:pPr>
        <w:spacing w:after="120" w:line="240" w:lineRule="auto"/>
        <w:outlineLvl w:val="0"/>
        <w:rPr>
          <w:rFonts w:ascii="Times New Roman" w:hAnsi="Times New Roman"/>
          <w:color w:val="000000" w:themeColor="text1"/>
        </w:rPr>
      </w:pPr>
      <w:r w:rsidRPr="00563A47">
        <w:rPr>
          <w:rFonts w:ascii="Times New Roman" w:hAnsi="Times New Roman"/>
          <w:i/>
          <w:color w:val="000000" w:themeColor="text1"/>
        </w:rPr>
        <w:t>A.2.</w:t>
      </w:r>
      <w:r w:rsidR="00FB0AD0" w:rsidRPr="00563A47">
        <w:rPr>
          <w:rFonts w:ascii="Times New Roman" w:hAnsi="Times New Roman"/>
          <w:color w:val="000000" w:themeColor="text1"/>
        </w:rPr>
        <w:t xml:space="preserve"> </w:t>
      </w:r>
      <w:r w:rsidR="00FB0AD0" w:rsidRPr="00563A47">
        <w:rPr>
          <w:rFonts w:ascii="Times New Roman" w:hAnsi="Times New Roman"/>
          <w:i/>
          <w:color w:val="000000" w:themeColor="text1"/>
        </w:rPr>
        <w:t xml:space="preserve">Child Project?  </w:t>
      </w:r>
      <w:r w:rsidR="00FB0AD0" w:rsidRPr="00563A47">
        <w:rPr>
          <w:rFonts w:ascii="Times New Roman" w:hAnsi="Times New Roman"/>
          <w:color w:val="000000" w:themeColor="text1"/>
        </w:rPr>
        <w:t xml:space="preserve">If this is a child project under a program, describe how the components contribute to the overall program impact.  </w:t>
      </w:r>
    </w:p>
    <w:p w14:paraId="78743EEF" w14:textId="77777777" w:rsidR="00FB0AD0" w:rsidRPr="00563A47" w:rsidRDefault="00E926BF" w:rsidP="00E926BF">
      <w:pPr>
        <w:spacing w:after="120" w:line="240" w:lineRule="auto"/>
        <w:jc w:val="both"/>
        <w:outlineLvl w:val="0"/>
        <w:rPr>
          <w:rFonts w:ascii="Times New Roman" w:hAnsi="Times New Roman"/>
          <w:color w:val="000000" w:themeColor="text1"/>
        </w:rPr>
      </w:pPr>
      <w:r w:rsidRPr="00563A47">
        <w:rPr>
          <w:rFonts w:ascii="Times New Roman" w:hAnsi="Times New Roman"/>
          <w:color w:val="000000" w:themeColor="text1"/>
        </w:rPr>
        <w:t>N/A</w:t>
      </w:r>
    </w:p>
    <w:p w14:paraId="1E9F432C" w14:textId="77777777" w:rsidR="00866152" w:rsidRPr="00563A47" w:rsidRDefault="00866152" w:rsidP="00866152">
      <w:pPr>
        <w:pStyle w:val="GEFQuestion"/>
        <w:ind w:left="0"/>
        <w:rPr>
          <w:rFonts w:eastAsia="MS Mincho"/>
          <w:color w:val="000000" w:themeColor="text1"/>
          <w:szCs w:val="22"/>
        </w:rPr>
      </w:pPr>
      <w:r w:rsidRPr="00563A47">
        <w:rPr>
          <w:i/>
          <w:color w:val="000000" w:themeColor="text1"/>
        </w:rPr>
        <w:t xml:space="preserve">A.3.  </w:t>
      </w:r>
      <w:hyperlink r:id="rId14" w:history="1">
        <w:r w:rsidRPr="00563A47">
          <w:rPr>
            <w:rStyle w:val="ac"/>
            <w:i/>
            <w:color w:val="000000" w:themeColor="text1"/>
          </w:rPr>
          <w:t>Stakeholders</w:t>
        </w:r>
      </w:hyperlink>
      <w:r w:rsidRPr="00563A47">
        <w:rPr>
          <w:color w:val="000000" w:themeColor="text1"/>
        </w:rPr>
        <w:t xml:space="preserve">. </w:t>
      </w:r>
      <w:r w:rsidRPr="00563A47">
        <w:rPr>
          <w:rFonts w:eastAsia="MS Mincho"/>
          <w:color w:val="000000" w:themeColor="text1"/>
        </w:rPr>
        <w:t xml:space="preserve">Identify key stakeholders and elaborate on how the key </w:t>
      </w:r>
      <w:proofErr w:type="gramStart"/>
      <w:r w:rsidRPr="00563A47">
        <w:rPr>
          <w:rFonts w:eastAsia="MS Mincho"/>
          <w:color w:val="000000" w:themeColor="text1"/>
        </w:rPr>
        <w:t>stakeholders</w:t>
      </w:r>
      <w:proofErr w:type="gramEnd"/>
      <w:r w:rsidRPr="00563A47">
        <w:rPr>
          <w:rFonts w:eastAsia="MS Mincho"/>
          <w:color w:val="000000" w:themeColor="text1"/>
        </w:rPr>
        <w:t xml:space="preserve"> engagement is incorporated in the preparation and implementation of the project.  Do they include </w:t>
      </w:r>
      <w:r w:rsidRPr="00563A47">
        <w:rPr>
          <w:rFonts w:eastAsia="MS Mincho"/>
          <w:color w:val="000000" w:themeColor="text1"/>
          <w:szCs w:val="22"/>
        </w:rPr>
        <w:t xml:space="preserve">civil society organizations </w:t>
      </w:r>
      <w:r w:rsidRPr="00563A47">
        <w:rPr>
          <w:color w:val="000000" w:themeColor="text1"/>
          <w:szCs w:val="22"/>
        </w:rPr>
        <w:t xml:space="preserve">(yes </w:t>
      </w:r>
      <w:r w:rsidR="00A35324" w:rsidRPr="00563A47">
        <w:rPr>
          <w:color w:val="000000" w:themeColor="text1"/>
          <w:szCs w:val="22"/>
        </w:rPr>
        <w:fldChar w:fldCharType="begin">
          <w:ffData>
            <w:name w:val="incl_civil_yes"/>
            <w:enabled/>
            <w:calcOnExit w:val="0"/>
            <w:checkBox>
              <w:sizeAuto/>
              <w:default w:val="1"/>
            </w:checkBox>
          </w:ffData>
        </w:fldChar>
      </w:r>
      <w:bookmarkStart w:id="22" w:name="incl_civil_yes"/>
      <w:r w:rsidR="00A35324" w:rsidRPr="00563A47">
        <w:rPr>
          <w:color w:val="000000" w:themeColor="text1"/>
          <w:szCs w:val="22"/>
        </w:rPr>
        <w:instrText xml:space="preserve"> FORMCHECKBOX </w:instrText>
      </w:r>
      <w:r w:rsidR="00FA3B18">
        <w:rPr>
          <w:color w:val="000000" w:themeColor="text1"/>
          <w:szCs w:val="22"/>
        </w:rPr>
      </w:r>
      <w:r w:rsidR="00FA3B18">
        <w:rPr>
          <w:color w:val="000000" w:themeColor="text1"/>
          <w:szCs w:val="22"/>
        </w:rPr>
        <w:fldChar w:fldCharType="separate"/>
      </w:r>
      <w:r w:rsidR="00A35324" w:rsidRPr="00563A47">
        <w:rPr>
          <w:color w:val="000000" w:themeColor="text1"/>
          <w:szCs w:val="22"/>
        </w:rPr>
        <w:fldChar w:fldCharType="end"/>
      </w:r>
      <w:bookmarkEnd w:id="22"/>
      <w:r w:rsidRPr="00563A47">
        <w:rPr>
          <w:color w:val="000000" w:themeColor="text1"/>
          <w:szCs w:val="22"/>
        </w:rPr>
        <w:t xml:space="preserve"> /no</w:t>
      </w:r>
      <w:r w:rsidRPr="00563A47">
        <w:rPr>
          <w:color w:val="000000" w:themeColor="text1"/>
          <w:szCs w:val="22"/>
        </w:rPr>
        <w:fldChar w:fldCharType="begin">
          <w:ffData>
            <w:name w:val="incl_civil_no"/>
            <w:enabled/>
            <w:calcOnExit w:val="0"/>
            <w:checkBox>
              <w:sizeAuto/>
              <w:default w:val="0"/>
            </w:checkBox>
          </w:ffData>
        </w:fldChar>
      </w:r>
      <w:bookmarkStart w:id="23" w:name="incl_civil_no"/>
      <w:r w:rsidRPr="00563A47">
        <w:rPr>
          <w:color w:val="000000" w:themeColor="text1"/>
          <w:szCs w:val="22"/>
        </w:rPr>
        <w:instrText xml:space="preserve"> FORMCHECKBOX </w:instrText>
      </w:r>
      <w:r w:rsidR="00FA3B18">
        <w:rPr>
          <w:color w:val="000000" w:themeColor="text1"/>
          <w:szCs w:val="22"/>
        </w:rPr>
      </w:r>
      <w:r w:rsidR="00FA3B18">
        <w:rPr>
          <w:color w:val="000000" w:themeColor="text1"/>
          <w:szCs w:val="22"/>
        </w:rPr>
        <w:fldChar w:fldCharType="separate"/>
      </w:r>
      <w:r w:rsidRPr="00563A47">
        <w:rPr>
          <w:color w:val="000000" w:themeColor="text1"/>
          <w:szCs w:val="22"/>
        </w:rPr>
        <w:fldChar w:fldCharType="end"/>
      </w:r>
      <w:bookmarkEnd w:id="23"/>
      <w:r w:rsidRPr="00563A47">
        <w:rPr>
          <w:color w:val="000000" w:themeColor="text1"/>
          <w:szCs w:val="22"/>
        </w:rPr>
        <w:t xml:space="preserve">)? </w:t>
      </w:r>
      <w:r w:rsidRPr="00563A47">
        <w:rPr>
          <w:rFonts w:eastAsia="MS Mincho"/>
          <w:color w:val="000000" w:themeColor="text1"/>
          <w:szCs w:val="22"/>
        </w:rPr>
        <w:t xml:space="preserve">and indigenous peoples </w:t>
      </w:r>
      <w:r w:rsidRPr="00563A47">
        <w:rPr>
          <w:color w:val="000000" w:themeColor="text1"/>
          <w:szCs w:val="22"/>
        </w:rPr>
        <w:t xml:space="preserve">(yes </w:t>
      </w:r>
      <w:r w:rsidR="00A35324" w:rsidRPr="00563A47">
        <w:rPr>
          <w:color w:val="000000" w:themeColor="text1"/>
          <w:szCs w:val="22"/>
        </w:rPr>
        <w:fldChar w:fldCharType="begin">
          <w:ffData>
            <w:name w:val=""/>
            <w:enabled/>
            <w:calcOnExit w:val="0"/>
            <w:checkBox>
              <w:sizeAuto/>
              <w:default w:val="1"/>
            </w:checkBox>
          </w:ffData>
        </w:fldChar>
      </w:r>
      <w:r w:rsidR="00A35324" w:rsidRPr="00563A47">
        <w:rPr>
          <w:color w:val="000000" w:themeColor="text1"/>
          <w:szCs w:val="22"/>
        </w:rPr>
        <w:instrText xml:space="preserve"> FORMCHECKBOX </w:instrText>
      </w:r>
      <w:r w:rsidR="00FA3B18">
        <w:rPr>
          <w:color w:val="000000" w:themeColor="text1"/>
          <w:szCs w:val="22"/>
        </w:rPr>
      </w:r>
      <w:r w:rsidR="00FA3B18">
        <w:rPr>
          <w:color w:val="000000" w:themeColor="text1"/>
          <w:szCs w:val="22"/>
        </w:rPr>
        <w:fldChar w:fldCharType="separate"/>
      </w:r>
      <w:r w:rsidR="00A35324" w:rsidRPr="00563A47">
        <w:rPr>
          <w:color w:val="000000" w:themeColor="text1"/>
          <w:szCs w:val="22"/>
        </w:rPr>
        <w:fldChar w:fldCharType="end"/>
      </w:r>
      <w:r w:rsidRPr="00563A47">
        <w:rPr>
          <w:color w:val="000000" w:themeColor="text1"/>
          <w:szCs w:val="22"/>
        </w:rPr>
        <w:t xml:space="preserve"> /no</w:t>
      </w:r>
      <w:r w:rsidRPr="00563A47">
        <w:rPr>
          <w:color w:val="000000" w:themeColor="text1"/>
          <w:szCs w:val="22"/>
        </w:rPr>
        <w:fldChar w:fldCharType="begin">
          <w:ffData>
            <w:name w:val="incl_civil_no"/>
            <w:enabled/>
            <w:calcOnExit w:val="0"/>
            <w:checkBox>
              <w:sizeAuto/>
              <w:default w:val="0"/>
            </w:checkBox>
          </w:ffData>
        </w:fldChar>
      </w:r>
      <w:r w:rsidRPr="00563A47">
        <w:rPr>
          <w:color w:val="000000" w:themeColor="text1"/>
          <w:szCs w:val="22"/>
        </w:rPr>
        <w:instrText xml:space="preserve"> FORMCHECKBOX </w:instrText>
      </w:r>
      <w:r w:rsidR="00FA3B18">
        <w:rPr>
          <w:color w:val="000000" w:themeColor="text1"/>
          <w:szCs w:val="22"/>
        </w:rPr>
      </w:r>
      <w:r w:rsidR="00FA3B18">
        <w:rPr>
          <w:color w:val="000000" w:themeColor="text1"/>
          <w:szCs w:val="22"/>
        </w:rPr>
        <w:fldChar w:fldCharType="separate"/>
      </w:r>
      <w:r w:rsidRPr="00563A47">
        <w:rPr>
          <w:color w:val="000000" w:themeColor="text1"/>
          <w:szCs w:val="22"/>
        </w:rPr>
        <w:fldChar w:fldCharType="end"/>
      </w:r>
      <w:r w:rsidRPr="00563A47">
        <w:rPr>
          <w:color w:val="000000" w:themeColor="text1"/>
          <w:szCs w:val="22"/>
        </w:rPr>
        <w:t>)</w:t>
      </w:r>
      <w:r w:rsidRPr="00563A47">
        <w:rPr>
          <w:rFonts w:eastAsia="MS Mincho"/>
          <w:color w:val="000000" w:themeColor="text1"/>
          <w:szCs w:val="22"/>
        </w:rPr>
        <w:t xml:space="preserve">? </w:t>
      </w:r>
      <w:r w:rsidRPr="00563A47">
        <w:rPr>
          <w:rStyle w:val="af4"/>
          <w:rFonts w:eastAsia="MS Mincho"/>
          <w:color w:val="000000" w:themeColor="text1"/>
        </w:rPr>
        <w:footnoteReference w:id="7"/>
      </w:r>
    </w:p>
    <w:p w14:paraId="5EE0BBA2" w14:textId="77777777" w:rsidR="00363B31" w:rsidRPr="00563A47" w:rsidRDefault="00363B31" w:rsidP="00363B31">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color w:val="000000" w:themeColor="text1"/>
          <w:sz w:val="21"/>
          <w:szCs w:val="21"/>
        </w:rPr>
        <w:t>Select what role civil society will play in the project:</w:t>
      </w:r>
    </w:p>
    <w:p w14:paraId="6E8B2F15" w14:textId="77777777" w:rsidR="00363B31" w:rsidRPr="00563A47" w:rsidRDefault="00363B31" w:rsidP="00363B31">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color w:val="000000" w:themeColor="text1"/>
          <w:sz w:val="21"/>
          <w:szCs w:val="21"/>
        </w:rPr>
        <w:t> </w:t>
      </w:r>
      <w:r w:rsidR="001A04C2" w:rsidRPr="00563A47">
        <w:rPr>
          <w:color w:val="000000" w:themeColor="text1"/>
        </w:rPr>
        <w:fldChar w:fldCharType="begin">
          <w:ffData>
            <w:name w:val=""/>
            <w:enabled/>
            <w:calcOnExit w:val="0"/>
            <w:checkBox>
              <w:sizeAuto/>
              <w:default w:val="1"/>
            </w:checkBox>
          </w:ffData>
        </w:fldChar>
      </w:r>
      <w:r w:rsidR="001A04C2" w:rsidRPr="00563A47">
        <w:rPr>
          <w:color w:val="000000" w:themeColor="text1"/>
        </w:rPr>
        <w:instrText xml:space="preserve"> FORMCHECKBOX </w:instrText>
      </w:r>
      <w:r w:rsidR="00FA3B18">
        <w:rPr>
          <w:color w:val="000000" w:themeColor="text1"/>
        </w:rPr>
      </w:r>
      <w:r w:rsidR="00FA3B18">
        <w:rPr>
          <w:color w:val="000000" w:themeColor="text1"/>
        </w:rPr>
        <w:fldChar w:fldCharType="separate"/>
      </w:r>
      <w:r w:rsidR="001A04C2" w:rsidRPr="00563A47">
        <w:rPr>
          <w:color w:val="000000" w:themeColor="text1"/>
        </w:rPr>
        <w:fldChar w:fldCharType="end"/>
      </w:r>
      <w:r w:rsidR="001A04C2" w:rsidRPr="00563A47">
        <w:rPr>
          <w:color w:val="000000" w:themeColor="text1"/>
        </w:rPr>
        <w:t xml:space="preserve"> </w:t>
      </w:r>
      <w:r w:rsidRPr="00563A47">
        <w:rPr>
          <w:rFonts w:ascii="Arial" w:eastAsia="Times New Roman" w:hAnsi="Arial" w:cs="Arial"/>
          <w:color w:val="000000" w:themeColor="text1"/>
          <w:sz w:val="21"/>
          <w:szCs w:val="21"/>
        </w:rPr>
        <w:t>Consulted only;</w:t>
      </w:r>
    </w:p>
    <w:p w14:paraId="6C9A34C8" w14:textId="77777777" w:rsidR="00363B31" w:rsidRPr="00563A47" w:rsidRDefault="001A04C2" w:rsidP="00363B31">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color w:val="000000" w:themeColor="text1"/>
          <w:sz w:val="21"/>
          <w:szCs w:val="21"/>
        </w:rPr>
        <w:t> </w:t>
      </w:r>
      <w:r w:rsidRPr="00563A47">
        <w:rPr>
          <w:color w:val="000000" w:themeColor="text1"/>
        </w:rPr>
        <w:fldChar w:fldCharType="begin">
          <w:ffData>
            <w:name w:val=""/>
            <w:enabled/>
            <w:calcOnExit w:val="0"/>
            <w:checkBox>
              <w:sizeAuto/>
              <w:default w:val="1"/>
            </w:checkBox>
          </w:ffData>
        </w:fldChar>
      </w:r>
      <w:r w:rsidRPr="00563A47">
        <w:rPr>
          <w:color w:val="000000" w:themeColor="text1"/>
        </w:rPr>
        <w:instrText xml:space="preserve"> FORMCHECKBOX </w:instrText>
      </w:r>
      <w:r w:rsidR="00FA3B18">
        <w:rPr>
          <w:color w:val="000000" w:themeColor="text1"/>
        </w:rPr>
      </w:r>
      <w:r w:rsidR="00FA3B18">
        <w:rPr>
          <w:color w:val="000000" w:themeColor="text1"/>
        </w:rPr>
        <w:fldChar w:fldCharType="separate"/>
      </w:r>
      <w:r w:rsidRPr="00563A47">
        <w:rPr>
          <w:color w:val="000000" w:themeColor="text1"/>
        </w:rPr>
        <w:fldChar w:fldCharType="end"/>
      </w:r>
      <w:r w:rsidR="00363B31" w:rsidRPr="00563A47">
        <w:rPr>
          <w:rFonts w:ascii="Arial" w:eastAsia="Times New Roman" w:hAnsi="Arial" w:cs="Arial"/>
          <w:color w:val="000000" w:themeColor="text1"/>
          <w:sz w:val="21"/>
          <w:szCs w:val="21"/>
        </w:rPr>
        <w:t> Member of Advisory Body; Contractor;</w:t>
      </w:r>
    </w:p>
    <w:p w14:paraId="72E7DC1B" w14:textId="77777777" w:rsidR="00363B31" w:rsidRPr="00563A47" w:rsidRDefault="00D147AC" w:rsidP="00363B31">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noProof/>
          <w:color w:val="000000" w:themeColor="text1"/>
          <w:sz w:val="21"/>
          <w:szCs w:val="21"/>
          <w:lang w:val="en-GB" w:eastAsia="en-GB"/>
        </w:rPr>
        <w:drawing>
          <wp:inline distT="0" distB="0" distL="0" distR="0" wp14:anchorId="364C6E40" wp14:editId="2D2E5569">
            <wp:extent cx="271145" cy="228600"/>
            <wp:effectExtent l="0" t="0" r="0" b="0"/>
            <wp:docPr id="28" name="Рисунок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1145" cy="228600"/>
                    </a:xfrm>
                    <a:prstGeom prst="rect">
                      <a:avLst/>
                    </a:prstGeom>
                    <a:noFill/>
                    <a:ln>
                      <a:noFill/>
                    </a:ln>
                  </pic:spPr>
                </pic:pic>
              </a:graphicData>
            </a:graphic>
          </wp:inline>
        </w:drawing>
      </w:r>
      <w:r w:rsidR="00363B31" w:rsidRPr="00563A47">
        <w:rPr>
          <w:rFonts w:ascii="Arial" w:eastAsia="Times New Roman" w:hAnsi="Arial" w:cs="Arial"/>
          <w:color w:val="000000" w:themeColor="text1"/>
          <w:sz w:val="21"/>
          <w:szCs w:val="21"/>
        </w:rPr>
        <w:t> Co-financier;</w:t>
      </w:r>
    </w:p>
    <w:p w14:paraId="43F3F6F6" w14:textId="77777777" w:rsidR="00363B31" w:rsidRPr="00563A47" w:rsidRDefault="00D147AC" w:rsidP="00363B31">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noProof/>
          <w:color w:val="000000" w:themeColor="text1"/>
          <w:sz w:val="21"/>
          <w:szCs w:val="21"/>
          <w:lang w:val="en-GB" w:eastAsia="en-GB"/>
        </w:rPr>
        <w:drawing>
          <wp:inline distT="0" distB="0" distL="0" distR="0" wp14:anchorId="658F5903" wp14:editId="4756A6F3">
            <wp:extent cx="271145" cy="228600"/>
            <wp:effectExtent l="0" t="0" r="0" b="0"/>
            <wp:docPr id="27" name="Рисунок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5"/>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1145" cy="228600"/>
                    </a:xfrm>
                    <a:prstGeom prst="rect">
                      <a:avLst/>
                    </a:prstGeom>
                    <a:noFill/>
                    <a:ln>
                      <a:noFill/>
                    </a:ln>
                  </pic:spPr>
                </pic:pic>
              </a:graphicData>
            </a:graphic>
          </wp:inline>
        </w:drawing>
      </w:r>
      <w:r w:rsidR="00363B31" w:rsidRPr="00563A47">
        <w:rPr>
          <w:rFonts w:ascii="Arial" w:eastAsia="Times New Roman" w:hAnsi="Arial" w:cs="Arial"/>
          <w:color w:val="000000" w:themeColor="text1"/>
          <w:sz w:val="21"/>
          <w:szCs w:val="21"/>
        </w:rPr>
        <w:t> Member of project steering committee or equivalent decision-making body;</w:t>
      </w:r>
    </w:p>
    <w:p w14:paraId="01561EA7" w14:textId="77777777" w:rsidR="00363B31" w:rsidRPr="00563A47" w:rsidRDefault="001A04C2" w:rsidP="00363B31">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color w:val="000000" w:themeColor="text1"/>
          <w:sz w:val="21"/>
          <w:szCs w:val="21"/>
        </w:rPr>
        <w:t> </w:t>
      </w:r>
      <w:r w:rsidRPr="00563A47">
        <w:rPr>
          <w:color w:val="000000" w:themeColor="text1"/>
        </w:rPr>
        <w:fldChar w:fldCharType="begin">
          <w:ffData>
            <w:name w:val=""/>
            <w:enabled/>
            <w:calcOnExit w:val="0"/>
            <w:checkBox>
              <w:sizeAuto/>
              <w:default w:val="1"/>
            </w:checkBox>
          </w:ffData>
        </w:fldChar>
      </w:r>
      <w:r w:rsidRPr="00563A47">
        <w:rPr>
          <w:color w:val="000000" w:themeColor="text1"/>
        </w:rPr>
        <w:instrText xml:space="preserve"> FORMCHECKBOX </w:instrText>
      </w:r>
      <w:r w:rsidR="00FA3B18">
        <w:rPr>
          <w:color w:val="000000" w:themeColor="text1"/>
        </w:rPr>
      </w:r>
      <w:r w:rsidR="00FA3B18">
        <w:rPr>
          <w:color w:val="000000" w:themeColor="text1"/>
        </w:rPr>
        <w:fldChar w:fldCharType="separate"/>
      </w:r>
      <w:r w:rsidRPr="00563A47">
        <w:rPr>
          <w:color w:val="000000" w:themeColor="text1"/>
        </w:rPr>
        <w:fldChar w:fldCharType="end"/>
      </w:r>
      <w:r w:rsidR="00363B31" w:rsidRPr="00563A47">
        <w:rPr>
          <w:rFonts w:ascii="Arial" w:eastAsia="Times New Roman" w:hAnsi="Arial" w:cs="Arial"/>
          <w:color w:val="000000" w:themeColor="text1"/>
          <w:sz w:val="21"/>
          <w:szCs w:val="21"/>
        </w:rPr>
        <w:t> Executor or co-executor;</w:t>
      </w:r>
    </w:p>
    <w:p w14:paraId="5FE293A1" w14:textId="77777777" w:rsidR="00363B31" w:rsidRPr="00563A47" w:rsidRDefault="00D147AC" w:rsidP="00363B31">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noProof/>
          <w:color w:val="000000" w:themeColor="text1"/>
          <w:sz w:val="21"/>
          <w:szCs w:val="21"/>
          <w:lang w:val="en-GB" w:eastAsia="en-GB"/>
        </w:rPr>
        <w:drawing>
          <wp:inline distT="0" distB="0" distL="0" distR="0" wp14:anchorId="624F9077" wp14:editId="21661D6B">
            <wp:extent cx="271145" cy="228600"/>
            <wp:effectExtent l="0" t="0" r="0" b="0"/>
            <wp:docPr id="25" name="Рисунок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1145" cy="228600"/>
                    </a:xfrm>
                    <a:prstGeom prst="rect">
                      <a:avLst/>
                    </a:prstGeom>
                    <a:noFill/>
                    <a:ln>
                      <a:noFill/>
                    </a:ln>
                  </pic:spPr>
                </pic:pic>
              </a:graphicData>
            </a:graphic>
          </wp:inline>
        </w:drawing>
      </w:r>
      <w:r w:rsidR="00363B31" w:rsidRPr="00563A47">
        <w:rPr>
          <w:rFonts w:ascii="Arial" w:eastAsia="Times New Roman" w:hAnsi="Arial" w:cs="Arial"/>
          <w:color w:val="000000" w:themeColor="text1"/>
          <w:sz w:val="21"/>
          <w:szCs w:val="21"/>
        </w:rPr>
        <w:t> Other (Please explain)</w:t>
      </w:r>
    </w:p>
    <w:p w14:paraId="124672B7" w14:textId="77777777" w:rsidR="006E6B79" w:rsidRPr="00563A47" w:rsidRDefault="006E6B79" w:rsidP="006E6B79">
      <w:pPr>
        <w:pStyle w:val="GEFFieldtoFillout"/>
        <w:rPr>
          <w:color w:val="000000" w:themeColor="text1"/>
        </w:rPr>
      </w:pPr>
    </w:p>
    <w:p w14:paraId="33AB92A6" w14:textId="77777777" w:rsidR="00A35324" w:rsidRPr="00563A47" w:rsidRDefault="00A35324" w:rsidP="00A35324">
      <w:pPr>
        <w:spacing w:after="120" w:line="240" w:lineRule="auto"/>
        <w:jc w:val="both"/>
        <w:outlineLvl w:val="0"/>
        <w:rPr>
          <w:rFonts w:ascii="Times New Roman" w:hAnsi="Times New Roman"/>
          <w:color w:val="000000" w:themeColor="text1"/>
        </w:rPr>
      </w:pPr>
      <w:r w:rsidRPr="00563A47">
        <w:rPr>
          <w:rFonts w:ascii="Times New Roman" w:hAnsi="Times New Roman"/>
          <w:color w:val="000000" w:themeColor="text1"/>
        </w:rPr>
        <w:t>During the PPG phase, key stakeholders participated in project planning and design workshops and focus group meetings.  These participative fora included: a) PPG inception workshop; b) state and local level workshops with local authorities, and other stakeholders in Quintana Roo, Oaxaca and Baja California Sur; c) individual meetings and consultations with key national and local institutions, UNDP Mexico and SECTUR authorities; and d) meetings with national and local level CSOs to gather information.</w:t>
      </w:r>
    </w:p>
    <w:p w14:paraId="5825BEAC" w14:textId="77777777" w:rsidR="00744B4D" w:rsidRPr="00563A47" w:rsidRDefault="00A35324" w:rsidP="00744B4D">
      <w:pPr>
        <w:spacing w:after="120" w:line="240" w:lineRule="auto"/>
        <w:jc w:val="both"/>
        <w:outlineLvl w:val="0"/>
        <w:rPr>
          <w:rFonts w:ascii="Times New Roman" w:eastAsia="Times New Roman" w:hAnsi="Times New Roman"/>
          <w:color w:val="000000" w:themeColor="text1"/>
          <w:sz w:val="24"/>
          <w:szCs w:val="24"/>
        </w:rPr>
      </w:pPr>
      <w:r w:rsidRPr="00563A47">
        <w:rPr>
          <w:rFonts w:ascii="Times New Roman" w:hAnsi="Times New Roman"/>
          <w:color w:val="000000" w:themeColor="text1"/>
        </w:rPr>
        <w:t xml:space="preserve">The project strategy is built upon the active participation of public, private and civil society partners. At a broad level, participation and representation of stakeholders will be conducted through the governance structures to be put in place by the project as outlined and depicted in the organization structure in Section VIII Governance and Management Arrangements of </w:t>
      </w:r>
      <w:r w:rsidRPr="00563A47">
        <w:rPr>
          <w:rFonts w:ascii="Times New Roman" w:hAnsi="Times New Roman"/>
          <w:color w:val="000000" w:themeColor="text1"/>
        </w:rPr>
        <w:lastRenderedPageBreak/>
        <w:t xml:space="preserve">the GEF-UNDP Project Document. </w:t>
      </w:r>
      <w:r w:rsidR="00744B4D" w:rsidRPr="00563A47">
        <w:rPr>
          <w:rFonts w:ascii="Times New Roman" w:eastAsia="Times New Roman" w:hAnsi="Times New Roman"/>
          <w:color w:val="000000" w:themeColor="text1"/>
        </w:rPr>
        <w:t xml:space="preserve">The </w:t>
      </w:r>
      <w:r w:rsidR="00744B4D" w:rsidRPr="00563A47">
        <w:rPr>
          <w:rFonts w:ascii="Times New Roman" w:eastAsia="Times New Roman" w:hAnsi="Times New Roman"/>
          <w:iCs/>
          <w:color w:val="000000" w:themeColor="text1"/>
        </w:rPr>
        <w:t>project</w:t>
      </w:r>
      <w:r w:rsidR="00744B4D" w:rsidRPr="00563A47">
        <w:rPr>
          <w:rFonts w:ascii="Times New Roman" w:eastAsia="Times New Roman" w:hAnsi="Times New Roman"/>
          <w:color w:val="000000" w:themeColor="text1"/>
        </w:rPr>
        <w:t xml:space="preserve"> has been developed in collaboration with relevant stakeholders from the government as well as civil society, as </w:t>
      </w:r>
      <w:r w:rsidR="00180A99" w:rsidRPr="00563A47">
        <w:rPr>
          <w:rFonts w:ascii="Times New Roman" w:eastAsia="Times New Roman" w:hAnsi="Times New Roman"/>
          <w:color w:val="000000" w:themeColor="text1"/>
        </w:rPr>
        <w:t>summarized</w:t>
      </w:r>
      <w:r w:rsidR="00744B4D" w:rsidRPr="00563A47">
        <w:rPr>
          <w:rFonts w:ascii="Times New Roman" w:eastAsia="Times New Roman" w:hAnsi="Times New Roman"/>
          <w:color w:val="000000" w:themeColor="text1"/>
        </w:rPr>
        <w:t xml:space="preserve"> in the table below:  </w:t>
      </w:r>
    </w:p>
    <w:tbl>
      <w:tblPr>
        <w:tblW w:w="50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5"/>
        <w:gridCol w:w="8419"/>
      </w:tblGrid>
      <w:tr w:rsidR="00563A47" w:rsidRPr="00563A47" w14:paraId="05E31986" w14:textId="77777777" w:rsidTr="00FB3598">
        <w:trPr>
          <w:trHeight w:val="264"/>
          <w:tblHeader/>
          <w:jc w:val="center"/>
        </w:trPr>
        <w:tc>
          <w:tcPr>
            <w:tcW w:w="1164" w:type="pct"/>
            <w:shd w:val="clear" w:color="auto" w:fill="D9D9D9"/>
            <w:vAlign w:val="center"/>
          </w:tcPr>
          <w:p w14:paraId="3B10BA8E" w14:textId="77777777" w:rsidR="00744B4D" w:rsidRPr="00563A47" w:rsidRDefault="00744B4D" w:rsidP="00744B4D">
            <w:pPr>
              <w:spacing w:after="120" w:line="240" w:lineRule="auto"/>
              <w:rPr>
                <w:rFonts w:ascii="Times New Roman" w:eastAsia="Calibri" w:hAnsi="Times New Roman"/>
                <w:b/>
                <w:color w:val="000000" w:themeColor="text1"/>
                <w:sz w:val="18"/>
                <w:szCs w:val="18"/>
              </w:rPr>
            </w:pPr>
            <w:bookmarkStart w:id="24" w:name="_Hlk3462657"/>
            <w:r w:rsidRPr="00563A47">
              <w:rPr>
                <w:rFonts w:ascii="Times New Roman" w:eastAsia="Calibri" w:hAnsi="Times New Roman"/>
                <w:b/>
                <w:color w:val="000000" w:themeColor="text1"/>
                <w:sz w:val="18"/>
                <w:szCs w:val="18"/>
              </w:rPr>
              <w:t>Stakeholders</w:t>
            </w:r>
          </w:p>
        </w:tc>
        <w:tc>
          <w:tcPr>
            <w:tcW w:w="3836" w:type="pct"/>
            <w:shd w:val="clear" w:color="auto" w:fill="D9D9D9"/>
            <w:vAlign w:val="center"/>
          </w:tcPr>
          <w:p w14:paraId="0BD1ACE9" w14:textId="77777777" w:rsidR="00744B4D" w:rsidRPr="00563A47" w:rsidRDefault="00744B4D" w:rsidP="00744B4D">
            <w:pPr>
              <w:spacing w:after="120" w:line="240" w:lineRule="auto"/>
              <w:rPr>
                <w:rFonts w:ascii="Times New Roman" w:eastAsia="Calibri" w:hAnsi="Times New Roman"/>
                <w:b/>
                <w:color w:val="000000" w:themeColor="text1"/>
                <w:sz w:val="18"/>
                <w:szCs w:val="18"/>
              </w:rPr>
            </w:pPr>
            <w:r w:rsidRPr="00563A47">
              <w:rPr>
                <w:rFonts w:ascii="Times New Roman" w:eastAsia="Calibri" w:hAnsi="Times New Roman"/>
                <w:b/>
                <w:color w:val="000000" w:themeColor="text1"/>
                <w:sz w:val="18"/>
                <w:szCs w:val="18"/>
              </w:rPr>
              <w:t>Role in Project Implementation</w:t>
            </w:r>
          </w:p>
        </w:tc>
      </w:tr>
      <w:tr w:rsidR="00563A47" w:rsidRPr="00563A47" w14:paraId="412F74A9" w14:textId="77777777" w:rsidTr="00FB3598">
        <w:trPr>
          <w:trHeight w:val="458"/>
          <w:jc w:val="center"/>
        </w:trPr>
        <w:tc>
          <w:tcPr>
            <w:tcW w:w="1164" w:type="pct"/>
          </w:tcPr>
          <w:p w14:paraId="7456E9F7"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Ministry of Tourism (SECTUR)</w:t>
            </w:r>
          </w:p>
        </w:tc>
        <w:tc>
          <w:tcPr>
            <w:tcW w:w="3836" w:type="pct"/>
          </w:tcPr>
          <w:p w14:paraId="455AA317"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Implementing Partner and main project proponent</w:t>
            </w:r>
          </w:p>
        </w:tc>
      </w:tr>
      <w:tr w:rsidR="00563A47" w:rsidRPr="00563A47" w14:paraId="34FB143E" w14:textId="77777777" w:rsidTr="00FB3598">
        <w:trPr>
          <w:trHeight w:val="264"/>
          <w:jc w:val="center"/>
        </w:trPr>
        <w:tc>
          <w:tcPr>
            <w:tcW w:w="1164" w:type="pct"/>
          </w:tcPr>
          <w:p w14:paraId="549B3FED"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Ministry of Environment and Natural Resources (SEMARNAT)</w:t>
            </w:r>
          </w:p>
        </w:tc>
        <w:tc>
          <w:tcPr>
            <w:tcW w:w="3836" w:type="pct"/>
          </w:tcPr>
          <w:p w14:paraId="62F03A57"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Provide baseline, support legal regulations such as the environmental impact assessment for new infrastructure</w:t>
            </w:r>
          </w:p>
        </w:tc>
      </w:tr>
      <w:tr w:rsidR="00563A47" w:rsidRPr="00563A47" w14:paraId="5F4FDA2A" w14:textId="77777777" w:rsidTr="00FB3598">
        <w:trPr>
          <w:trHeight w:val="264"/>
          <w:jc w:val="center"/>
        </w:trPr>
        <w:tc>
          <w:tcPr>
            <w:tcW w:w="1164" w:type="pct"/>
          </w:tcPr>
          <w:p w14:paraId="1F4452EF"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United Nations Development Programme (UNDP)</w:t>
            </w:r>
          </w:p>
        </w:tc>
        <w:tc>
          <w:tcPr>
            <w:tcW w:w="3836" w:type="pct"/>
          </w:tcPr>
          <w:p w14:paraId="1B2E6E72"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GEF Implementing Agency</w:t>
            </w:r>
          </w:p>
        </w:tc>
      </w:tr>
      <w:tr w:rsidR="00563A47" w:rsidRPr="00563A47" w14:paraId="364C1FDC" w14:textId="77777777" w:rsidTr="00FB3598">
        <w:trPr>
          <w:trHeight w:val="264"/>
          <w:jc w:val="center"/>
        </w:trPr>
        <w:tc>
          <w:tcPr>
            <w:tcW w:w="1164" w:type="pct"/>
          </w:tcPr>
          <w:p w14:paraId="1571536E" w14:textId="77777777" w:rsidR="00744B4D" w:rsidRPr="00563A47" w:rsidRDefault="00744B4D" w:rsidP="00744B4D">
            <w:pPr>
              <w:spacing w:after="120" w:line="240" w:lineRule="auto"/>
              <w:rPr>
                <w:rFonts w:ascii="Times New Roman" w:eastAsia="Calibri" w:hAnsi="Times New Roman"/>
                <w:color w:val="000000" w:themeColor="text1"/>
                <w:sz w:val="18"/>
                <w:szCs w:val="18"/>
                <w:lang w:val="es-MX"/>
              </w:rPr>
            </w:pPr>
            <w:r w:rsidRPr="00563A47">
              <w:rPr>
                <w:rFonts w:ascii="Times New Roman" w:eastAsia="Calibri" w:hAnsi="Times New Roman"/>
                <w:color w:val="000000" w:themeColor="text1"/>
                <w:sz w:val="18"/>
                <w:szCs w:val="18"/>
                <w:lang w:val="es-MX"/>
              </w:rPr>
              <w:t>Amigos de Sian Ka’an (ASK</w:t>
            </w:r>
            <w:r w:rsidR="00C3728D" w:rsidRPr="00563A47">
              <w:rPr>
                <w:rFonts w:ascii="Times New Roman" w:eastAsia="Calibri" w:hAnsi="Times New Roman"/>
                <w:color w:val="000000" w:themeColor="text1"/>
                <w:sz w:val="18"/>
                <w:szCs w:val="18"/>
                <w:lang w:val="es-MX"/>
              </w:rPr>
              <w:t>)</w:t>
            </w:r>
          </w:p>
        </w:tc>
        <w:tc>
          <w:tcPr>
            <w:tcW w:w="3836" w:type="pct"/>
          </w:tcPr>
          <w:p w14:paraId="379A5217"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 xml:space="preserve">Key partner in the </w:t>
            </w:r>
            <w:r w:rsidR="002C6B21" w:rsidRPr="00563A47">
              <w:rPr>
                <w:rFonts w:ascii="Times New Roman" w:eastAsia="Calibri" w:hAnsi="Times New Roman"/>
                <w:color w:val="000000" w:themeColor="text1"/>
                <w:sz w:val="18"/>
                <w:szCs w:val="18"/>
              </w:rPr>
              <w:t>implementation</w:t>
            </w:r>
            <w:r w:rsidRPr="00563A47">
              <w:rPr>
                <w:rFonts w:ascii="Times New Roman" w:eastAsia="Calibri" w:hAnsi="Times New Roman"/>
                <w:color w:val="000000" w:themeColor="text1"/>
                <w:sz w:val="18"/>
                <w:szCs w:val="18"/>
              </w:rPr>
              <w:t xml:space="preserve"> of the demonstrative model in Quintana Roo, Maya Ka’an. (Comp. 3) </w:t>
            </w:r>
          </w:p>
        </w:tc>
      </w:tr>
      <w:tr w:rsidR="00563A47" w:rsidRPr="00563A47" w14:paraId="23AB24BC" w14:textId="77777777" w:rsidTr="00FB3598">
        <w:trPr>
          <w:trHeight w:val="264"/>
          <w:jc w:val="center"/>
        </w:trPr>
        <w:tc>
          <w:tcPr>
            <w:tcW w:w="1164" w:type="pct"/>
            <w:tcMar>
              <w:left w:w="58" w:type="dxa"/>
              <w:right w:w="58" w:type="dxa"/>
            </w:tcMar>
          </w:tcPr>
          <w:p w14:paraId="216F1D28"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Conservation of Mexican Insular Territory (ISLA)</w:t>
            </w:r>
          </w:p>
        </w:tc>
        <w:tc>
          <w:tcPr>
            <w:tcW w:w="3836" w:type="pct"/>
          </w:tcPr>
          <w:p w14:paraId="3EBE4007"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 xml:space="preserve">Key partner in the </w:t>
            </w:r>
            <w:r w:rsidR="000D583C" w:rsidRPr="00563A47">
              <w:rPr>
                <w:rFonts w:ascii="Times New Roman" w:eastAsia="Calibri" w:hAnsi="Times New Roman"/>
                <w:color w:val="000000" w:themeColor="text1"/>
                <w:sz w:val="18"/>
                <w:szCs w:val="18"/>
              </w:rPr>
              <w:t>implementation</w:t>
            </w:r>
            <w:r w:rsidRPr="00563A47">
              <w:rPr>
                <w:rFonts w:ascii="Times New Roman" w:eastAsia="Calibri" w:hAnsi="Times New Roman"/>
                <w:color w:val="000000" w:themeColor="text1"/>
                <w:sz w:val="18"/>
                <w:szCs w:val="18"/>
              </w:rPr>
              <w:t xml:space="preserve"> of the demonstrative model in Baja California</w:t>
            </w:r>
            <w:r w:rsidR="002C6B21" w:rsidRPr="00563A47">
              <w:rPr>
                <w:rFonts w:ascii="Times New Roman" w:eastAsia="Calibri" w:hAnsi="Times New Roman"/>
                <w:color w:val="000000" w:themeColor="text1"/>
                <w:sz w:val="18"/>
                <w:szCs w:val="18"/>
              </w:rPr>
              <w:t xml:space="preserve"> Sur</w:t>
            </w:r>
            <w:r w:rsidRPr="00563A47">
              <w:rPr>
                <w:rFonts w:ascii="Times New Roman" w:eastAsia="Calibri" w:hAnsi="Times New Roman"/>
                <w:color w:val="000000" w:themeColor="text1"/>
                <w:sz w:val="18"/>
                <w:szCs w:val="18"/>
              </w:rPr>
              <w:t>, Sierra Laguna. (Comp. 3)</w:t>
            </w:r>
          </w:p>
        </w:tc>
      </w:tr>
      <w:tr w:rsidR="00563A47" w:rsidRPr="00563A47" w14:paraId="30B8A721" w14:textId="77777777" w:rsidTr="00FB3598">
        <w:trPr>
          <w:trHeight w:val="264"/>
          <w:jc w:val="center"/>
        </w:trPr>
        <w:tc>
          <w:tcPr>
            <w:tcW w:w="1164" w:type="pct"/>
          </w:tcPr>
          <w:p w14:paraId="77AD121E"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 xml:space="preserve">WWF Mexico </w:t>
            </w:r>
          </w:p>
        </w:tc>
        <w:tc>
          <w:tcPr>
            <w:tcW w:w="3836" w:type="pct"/>
          </w:tcPr>
          <w:p w14:paraId="459CF039" w14:textId="77777777" w:rsidR="00744B4D" w:rsidRPr="00563A47" w:rsidRDefault="002C6B21"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Key</w:t>
            </w:r>
            <w:r w:rsidR="00744B4D" w:rsidRPr="00563A47">
              <w:rPr>
                <w:rFonts w:ascii="Times New Roman" w:eastAsia="Calibri" w:hAnsi="Times New Roman"/>
                <w:color w:val="000000" w:themeColor="text1"/>
                <w:sz w:val="18"/>
                <w:szCs w:val="18"/>
              </w:rPr>
              <w:t xml:space="preserve"> partner in the </w:t>
            </w:r>
            <w:r w:rsidRPr="00563A47">
              <w:rPr>
                <w:rFonts w:ascii="Times New Roman" w:eastAsia="Calibri" w:hAnsi="Times New Roman"/>
                <w:color w:val="000000" w:themeColor="text1"/>
                <w:sz w:val="18"/>
                <w:szCs w:val="18"/>
              </w:rPr>
              <w:t>implementation</w:t>
            </w:r>
            <w:r w:rsidR="00744B4D" w:rsidRPr="00563A47">
              <w:rPr>
                <w:rFonts w:ascii="Times New Roman" w:eastAsia="Calibri" w:hAnsi="Times New Roman"/>
                <w:color w:val="000000" w:themeColor="text1"/>
                <w:sz w:val="18"/>
                <w:szCs w:val="18"/>
              </w:rPr>
              <w:t xml:space="preserve"> of the demonstrative model in Oaxaca, Huatulco (Comp. 3)</w:t>
            </w:r>
          </w:p>
        </w:tc>
      </w:tr>
      <w:tr w:rsidR="00563A47" w:rsidRPr="00563A47" w14:paraId="2F27349F" w14:textId="77777777" w:rsidTr="00FB3598">
        <w:trPr>
          <w:trHeight w:val="264"/>
          <w:jc w:val="center"/>
        </w:trPr>
        <w:tc>
          <w:tcPr>
            <w:tcW w:w="1164" w:type="pct"/>
          </w:tcPr>
          <w:p w14:paraId="36F07076"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National Commission for Knowledge and Use of Biodiversity (CONABIO)</w:t>
            </w:r>
          </w:p>
        </w:tc>
        <w:tc>
          <w:tcPr>
            <w:tcW w:w="3836" w:type="pct"/>
          </w:tcPr>
          <w:p w14:paraId="41171FAE"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Provide information regarding species and ecosystems and the monitoring platform</w:t>
            </w:r>
          </w:p>
        </w:tc>
      </w:tr>
      <w:tr w:rsidR="00563A47" w:rsidRPr="00563A47" w14:paraId="5F617039" w14:textId="77777777" w:rsidTr="00751BDE">
        <w:trPr>
          <w:trHeight w:val="264"/>
          <w:jc w:val="center"/>
        </w:trPr>
        <w:tc>
          <w:tcPr>
            <w:tcW w:w="1164" w:type="pct"/>
            <w:shd w:val="clear" w:color="auto" w:fill="auto"/>
          </w:tcPr>
          <w:p w14:paraId="0E1A8C82"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National Commission for Natural Protected Areas (CONANP)</w:t>
            </w:r>
          </w:p>
        </w:tc>
        <w:tc>
          <w:tcPr>
            <w:tcW w:w="3836" w:type="pct"/>
            <w:shd w:val="clear" w:color="auto" w:fill="auto"/>
          </w:tcPr>
          <w:p w14:paraId="2B8D1B6A" w14:textId="77777777" w:rsidR="00744B4D" w:rsidRPr="00563A47" w:rsidRDefault="00744B4D" w:rsidP="00744B4D">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CONANP’s mandate is to protect and manage Mexico's Natural Protected Areas. As such, CONANP will provide information regarding species and ecosystems, as well as contribute to the definition of ecological corridors between PAs and tourism areas outside of the protected areas polygons.</w:t>
            </w:r>
          </w:p>
        </w:tc>
      </w:tr>
      <w:tr w:rsidR="00563A47" w:rsidRPr="00563A47" w14:paraId="446412F0" w14:textId="77777777" w:rsidTr="00751BDE">
        <w:trPr>
          <w:trHeight w:val="264"/>
          <w:jc w:val="center"/>
        </w:trPr>
        <w:tc>
          <w:tcPr>
            <w:tcW w:w="1164" w:type="pct"/>
            <w:shd w:val="clear" w:color="auto" w:fill="auto"/>
          </w:tcPr>
          <w:p w14:paraId="381B15D2"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National Commission of Forestry (CONAFOR)</w:t>
            </w:r>
          </w:p>
        </w:tc>
        <w:tc>
          <w:tcPr>
            <w:tcW w:w="3836" w:type="pct"/>
            <w:shd w:val="clear" w:color="auto" w:fill="auto"/>
          </w:tcPr>
          <w:p w14:paraId="0220EE56"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CONAFOR will collaborate with the project to build upon experience generated through its Payment for Environmental Services (PES) programs for BD and hydrological services so as to develop articulated economic incentives for tourism-related conservation compensation schemes in Component 2 that can be validated, tested and reported on promptly within the demonstrative models in Component 3.</w:t>
            </w:r>
          </w:p>
        </w:tc>
      </w:tr>
      <w:tr w:rsidR="00563A47" w:rsidRPr="00563A47" w14:paraId="06E9B453" w14:textId="77777777" w:rsidTr="00751BDE">
        <w:trPr>
          <w:trHeight w:val="485"/>
          <w:jc w:val="center"/>
        </w:trPr>
        <w:tc>
          <w:tcPr>
            <w:tcW w:w="1164" w:type="pct"/>
            <w:shd w:val="clear" w:color="auto" w:fill="auto"/>
          </w:tcPr>
          <w:p w14:paraId="4E3755C9"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National Tourism Fund (FONATUR)</w:t>
            </w:r>
          </w:p>
        </w:tc>
        <w:tc>
          <w:tcPr>
            <w:tcW w:w="3836" w:type="pct"/>
            <w:shd w:val="clear" w:color="auto" w:fill="auto"/>
          </w:tcPr>
          <w:p w14:paraId="3BE2CD45"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Responsible for the planning and development of tourism projects, property owner of lots near the demonstrative model zone in Huatulco and other tourism developments. Financially supports the improvement of infrastructure of the sector and capacity building for competitiveness. Will be engaged in the definition and implementation of the demonstrative model in Huatulco.</w:t>
            </w:r>
          </w:p>
        </w:tc>
      </w:tr>
      <w:tr w:rsidR="00563A47" w:rsidRPr="00563A47" w14:paraId="3A225951" w14:textId="77777777" w:rsidTr="00FB3598">
        <w:trPr>
          <w:trHeight w:val="264"/>
          <w:jc w:val="center"/>
        </w:trPr>
        <w:tc>
          <w:tcPr>
            <w:tcW w:w="1164" w:type="pct"/>
          </w:tcPr>
          <w:p w14:paraId="4EB788FA"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Tour Operators</w:t>
            </w:r>
          </w:p>
        </w:tc>
        <w:tc>
          <w:tcPr>
            <w:tcW w:w="3836" w:type="pct"/>
          </w:tcPr>
          <w:p w14:paraId="720EBAD4"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Private sector involvement for the design of demonstrative models in Comp 3</w:t>
            </w:r>
          </w:p>
        </w:tc>
      </w:tr>
      <w:tr w:rsidR="00563A47" w:rsidRPr="00563A47" w14:paraId="1AC3DF44" w14:textId="77777777" w:rsidTr="00FB3598">
        <w:trPr>
          <w:trHeight w:val="264"/>
          <w:jc w:val="center"/>
        </w:trPr>
        <w:tc>
          <w:tcPr>
            <w:tcW w:w="1164" w:type="pct"/>
          </w:tcPr>
          <w:p w14:paraId="52C94D78"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Institute of Touristic Competiveness (ICTUR)</w:t>
            </w:r>
          </w:p>
        </w:tc>
        <w:tc>
          <w:tcPr>
            <w:tcW w:w="3836" w:type="pct"/>
          </w:tcPr>
          <w:p w14:paraId="0FADD4A8"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SECTUR-based institute in charge of promoting innovation schemes for increased competitiveness in the sector. Will be consulted for the design of incentive mechanisms in Comp 2, demonstrative models in Comp 3 and the awareness campaign regarding sustainable use of natural resources in Comp 4</w:t>
            </w:r>
          </w:p>
        </w:tc>
      </w:tr>
      <w:tr w:rsidR="00563A47" w:rsidRPr="00563A47" w14:paraId="6ECE53F1" w14:textId="77777777" w:rsidTr="000D583C">
        <w:trPr>
          <w:trHeight w:val="264"/>
          <w:jc w:val="center"/>
        </w:trPr>
        <w:tc>
          <w:tcPr>
            <w:tcW w:w="1164" w:type="pct"/>
            <w:shd w:val="clear" w:color="auto" w:fill="auto"/>
          </w:tcPr>
          <w:p w14:paraId="6758E9F3"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National Institute for Indigenous People (INPI)</w:t>
            </w:r>
          </w:p>
        </w:tc>
        <w:tc>
          <w:tcPr>
            <w:tcW w:w="3836" w:type="pct"/>
            <w:shd w:val="clear" w:color="auto" w:fill="auto"/>
          </w:tcPr>
          <w:p w14:paraId="5913FC99"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Guide, coordinate, promote, support, foster, monitor, and assess programs, projects, strategies, and public actions to attain integral and sustainable development and full enjoyment of the rights of indigenous peoples and communities. INPI will be invited to support community participation mechanisms in ZDTS interventions.</w:t>
            </w:r>
          </w:p>
        </w:tc>
      </w:tr>
      <w:tr w:rsidR="00563A47" w:rsidRPr="00563A47" w14:paraId="1A7E4E14" w14:textId="77777777" w:rsidTr="00667B34">
        <w:trPr>
          <w:trHeight w:val="264"/>
          <w:jc w:val="center"/>
        </w:trPr>
        <w:tc>
          <w:tcPr>
            <w:tcW w:w="1164" w:type="pct"/>
          </w:tcPr>
          <w:p w14:paraId="7C7746FF"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 xml:space="preserve">Indigenous Network for Alternative Tourism (RITA – Red </w:t>
            </w:r>
            <w:proofErr w:type="spellStart"/>
            <w:r w:rsidRPr="00563A47">
              <w:rPr>
                <w:rFonts w:ascii="Times New Roman" w:eastAsia="Calibri" w:hAnsi="Times New Roman"/>
                <w:color w:val="000000" w:themeColor="text1"/>
                <w:sz w:val="18"/>
                <w:szCs w:val="18"/>
              </w:rPr>
              <w:t>Indigena</w:t>
            </w:r>
            <w:proofErr w:type="spellEnd"/>
            <w:r w:rsidRPr="00563A47">
              <w:rPr>
                <w:rFonts w:ascii="Times New Roman" w:eastAsia="Calibri" w:hAnsi="Times New Roman"/>
                <w:color w:val="000000" w:themeColor="text1"/>
                <w:sz w:val="18"/>
                <w:szCs w:val="18"/>
              </w:rPr>
              <w:t xml:space="preserve"> de Turismo </w:t>
            </w:r>
            <w:proofErr w:type="spellStart"/>
            <w:r w:rsidRPr="00563A47">
              <w:rPr>
                <w:rFonts w:ascii="Times New Roman" w:eastAsia="Calibri" w:hAnsi="Times New Roman"/>
                <w:color w:val="000000" w:themeColor="text1"/>
                <w:sz w:val="18"/>
                <w:szCs w:val="18"/>
              </w:rPr>
              <w:t>Alternativo</w:t>
            </w:r>
            <w:proofErr w:type="spellEnd"/>
            <w:r w:rsidRPr="00563A47">
              <w:rPr>
                <w:rFonts w:ascii="Times New Roman" w:eastAsia="Calibri" w:hAnsi="Times New Roman"/>
                <w:color w:val="000000" w:themeColor="text1"/>
                <w:sz w:val="18"/>
                <w:szCs w:val="18"/>
              </w:rPr>
              <w:t>)</w:t>
            </w:r>
          </w:p>
        </w:tc>
        <w:tc>
          <w:tcPr>
            <w:tcW w:w="3836" w:type="pct"/>
          </w:tcPr>
          <w:p w14:paraId="06EBADFC"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RITA will ensure that specific activities related to the implementation of the Indigenous Peoples Plan (to be presented and validated in the Inception Workshop) are validated and undertaken together with indigenous communities.</w:t>
            </w:r>
          </w:p>
        </w:tc>
      </w:tr>
      <w:tr w:rsidR="00563A47" w:rsidRPr="00563A47" w14:paraId="705B5685" w14:textId="77777777" w:rsidTr="00FB3598">
        <w:trPr>
          <w:trHeight w:val="264"/>
          <w:jc w:val="center"/>
        </w:trPr>
        <w:tc>
          <w:tcPr>
            <w:tcW w:w="1164" w:type="pct"/>
          </w:tcPr>
          <w:p w14:paraId="7A860B36"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State Environment Authorities (BCS, OAX and QR)</w:t>
            </w:r>
          </w:p>
        </w:tc>
        <w:tc>
          <w:tcPr>
            <w:tcW w:w="3836" w:type="pct"/>
          </w:tcPr>
          <w:p w14:paraId="03690E6E"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In charge of normative and legal frameworks, subnational coordination and local development. Will be engaged in the activities related to the Institutional/Policy Framework in Comp 1 and demonstrative models in Comp 3.</w:t>
            </w:r>
          </w:p>
        </w:tc>
      </w:tr>
      <w:tr w:rsidR="00563A47" w:rsidRPr="00563A47" w14:paraId="3D9792EB" w14:textId="77777777" w:rsidTr="00FB3598">
        <w:trPr>
          <w:trHeight w:val="264"/>
          <w:jc w:val="center"/>
        </w:trPr>
        <w:tc>
          <w:tcPr>
            <w:tcW w:w="1164" w:type="pct"/>
          </w:tcPr>
          <w:p w14:paraId="7B130DDF"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State Tourism Authorities (BCS, OAX, QR)</w:t>
            </w:r>
          </w:p>
        </w:tc>
        <w:tc>
          <w:tcPr>
            <w:tcW w:w="3836" w:type="pct"/>
          </w:tcPr>
          <w:p w14:paraId="25081109"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In charge of tourism promotion, value chains and local development. Will be engaged in the activities related to the Institutional/Policy Framework in Comp 1 and demonstrative models in Comp 3.</w:t>
            </w:r>
          </w:p>
          <w:p w14:paraId="418244D6" w14:textId="77777777" w:rsidR="008D7834" w:rsidRPr="00563A47" w:rsidRDefault="008D7834" w:rsidP="008D7834">
            <w:pPr>
              <w:spacing w:after="120" w:line="240" w:lineRule="auto"/>
              <w:rPr>
                <w:rFonts w:ascii="Times New Roman" w:eastAsia="Calibri" w:hAnsi="Times New Roman"/>
                <w:color w:val="000000" w:themeColor="text1"/>
                <w:sz w:val="18"/>
                <w:szCs w:val="18"/>
              </w:rPr>
            </w:pPr>
          </w:p>
        </w:tc>
      </w:tr>
      <w:tr w:rsidR="00563A47" w:rsidRPr="00563A47" w14:paraId="553DCF3E" w14:textId="77777777" w:rsidTr="00FB3598">
        <w:trPr>
          <w:trHeight w:val="264"/>
          <w:jc w:val="center"/>
        </w:trPr>
        <w:tc>
          <w:tcPr>
            <w:tcW w:w="1164" w:type="pct"/>
          </w:tcPr>
          <w:p w14:paraId="7AEC1EA7"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Municipalities</w:t>
            </w:r>
          </w:p>
        </w:tc>
        <w:tc>
          <w:tcPr>
            <w:tcW w:w="3836" w:type="pct"/>
          </w:tcPr>
          <w:p w14:paraId="4F60F257"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Responsible for overseeing land-use management at local level, within their areas of jurisdiction, for ensuring that management strategies are appropriate to local needs and for ensuring that the needs of local stakeholders are taken into account in the definition of management strategies. Will be engaged in the activities related to the Institutional/Policy Framework in Comp 1 and demonstrative models in Comp 3.</w:t>
            </w:r>
          </w:p>
        </w:tc>
      </w:tr>
      <w:tr w:rsidR="00563A47" w:rsidRPr="00563A47" w14:paraId="4500D3B1" w14:textId="77777777" w:rsidTr="00FB3598">
        <w:trPr>
          <w:trHeight w:val="264"/>
          <w:jc w:val="center"/>
        </w:trPr>
        <w:tc>
          <w:tcPr>
            <w:tcW w:w="1164" w:type="pct"/>
          </w:tcPr>
          <w:p w14:paraId="3F445CFC"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Local communities</w:t>
            </w:r>
          </w:p>
        </w:tc>
        <w:tc>
          <w:tcPr>
            <w:tcW w:w="3836" w:type="pct"/>
          </w:tcPr>
          <w:p w14:paraId="3CAFF2C2"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Local communities and rural users of natural resources will be direct beneficiaries of the project in terms of enhancing capacities for governance systems, planning issues, participation tools. They will participate in some of the activities to be implemented in the demonstrative models (Comp.3).</w:t>
            </w:r>
          </w:p>
        </w:tc>
      </w:tr>
      <w:tr w:rsidR="00563A47" w:rsidRPr="00563A47" w14:paraId="53F4BC16" w14:textId="77777777" w:rsidTr="00FB3598">
        <w:trPr>
          <w:trHeight w:val="264"/>
          <w:jc w:val="center"/>
        </w:trPr>
        <w:tc>
          <w:tcPr>
            <w:tcW w:w="1164" w:type="pct"/>
          </w:tcPr>
          <w:p w14:paraId="4BC617A0"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lastRenderedPageBreak/>
              <w:t>Indigenous Peoples</w:t>
            </w:r>
          </w:p>
        </w:tc>
        <w:tc>
          <w:tcPr>
            <w:tcW w:w="3836" w:type="pct"/>
          </w:tcPr>
          <w:p w14:paraId="0985254D"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Participate as partners and beneficiaries of capacity building, business plans, and other activities related to the demonstrative models (Comp. 2 and 3). Representatives of Mayan and Zapotec indigenous communities in Quintana Roo and Oaxaca, respectively, participated in project planning, and will continue to be engaged in implementation and monitoring &amp; evaluation, especially through local consultative councils. An Indigenous Peoples Plan will be presented and validated at the Inception Workshop.</w:t>
            </w:r>
          </w:p>
        </w:tc>
      </w:tr>
      <w:tr w:rsidR="00563A47" w:rsidRPr="00563A47" w14:paraId="2382FC9D" w14:textId="77777777" w:rsidTr="00FB3598">
        <w:trPr>
          <w:trHeight w:val="264"/>
          <w:jc w:val="center"/>
        </w:trPr>
        <w:tc>
          <w:tcPr>
            <w:tcW w:w="1164" w:type="pct"/>
          </w:tcPr>
          <w:p w14:paraId="6EE06BE9"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Other CSOs/ NGOs</w:t>
            </w:r>
          </w:p>
          <w:p w14:paraId="3298B445" w14:textId="77777777" w:rsidR="008D7834" w:rsidRPr="00563A47" w:rsidRDefault="008D7834" w:rsidP="008D7834">
            <w:pPr>
              <w:spacing w:after="120" w:line="240" w:lineRule="auto"/>
              <w:rPr>
                <w:rFonts w:ascii="Times New Roman" w:eastAsia="Calibri" w:hAnsi="Times New Roman"/>
                <w:color w:val="000000" w:themeColor="text1"/>
                <w:sz w:val="18"/>
                <w:szCs w:val="18"/>
              </w:rPr>
            </w:pPr>
          </w:p>
        </w:tc>
        <w:tc>
          <w:tcPr>
            <w:tcW w:w="3836" w:type="pct"/>
          </w:tcPr>
          <w:p w14:paraId="274880D4"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Participate as partners and beneficiaries of capacity building, business plans, and other activities related to the demonstrative models (Comp. 2 and 3).</w:t>
            </w:r>
          </w:p>
        </w:tc>
      </w:tr>
      <w:tr w:rsidR="008D7834" w:rsidRPr="00563A47" w14:paraId="471DC137" w14:textId="77777777" w:rsidTr="00FB3598">
        <w:trPr>
          <w:trHeight w:val="728"/>
          <w:jc w:val="center"/>
        </w:trPr>
        <w:tc>
          <w:tcPr>
            <w:tcW w:w="1164" w:type="pct"/>
          </w:tcPr>
          <w:p w14:paraId="7321E454"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 xml:space="preserve">Local tourism service providers </w:t>
            </w:r>
          </w:p>
        </w:tc>
        <w:tc>
          <w:tcPr>
            <w:tcW w:w="3836" w:type="pct"/>
          </w:tcPr>
          <w:p w14:paraId="76416DC9" w14:textId="77777777" w:rsidR="008D7834" w:rsidRPr="00563A47" w:rsidRDefault="008D7834" w:rsidP="008D7834">
            <w:pPr>
              <w:spacing w:after="120" w:line="240" w:lineRule="auto"/>
              <w:rPr>
                <w:rFonts w:ascii="Times New Roman" w:eastAsia="Calibri" w:hAnsi="Times New Roman"/>
                <w:color w:val="000000" w:themeColor="text1"/>
                <w:sz w:val="18"/>
                <w:szCs w:val="18"/>
              </w:rPr>
            </w:pPr>
            <w:r w:rsidRPr="00563A47">
              <w:rPr>
                <w:rFonts w:ascii="Times New Roman" w:eastAsia="Calibri" w:hAnsi="Times New Roman"/>
                <w:color w:val="000000" w:themeColor="text1"/>
                <w:sz w:val="18"/>
                <w:szCs w:val="18"/>
              </w:rPr>
              <w:t>Participate as partners and beneficiaries of capacity building, business plans, and other activities related to the demonstrative models (Comp. 2 and 3). For example, in Maya Ka’an, there are 17 communities in the area that have formed an Ecotourism Network and are part of the Maya Ka’an Consultation Committee formed in 2013.</w:t>
            </w:r>
          </w:p>
        </w:tc>
      </w:tr>
      <w:bookmarkEnd w:id="24"/>
    </w:tbl>
    <w:p w14:paraId="5B8A24EF" w14:textId="77777777" w:rsidR="00744B4D" w:rsidRPr="00563A47" w:rsidRDefault="00744B4D" w:rsidP="00744B4D">
      <w:pPr>
        <w:spacing w:after="0" w:line="240" w:lineRule="auto"/>
        <w:ind w:left="-720"/>
        <w:rPr>
          <w:rFonts w:ascii="Times New Roman" w:eastAsia="Times New Roman" w:hAnsi="Times New Roman"/>
          <w:color w:val="000000" w:themeColor="text1"/>
        </w:rPr>
      </w:pPr>
    </w:p>
    <w:p w14:paraId="5DB7C960" w14:textId="77777777" w:rsidR="00A35324" w:rsidRPr="00563A47" w:rsidRDefault="00A35324" w:rsidP="00A35324">
      <w:pPr>
        <w:spacing w:after="120" w:line="240" w:lineRule="auto"/>
        <w:jc w:val="both"/>
        <w:outlineLvl w:val="0"/>
        <w:rPr>
          <w:rFonts w:ascii="Times New Roman" w:hAnsi="Times New Roman"/>
          <w:color w:val="000000" w:themeColor="text1"/>
        </w:rPr>
      </w:pPr>
      <w:r w:rsidRPr="00563A47">
        <w:rPr>
          <w:rFonts w:ascii="Times New Roman" w:hAnsi="Times New Roman"/>
          <w:color w:val="000000" w:themeColor="text1"/>
        </w:rPr>
        <w:t xml:space="preserve">Participation in project planning, implementation and monitoring will be fostered through several components and mechanisms that have been identified to ensure full, effective and meaningful stakeholder participation and avoid negative human rights impacts. These are: </w:t>
      </w:r>
    </w:p>
    <w:p w14:paraId="6EB55EEF" w14:textId="77777777" w:rsidR="00966187" w:rsidRPr="00563A47" w:rsidRDefault="00A35324" w:rsidP="0030178B">
      <w:pPr>
        <w:pStyle w:val="GEFFieldtoFillout"/>
        <w:numPr>
          <w:ilvl w:val="0"/>
          <w:numId w:val="6"/>
        </w:numPr>
        <w:jc w:val="both"/>
        <w:rPr>
          <w:color w:val="000000" w:themeColor="text1"/>
        </w:rPr>
      </w:pPr>
      <w:r w:rsidRPr="00563A47">
        <w:rPr>
          <w:rFonts w:eastAsia="SimSun"/>
          <w:color w:val="000000" w:themeColor="text1"/>
        </w:rPr>
        <w:t xml:space="preserve">Communication and </w:t>
      </w:r>
      <w:r w:rsidR="00966187" w:rsidRPr="00563A47">
        <w:rPr>
          <w:rFonts w:eastAsia="SimSun"/>
          <w:color w:val="000000" w:themeColor="text1"/>
        </w:rPr>
        <w:t>awareness strategy</w:t>
      </w:r>
      <w:r w:rsidRPr="00563A47">
        <w:rPr>
          <w:rFonts w:eastAsia="SimSun"/>
          <w:color w:val="000000" w:themeColor="text1"/>
        </w:rPr>
        <w:t>:</w:t>
      </w:r>
      <w:r w:rsidR="001E302D" w:rsidRPr="00563A47">
        <w:rPr>
          <w:rFonts w:eastAsia="SimSun"/>
          <w:color w:val="000000" w:themeColor="text1"/>
        </w:rPr>
        <w:t xml:space="preserve"> The communication and </w:t>
      </w:r>
      <w:r w:rsidR="00966187" w:rsidRPr="00563A47">
        <w:rPr>
          <w:rFonts w:eastAsia="SimSun"/>
          <w:color w:val="000000" w:themeColor="text1"/>
        </w:rPr>
        <w:t>awareness</w:t>
      </w:r>
      <w:r w:rsidR="001E302D" w:rsidRPr="00563A47">
        <w:rPr>
          <w:rFonts w:eastAsia="SimSun"/>
          <w:color w:val="000000" w:themeColor="text1"/>
        </w:rPr>
        <w:t xml:space="preserve"> strategy</w:t>
      </w:r>
      <w:r w:rsidR="00966187" w:rsidRPr="00563A47">
        <w:rPr>
          <w:rFonts w:eastAsia="SimSun"/>
          <w:color w:val="000000" w:themeColor="text1"/>
        </w:rPr>
        <w:t xml:space="preserve"> of Component 4</w:t>
      </w:r>
      <w:r w:rsidR="001E302D" w:rsidRPr="00563A47">
        <w:rPr>
          <w:rFonts w:eastAsia="SimSun"/>
          <w:color w:val="000000" w:themeColor="text1"/>
        </w:rPr>
        <w:t xml:space="preserve"> will </w:t>
      </w:r>
      <w:r w:rsidR="00966187" w:rsidRPr="00563A47">
        <w:rPr>
          <w:rFonts w:eastAsia="SimSun"/>
          <w:color w:val="000000" w:themeColor="text1"/>
        </w:rPr>
        <w:t>create a portfolio of tools for implementation at the national and local levels regarding the impact of tourism on BD, as well as the opportunities for tourism to mainstream BD safeguards and contribute to its conservation. The strategy will incorporate tools that can be tailored to the local context, in the local languages, and include gender and indigenous sensitivity.</w:t>
      </w:r>
    </w:p>
    <w:p w14:paraId="3F07E8B7" w14:textId="77777777" w:rsidR="001E302D" w:rsidRPr="00563A47" w:rsidRDefault="001E302D" w:rsidP="0030178B">
      <w:pPr>
        <w:pStyle w:val="GEFFieldtoFillout"/>
        <w:numPr>
          <w:ilvl w:val="0"/>
          <w:numId w:val="6"/>
        </w:numPr>
        <w:spacing w:after="120"/>
        <w:jc w:val="both"/>
        <w:rPr>
          <w:color w:val="000000" w:themeColor="text1"/>
        </w:rPr>
      </w:pPr>
      <w:r w:rsidRPr="00563A47">
        <w:rPr>
          <w:color w:val="000000" w:themeColor="text1"/>
        </w:rPr>
        <w:t xml:space="preserve">The capacity development program will target both the national and provincial levels and will aim at strengthening the capacities of government stakeholders (national, provincial and local) as well as civil society including academia, private sector, NGOs, local producers and indigenous peoples.  </w:t>
      </w:r>
    </w:p>
    <w:p w14:paraId="2D7791EB" w14:textId="77777777" w:rsidR="00F4263D" w:rsidRPr="00563A47" w:rsidRDefault="00F4263D" w:rsidP="00F4263D">
      <w:pPr>
        <w:spacing w:after="240" w:line="240" w:lineRule="auto"/>
        <w:jc w:val="both"/>
        <w:rPr>
          <w:rFonts w:ascii="Times New Roman" w:hAnsi="Times New Roman"/>
          <w:color w:val="000000" w:themeColor="text1"/>
        </w:rPr>
      </w:pPr>
      <w:r w:rsidRPr="00563A47">
        <w:rPr>
          <w:rFonts w:ascii="Times New Roman" w:hAnsi="Times New Roman"/>
          <w:color w:val="000000" w:themeColor="text1"/>
        </w:rPr>
        <w:t>A Stakeholder Engagement Plan has been developed and is included as Annex F of the GEF-UNDP Project Document. Table 1 of the Stakeholder Engagement Plan details the key stakeholders and describes their roles in project implementation. The stakeholder mapping will be updated during project implementation to fine tune roles and responsibilities as well as to identify other relevant stakeholders to be incorporated in the project</w:t>
      </w:r>
      <w:r w:rsidR="00966187" w:rsidRPr="00563A47">
        <w:rPr>
          <w:rFonts w:ascii="Times New Roman" w:hAnsi="Times New Roman"/>
          <w:color w:val="000000" w:themeColor="text1"/>
        </w:rPr>
        <w:t>’</w:t>
      </w:r>
      <w:r w:rsidRPr="00563A47">
        <w:rPr>
          <w:rFonts w:ascii="Times New Roman" w:hAnsi="Times New Roman"/>
          <w:color w:val="000000" w:themeColor="text1"/>
        </w:rPr>
        <w:t xml:space="preserve">s governance structures as well as in implementation, particularly in the multi-stakeholder dialogue spaces to be established to ensure adequate representation of the relevant sectors and groups. </w:t>
      </w:r>
    </w:p>
    <w:p w14:paraId="5F25AB40" w14:textId="77777777" w:rsidR="00F4263D" w:rsidRPr="00563A47" w:rsidRDefault="000258C2" w:rsidP="00F4263D">
      <w:pPr>
        <w:spacing w:after="240" w:line="240" w:lineRule="auto"/>
        <w:jc w:val="both"/>
        <w:rPr>
          <w:rFonts w:ascii="Times New Roman" w:hAnsi="Times New Roman"/>
          <w:color w:val="000000" w:themeColor="text1"/>
        </w:rPr>
      </w:pPr>
      <w:r w:rsidRPr="00563A47">
        <w:rPr>
          <w:rFonts w:ascii="Times New Roman" w:eastAsia="Times New Roman" w:hAnsi="Times New Roman"/>
          <w:color w:val="000000" w:themeColor="text1"/>
        </w:rPr>
        <w:t xml:space="preserve">With regards to indigenous people, an Indigenous Peoples Plan will be presented and validated at the Inception Workshop. </w:t>
      </w:r>
      <w:r w:rsidRPr="00563A47">
        <w:rPr>
          <w:rFonts w:ascii="Times New Roman" w:hAnsi="Times New Roman"/>
          <w:color w:val="000000" w:themeColor="text1"/>
        </w:rPr>
        <w:t xml:space="preserve">The DTS sites in the states of Quintana Roo and Oaxaca involve indigenous communities (Mayan and Zapotec, respectively). </w:t>
      </w:r>
      <w:r w:rsidRPr="00563A47">
        <w:rPr>
          <w:rFonts w:ascii="Times New Roman" w:eastAsia="Times New Roman" w:hAnsi="Times New Roman"/>
          <w:color w:val="000000" w:themeColor="text1"/>
        </w:rPr>
        <w:t xml:space="preserve">Decisions regarding the activities involving Indigenous Peoples and their territories will be made in accordance with the ILO’s Convention 169, to which Mexico is a signatory party, undertaking prior consultation in all cases. Additionally, the project will work closely with the Indigenous Network for Alternative Tourism (RITA – Red </w:t>
      </w:r>
      <w:proofErr w:type="spellStart"/>
      <w:r w:rsidRPr="00563A47">
        <w:rPr>
          <w:rFonts w:ascii="Times New Roman" w:eastAsia="Times New Roman" w:hAnsi="Times New Roman"/>
          <w:color w:val="000000" w:themeColor="text1"/>
        </w:rPr>
        <w:t>Indigena</w:t>
      </w:r>
      <w:proofErr w:type="spellEnd"/>
      <w:r w:rsidRPr="00563A47">
        <w:rPr>
          <w:rFonts w:ascii="Times New Roman" w:eastAsia="Times New Roman" w:hAnsi="Times New Roman"/>
          <w:color w:val="000000" w:themeColor="text1"/>
        </w:rPr>
        <w:t xml:space="preserve"> de Turismo </w:t>
      </w:r>
      <w:proofErr w:type="spellStart"/>
      <w:r w:rsidRPr="00563A47">
        <w:rPr>
          <w:rFonts w:ascii="Times New Roman" w:eastAsia="Times New Roman" w:hAnsi="Times New Roman"/>
          <w:color w:val="000000" w:themeColor="text1"/>
        </w:rPr>
        <w:t>Alternativo</w:t>
      </w:r>
      <w:proofErr w:type="spellEnd"/>
      <w:r w:rsidRPr="00563A47">
        <w:rPr>
          <w:rFonts w:ascii="Times New Roman" w:eastAsia="Times New Roman" w:hAnsi="Times New Roman"/>
          <w:color w:val="000000" w:themeColor="text1"/>
        </w:rPr>
        <w:t xml:space="preserve">) to ensure that specific activities related to the implementation of the Indigenous Peoples Plan are validated and undertaken together with indigenous communities. This project will promote the elimination of discriminatory practices in the tourism industry. The involvement of indigenous groups during the implementation of the project is particularly essential in Huatulco, Oaxaca and Maya Ka’an, Quintana Roo where traditional practices (e.g. milpa, purpura dye extraction from snails, language, religious practices) need to be protected but also increase the richness and color of the tourism experience. </w:t>
      </w:r>
      <w:r w:rsidR="00F664B0" w:rsidRPr="00563A47">
        <w:rPr>
          <w:rFonts w:ascii="Times New Roman" w:hAnsi="Times New Roman"/>
          <w:color w:val="000000" w:themeColor="text1"/>
        </w:rPr>
        <w:t>As described in the abovementioned Stakeholder Engagement Plan, t</w:t>
      </w:r>
      <w:r w:rsidR="00F4263D" w:rsidRPr="00563A47">
        <w:rPr>
          <w:rFonts w:ascii="Times New Roman" w:hAnsi="Times New Roman"/>
          <w:color w:val="000000" w:themeColor="text1"/>
        </w:rPr>
        <w:t xml:space="preserve">he project will work with the existing organizational structures and </w:t>
      </w:r>
      <w:proofErr w:type="gramStart"/>
      <w:r w:rsidR="00F4263D" w:rsidRPr="00563A47">
        <w:rPr>
          <w:rFonts w:ascii="Times New Roman" w:hAnsi="Times New Roman"/>
          <w:color w:val="000000" w:themeColor="text1"/>
        </w:rPr>
        <w:t>decision making</w:t>
      </w:r>
      <w:proofErr w:type="gramEnd"/>
      <w:r w:rsidR="00F4263D" w:rsidRPr="00563A47">
        <w:rPr>
          <w:rFonts w:ascii="Times New Roman" w:hAnsi="Times New Roman"/>
          <w:color w:val="000000" w:themeColor="text1"/>
        </w:rPr>
        <w:t xml:space="preserve"> processes of each group and will take advantage of the dialogue and work spaces already developed between </w:t>
      </w:r>
      <w:r w:rsidR="00D0031F" w:rsidRPr="00563A47">
        <w:rPr>
          <w:rFonts w:ascii="Times New Roman" w:hAnsi="Times New Roman"/>
          <w:color w:val="000000" w:themeColor="text1"/>
        </w:rPr>
        <w:t>local</w:t>
      </w:r>
      <w:r w:rsidR="00F4263D" w:rsidRPr="00563A47">
        <w:rPr>
          <w:rFonts w:ascii="Times New Roman" w:hAnsi="Times New Roman"/>
          <w:color w:val="000000" w:themeColor="text1"/>
        </w:rPr>
        <w:t xml:space="preserve"> governments and communities</w:t>
      </w:r>
      <w:r w:rsidR="00F664B0" w:rsidRPr="00563A47">
        <w:rPr>
          <w:rFonts w:ascii="Times New Roman" w:hAnsi="Times New Roman"/>
          <w:color w:val="000000" w:themeColor="text1"/>
        </w:rPr>
        <w:t>, e.g. the local consultative councils</w:t>
      </w:r>
      <w:r w:rsidR="00F4263D" w:rsidRPr="00563A47">
        <w:rPr>
          <w:rFonts w:ascii="Times New Roman" w:hAnsi="Times New Roman"/>
          <w:color w:val="000000" w:themeColor="text1"/>
        </w:rPr>
        <w:t xml:space="preserve">. Representatives of indigenous communities/organizations </w:t>
      </w:r>
      <w:r w:rsidR="00D0031F" w:rsidRPr="00563A47">
        <w:rPr>
          <w:rFonts w:ascii="Times New Roman" w:hAnsi="Times New Roman"/>
          <w:color w:val="000000" w:themeColor="text1"/>
        </w:rPr>
        <w:t>have</w:t>
      </w:r>
      <w:r w:rsidR="00F4263D" w:rsidRPr="00563A47">
        <w:rPr>
          <w:rFonts w:ascii="Times New Roman" w:hAnsi="Times New Roman"/>
          <w:color w:val="000000" w:themeColor="text1"/>
        </w:rPr>
        <w:t xml:space="preserve"> participate</w:t>
      </w:r>
      <w:r w:rsidR="00D0031F" w:rsidRPr="00563A47">
        <w:rPr>
          <w:rFonts w:ascii="Times New Roman" w:hAnsi="Times New Roman"/>
          <w:color w:val="000000" w:themeColor="text1"/>
        </w:rPr>
        <w:t>d</w:t>
      </w:r>
      <w:r w:rsidR="00F4263D" w:rsidRPr="00563A47">
        <w:rPr>
          <w:rFonts w:ascii="Times New Roman" w:hAnsi="Times New Roman"/>
          <w:color w:val="000000" w:themeColor="text1"/>
        </w:rPr>
        <w:t xml:space="preserve"> in project </w:t>
      </w:r>
      <w:proofErr w:type="gramStart"/>
      <w:r w:rsidR="00F4263D" w:rsidRPr="00563A47">
        <w:rPr>
          <w:rFonts w:ascii="Times New Roman" w:hAnsi="Times New Roman"/>
          <w:color w:val="000000" w:themeColor="text1"/>
        </w:rPr>
        <w:t xml:space="preserve">planning, </w:t>
      </w:r>
      <w:r w:rsidR="00D0031F" w:rsidRPr="00563A47">
        <w:rPr>
          <w:rFonts w:ascii="Times New Roman" w:hAnsi="Times New Roman"/>
          <w:color w:val="000000" w:themeColor="text1"/>
        </w:rPr>
        <w:t>and</w:t>
      </w:r>
      <w:proofErr w:type="gramEnd"/>
      <w:r w:rsidR="00D0031F" w:rsidRPr="00563A47">
        <w:rPr>
          <w:rFonts w:ascii="Times New Roman" w:hAnsi="Times New Roman"/>
          <w:color w:val="000000" w:themeColor="text1"/>
        </w:rPr>
        <w:t xml:space="preserve"> will continue to be engaged in </w:t>
      </w:r>
      <w:r w:rsidR="00F4263D" w:rsidRPr="00563A47">
        <w:rPr>
          <w:rFonts w:ascii="Times New Roman" w:hAnsi="Times New Roman"/>
          <w:color w:val="000000" w:themeColor="text1"/>
        </w:rPr>
        <w:t xml:space="preserve">implementation and monitoring </w:t>
      </w:r>
      <w:r w:rsidR="00D0031F" w:rsidRPr="00563A47">
        <w:rPr>
          <w:rFonts w:ascii="Times New Roman" w:hAnsi="Times New Roman"/>
          <w:color w:val="000000" w:themeColor="text1"/>
        </w:rPr>
        <w:t>&amp;</w:t>
      </w:r>
      <w:r w:rsidR="00F4263D" w:rsidRPr="00563A47">
        <w:rPr>
          <w:rFonts w:ascii="Times New Roman" w:hAnsi="Times New Roman"/>
          <w:color w:val="000000" w:themeColor="text1"/>
        </w:rPr>
        <w:t xml:space="preserve"> evaluation. Participatory dialogue and coordination will be established with communities to report, motivate, engage and to receive feedback in regard to project planning and implementation. </w:t>
      </w:r>
      <w:r w:rsidRPr="00563A47">
        <w:rPr>
          <w:rFonts w:ascii="Times New Roman" w:hAnsi="Times New Roman"/>
          <w:color w:val="000000" w:themeColor="text1"/>
        </w:rPr>
        <w:t>The</w:t>
      </w:r>
      <w:r w:rsidR="00F4263D" w:rsidRPr="00563A47">
        <w:rPr>
          <w:rFonts w:ascii="Times New Roman" w:hAnsi="Times New Roman"/>
          <w:color w:val="000000" w:themeColor="text1"/>
        </w:rPr>
        <w:t xml:space="preserve"> </w:t>
      </w:r>
      <w:r w:rsidR="00D0031F" w:rsidRPr="00563A47">
        <w:rPr>
          <w:rFonts w:ascii="Times New Roman" w:hAnsi="Times New Roman"/>
          <w:color w:val="000000" w:themeColor="text1"/>
        </w:rPr>
        <w:t>Indigenous Peoples Plan (IPP)</w:t>
      </w:r>
      <w:r w:rsidRPr="00563A47">
        <w:rPr>
          <w:rFonts w:ascii="Times New Roman" w:hAnsi="Times New Roman"/>
          <w:color w:val="000000" w:themeColor="text1"/>
        </w:rPr>
        <w:t xml:space="preserve"> will be built </w:t>
      </w:r>
      <w:r w:rsidR="00F4263D" w:rsidRPr="00563A47">
        <w:rPr>
          <w:rFonts w:ascii="Times New Roman" w:hAnsi="Times New Roman"/>
          <w:color w:val="000000" w:themeColor="text1"/>
        </w:rPr>
        <w:t>on UNDP</w:t>
      </w:r>
      <w:r w:rsidRPr="00563A47">
        <w:rPr>
          <w:rFonts w:ascii="Times New Roman" w:hAnsi="Times New Roman"/>
          <w:color w:val="000000" w:themeColor="text1"/>
        </w:rPr>
        <w:t>’</w:t>
      </w:r>
      <w:r w:rsidR="00F4263D" w:rsidRPr="00563A47">
        <w:rPr>
          <w:rFonts w:ascii="Times New Roman" w:hAnsi="Times New Roman"/>
          <w:color w:val="000000" w:themeColor="text1"/>
        </w:rPr>
        <w:t>s Social and Environmental Screening Procedure (SESP) and the Stakeholder Engagement Plan.</w:t>
      </w:r>
    </w:p>
    <w:p w14:paraId="4327B002" w14:textId="77777777" w:rsidR="00866152" w:rsidRPr="00563A47" w:rsidRDefault="00866152" w:rsidP="00866152">
      <w:pPr>
        <w:pStyle w:val="GEFFieldtoFillout"/>
        <w:ind w:left="0"/>
        <w:rPr>
          <w:color w:val="000000" w:themeColor="text1"/>
        </w:rPr>
      </w:pPr>
    </w:p>
    <w:p w14:paraId="64981CEF" w14:textId="77777777" w:rsidR="00866152" w:rsidRPr="00563A47" w:rsidRDefault="00866152" w:rsidP="00866152">
      <w:pPr>
        <w:pStyle w:val="GEFQuestion"/>
        <w:ind w:left="0"/>
        <w:rPr>
          <w:rFonts w:eastAsia="MS Mincho"/>
          <w:color w:val="000000" w:themeColor="text1"/>
        </w:rPr>
      </w:pPr>
      <w:r w:rsidRPr="00563A47">
        <w:rPr>
          <w:i/>
          <w:color w:val="000000" w:themeColor="text1"/>
        </w:rPr>
        <w:t xml:space="preserve">A.4. </w:t>
      </w:r>
      <w:hyperlink r:id="rId16" w:history="1">
        <w:r w:rsidRPr="00563A47">
          <w:rPr>
            <w:rStyle w:val="ac"/>
            <w:i/>
            <w:color w:val="000000" w:themeColor="text1"/>
          </w:rPr>
          <w:t>Gender Equality and Women's Empowerment.</w:t>
        </w:r>
      </w:hyperlink>
      <w:r w:rsidRPr="00563A47">
        <w:rPr>
          <w:color w:val="000000" w:themeColor="text1"/>
        </w:rPr>
        <w:t xml:space="preserve"> </w:t>
      </w:r>
      <w:r w:rsidRPr="00563A47">
        <w:rPr>
          <w:rFonts w:eastAsia="MS Mincho"/>
          <w:color w:val="000000" w:themeColor="text1"/>
        </w:rPr>
        <w:t xml:space="preserve">Elaborate on how gender equality and women’s empowerment issues are </w:t>
      </w:r>
      <w:r w:rsidRPr="00563A47">
        <w:rPr>
          <w:rFonts w:eastAsia="MS Mincho"/>
          <w:color w:val="000000" w:themeColor="text1"/>
          <w:szCs w:val="22"/>
        </w:rPr>
        <w:t xml:space="preserve">mainstreamed into the project implementation and monitoring, taking into account the differences, needs, roles and priorities of women and men.  In addition, 1) did the project conduct a gender analysis during project preparation </w:t>
      </w:r>
      <w:r w:rsidRPr="00563A47">
        <w:rPr>
          <w:color w:val="000000" w:themeColor="text1"/>
          <w:szCs w:val="22"/>
        </w:rPr>
        <w:t xml:space="preserve">(yes </w:t>
      </w:r>
      <w:r w:rsidR="00507A93" w:rsidRPr="00563A47">
        <w:rPr>
          <w:color w:val="000000" w:themeColor="text1"/>
          <w:szCs w:val="22"/>
        </w:rPr>
        <w:fldChar w:fldCharType="begin">
          <w:ffData>
            <w:name w:val=""/>
            <w:enabled/>
            <w:calcOnExit w:val="0"/>
            <w:checkBox>
              <w:sizeAuto/>
              <w:default w:val="1"/>
            </w:checkBox>
          </w:ffData>
        </w:fldChar>
      </w:r>
      <w:r w:rsidR="00507A93" w:rsidRPr="00563A47">
        <w:rPr>
          <w:color w:val="000000" w:themeColor="text1"/>
          <w:szCs w:val="22"/>
        </w:rPr>
        <w:instrText xml:space="preserve"> FORMCHECKBOX </w:instrText>
      </w:r>
      <w:r w:rsidR="00FA3B18">
        <w:rPr>
          <w:color w:val="000000" w:themeColor="text1"/>
          <w:szCs w:val="22"/>
        </w:rPr>
      </w:r>
      <w:r w:rsidR="00FA3B18">
        <w:rPr>
          <w:color w:val="000000" w:themeColor="text1"/>
          <w:szCs w:val="22"/>
        </w:rPr>
        <w:fldChar w:fldCharType="separate"/>
      </w:r>
      <w:r w:rsidR="00507A93" w:rsidRPr="00563A47">
        <w:rPr>
          <w:color w:val="000000" w:themeColor="text1"/>
          <w:szCs w:val="22"/>
        </w:rPr>
        <w:fldChar w:fldCharType="end"/>
      </w:r>
      <w:r w:rsidRPr="00563A47">
        <w:rPr>
          <w:color w:val="000000" w:themeColor="text1"/>
          <w:szCs w:val="22"/>
        </w:rPr>
        <w:t xml:space="preserve"> </w:t>
      </w:r>
      <w:r w:rsidRPr="00563A47">
        <w:rPr>
          <w:color w:val="000000" w:themeColor="text1"/>
          <w:szCs w:val="22"/>
        </w:rPr>
        <w:lastRenderedPageBreak/>
        <w:t>/no</w:t>
      </w:r>
      <w:r w:rsidRPr="00563A47">
        <w:rPr>
          <w:color w:val="000000" w:themeColor="text1"/>
          <w:szCs w:val="22"/>
        </w:rPr>
        <w:fldChar w:fldCharType="begin">
          <w:ffData>
            <w:name w:val="incl_civil_no"/>
            <w:enabled/>
            <w:calcOnExit w:val="0"/>
            <w:checkBox>
              <w:sizeAuto/>
              <w:default w:val="0"/>
            </w:checkBox>
          </w:ffData>
        </w:fldChar>
      </w:r>
      <w:r w:rsidRPr="00563A47">
        <w:rPr>
          <w:color w:val="000000" w:themeColor="text1"/>
          <w:szCs w:val="22"/>
        </w:rPr>
        <w:instrText xml:space="preserve"> FORMCHECKBOX </w:instrText>
      </w:r>
      <w:r w:rsidR="00FA3B18">
        <w:rPr>
          <w:color w:val="000000" w:themeColor="text1"/>
          <w:szCs w:val="22"/>
        </w:rPr>
      </w:r>
      <w:r w:rsidR="00FA3B18">
        <w:rPr>
          <w:color w:val="000000" w:themeColor="text1"/>
          <w:szCs w:val="22"/>
        </w:rPr>
        <w:fldChar w:fldCharType="separate"/>
      </w:r>
      <w:r w:rsidRPr="00563A47">
        <w:rPr>
          <w:color w:val="000000" w:themeColor="text1"/>
          <w:szCs w:val="22"/>
        </w:rPr>
        <w:fldChar w:fldCharType="end"/>
      </w:r>
      <w:r w:rsidRPr="00563A47">
        <w:rPr>
          <w:color w:val="000000" w:themeColor="text1"/>
          <w:szCs w:val="22"/>
        </w:rPr>
        <w:t>)?</w:t>
      </w:r>
      <w:r w:rsidRPr="00563A47">
        <w:rPr>
          <w:rFonts w:eastAsia="MS Mincho"/>
          <w:color w:val="000000" w:themeColor="text1"/>
          <w:szCs w:val="22"/>
        </w:rPr>
        <w:t xml:space="preserve">; 2) did the project incorporate a gender responsive project results framework, including sex-disaggregated indicators </w:t>
      </w:r>
      <w:r w:rsidRPr="00563A47">
        <w:rPr>
          <w:color w:val="000000" w:themeColor="text1"/>
          <w:szCs w:val="22"/>
        </w:rPr>
        <w:t xml:space="preserve">(yes </w:t>
      </w:r>
      <w:r w:rsidR="00507A93" w:rsidRPr="00563A47">
        <w:rPr>
          <w:color w:val="000000" w:themeColor="text1"/>
          <w:szCs w:val="22"/>
        </w:rPr>
        <w:fldChar w:fldCharType="begin">
          <w:ffData>
            <w:name w:val=""/>
            <w:enabled/>
            <w:calcOnExit w:val="0"/>
            <w:checkBox>
              <w:sizeAuto/>
              <w:default w:val="1"/>
            </w:checkBox>
          </w:ffData>
        </w:fldChar>
      </w:r>
      <w:r w:rsidR="00507A93" w:rsidRPr="00563A47">
        <w:rPr>
          <w:color w:val="000000" w:themeColor="text1"/>
          <w:szCs w:val="22"/>
        </w:rPr>
        <w:instrText xml:space="preserve"> FORMCHECKBOX </w:instrText>
      </w:r>
      <w:r w:rsidR="00FA3B18">
        <w:rPr>
          <w:color w:val="000000" w:themeColor="text1"/>
          <w:szCs w:val="22"/>
        </w:rPr>
      </w:r>
      <w:r w:rsidR="00FA3B18">
        <w:rPr>
          <w:color w:val="000000" w:themeColor="text1"/>
          <w:szCs w:val="22"/>
        </w:rPr>
        <w:fldChar w:fldCharType="separate"/>
      </w:r>
      <w:r w:rsidR="00507A93" w:rsidRPr="00563A47">
        <w:rPr>
          <w:color w:val="000000" w:themeColor="text1"/>
          <w:szCs w:val="22"/>
        </w:rPr>
        <w:fldChar w:fldCharType="end"/>
      </w:r>
      <w:r w:rsidRPr="00563A47">
        <w:rPr>
          <w:color w:val="000000" w:themeColor="text1"/>
          <w:szCs w:val="22"/>
        </w:rPr>
        <w:t xml:space="preserve"> /no</w:t>
      </w:r>
      <w:r w:rsidRPr="00563A47">
        <w:rPr>
          <w:color w:val="000000" w:themeColor="text1"/>
          <w:szCs w:val="22"/>
        </w:rPr>
        <w:fldChar w:fldCharType="begin">
          <w:ffData>
            <w:name w:val="incl_civil_no"/>
            <w:enabled/>
            <w:calcOnExit w:val="0"/>
            <w:checkBox>
              <w:sizeAuto/>
              <w:default w:val="0"/>
            </w:checkBox>
          </w:ffData>
        </w:fldChar>
      </w:r>
      <w:r w:rsidRPr="00563A47">
        <w:rPr>
          <w:color w:val="000000" w:themeColor="text1"/>
          <w:szCs w:val="22"/>
        </w:rPr>
        <w:instrText xml:space="preserve"> FORMCHECKBOX </w:instrText>
      </w:r>
      <w:r w:rsidR="00FA3B18">
        <w:rPr>
          <w:color w:val="000000" w:themeColor="text1"/>
          <w:szCs w:val="22"/>
        </w:rPr>
      </w:r>
      <w:r w:rsidR="00FA3B18">
        <w:rPr>
          <w:color w:val="000000" w:themeColor="text1"/>
          <w:szCs w:val="22"/>
        </w:rPr>
        <w:fldChar w:fldCharType="separate"/>
      </w:r>
      <w:r w:rsidRPr="00563A47">
        <w:rPr>
          <w:color w:val="000000" w:themeColor="text1"/>
          <w:szCs w:val="22"/>
        </w:rPr>
        <w:fldChar w:fldCharType="end"/>
      </w:r>
      <w:r w:rsidRPr="00563A47">
        <w:rPr>
          <w:color w:val="000000" w:themeColor="text1"/>
          <w:szCs w:val="22"/>
        </w:rPr>
        <w:t>)?</w:t>
      </w:r>
      <w:r w:rsidRPr="00563A47">
        <w:rPr>
          <w:rFonts w:eastAsia="MS Mincho"/>
          <w:color w:val="000000" w:themeColor="text1"/>
          <w:szCs w:val="22"/>
        </w:rPr>
        <w:t>;</w:t>
      </w:r>
      <w:r w:rsidRPr="00563A47">
        <w:rPr>
          <w:rFonts w:eastAsia="MS Mincho"/>
          <w:color w:val="000000" w:themeColor="text1"/>
        </w:rPr>
        <w:t xml:space="preserve"> and 3) what is the share of women and men direct beneficiaries (women </w:t>
      </w:r>
      <w:r w:rsidR="00F664B0" w:rsidRPr="00563A47">
        <w:rPr>
          <w:rFonts w:eastAsia="MS Mincho"/>
          <w:color w:val="000000" w:themeColor="text1"/>
        </w:rPr>
        <w:t>37</w:t>
      </w:r>
      <w:r w:rsidRPr="00563A47">
        <w:rPr>
          <w:rFonts w:eastAsia="MS Mincho"/>
          <w:color w:val="000000" w:themeColor="text1"/>
        </w:rPr>
        <w:t xml:space="preserve">%, men </w:t>
      </w:r>
      <w:r w:rsidR="00F664B0" w:rsidRPr="00563A47">
        <w:rPr>
          <w:rFonts w:eastAsia="MS Mincho"/>
          <w:color w:val="000000" w:themeColor="text1"/>
        </w:rPr>
        <w:t>63</w:t>
      </w:r>
      <w:r w:rsidRPr="00563A47">
        <w:rPr>
          <w:rFonts w:eastAsia="MS Mincho"/>
          <w:color w:val="000000" w:themeColor="text1"/>
        </w:rPr>
        <w:t xml:space="preserve">%)? </w:t>
      </w:r>
      <w:r w:rsidRPr="00563A47">
        <w:rPr>
          <w:rStyle w:val="af4"/>
          <w:rFonts w:eastAsia="MS Mincho"/>
          <w:color w:val="000000" w:themeColor="text1"/>
        </w:rPr>
        <w:footnoteReference w:id="8"/>
      </w:r>
    </w:p>
    <w:p w14:paraId="3A9ADF5B" w14:textId="77777777" w:rsidR="00363B31" w:rsidRPr="00563A47" w:rsidRDefault="00363B31" w:rsidP="00363B31">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color w:val="000000" w:themeColor="text1"/>
          <w:sz w:val="21"/>
          <w:szCs w:val="21"/>
        </w:rPr>
        <w:t>Does the project expect to include any gender-responsive measures to address gender gaps or promote gender equality and women empowerment?</w:t>
      </w:r>
    </w:p>
    <w:p w14:paraId="62777A6D" w14:textId="77777777" w:rsidR="00BD5ECB" w:rsidRPr="00563A47" w:rsidRDefault="00363B31" w:rsidP="007E526D">
      <w:pPr>
        <w:pStyle w:val="aff"/>
      </w:pPr>
      <w:r w:rsidRPr="00563A47">
        <w:rPr>
          <w:rFonts w:ascii="Times New Roman" w:hAnsi="Times New Roman"/>
          <w:sz w:val="24"/>
          <w:szCs w:val="24"/>
        </w:rPr>
        <w:t>Yes</w:t>
      </w:r>
      <w:r w:rsidR="00D147AC" w:rsidRPr="00563A47">
        <w:rPr>
          <w:rFonts w:ascii="Times New Roman" w:hAnsi="Times New Roman"/>
          <w:noProof/>
          <w:sz w:val="24"/>
          <w:szCs w:val="24"/>
          <w:lang w:val="en-GB" w:eastAsia="en-GB"/>
        </w:rPr>
        <w:drawing>
          <wp:inline distT="0" distB="0" distL="0" distR="0" wp14:anchorId="658352D5" wp14:editId="7A0DA1B9">
            <wp:extent cx="271145" cy="228600"/>
            <wp:effectExtent l="0" t="0" r="0" b="0"/>
            <wp:docPr id="24" name="Рисунок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1145" cy="228600"/>
                    </a:xfrm>
                    <a:prstGeom prst="rect">
                      <a:avLst/>
                    </a:prstGeom>
                    <a:noFill/>
                    <a:ln>
                      <a:noFill/>
                    </a:ln>
                  </pic:spPr>
                </pic:pic>
              </a:graphicData>
            </a:graphic>
          </wp:inline>
        </w:drawing>
      </w:r>
      <w:r w:rsidRPr="00563A47">
        <w:rPr>
          <w:shd w:val="clear" w:color="auto" w:fill="FFFFFF"/>
        </w:rPr>
        <w:t> </w:t>
      </w:r>
      <w:r w:rsidRPr="00563A47">
        <w:rPr>
          <w:rFonts w:ascii="Times New Roman" w:hAnsi="Times New Roman"/>
          <w:sz w:val="24"/>
          <w:szCs w:val="24"/>
        </w:rPr>
        <w:t>No</w:t>
      </w:r>
      <w:r w:rsidR="00D147AC" w:rsidRPr="00563A47">
        <w:rPr>
          <w:rFonts w:ascii="Times New Roman" w:hAnsi="Times New Roman"/>
          <w:noProof/>
          <w:sz w:val="24"/>
          <w:szCs w:val="24"/>
          <w:lang w:val="en-GB" w:eastAsia="en-GB"/>
        </w:rPr>
        <w:drawing>
          <wp:inline distT="0" distB="0" distL="0" distR="0" wp14:anchorId="78022912" wp14:editId="05EE82EA">
            <wp:extent cx="271145" cy="228600"/>
            <wp:effectExtent l="0" t="0" r="0" b="0"/>
            <wp:docPr id="23" name="Рисунок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1145" cy="228600"/>
                    </a:xfrm>
                    <a:prstGeom prst="rect">
                      <a:avLst/>
                    </a:prstGeom>
                    <a:noFill/>
                    <a:ln>
                      <a:noFill/>
                    </a:ln>
                  </pic:spPr>
                </pic:pic>
              </a:graphicData>
            </a:graphic>
          </wp:inline>
        </w:drawing>
      </w:r>
      <w:r w:rsidRPr="00563A47">
        <w:rPr>
          <w:shd w:val="clear" w:color="auto" w:fill="FFFFFF"/>
        </w:rPr>
        <w:t> </w:t>
      </w:r>
      <w:r w:rsidR="00BD5ECB" w:rsidRPr="00563A47">
        <w:rPr>
          <w:shd w:val="clear" w:color="auto" w:fill="FFFFFF"/>
        </w:rPr>
        <w:br/>
      </w:r>
      <w:r w:rsidR="00BD5ECB" w:rsidRPr="00563A47">
        <w:t>If possible, indicate in which results area(s) the project is expected to contribute to gender equality:</w:t>
      </w:r>
      <w:r w:rsidR="00BD5ECB" w:rsidRPr="00563A47">
        <w:br/>
      </w:r>
      <w:r w:rsidR="001A04C2" w:rsidRPr="00563A47">
        <w:t> </w:t>
      </w:r>
      <w:r w:rsidR="001A04C2" w:rsidRPr="00563A47">
        <w:fldChar w:fldCharType="begin">
          <w:ffData>
            <w:name w:val=""/>
            <w:enabled/>
            <w:calcOnExit w:val="0"/>
            <w:checkBox>
              <w:sizeAuto/>
              <w:default w:val="1"/>
            </w:checkBox>
          </w:ffData>
        </w:fldChar>
      </w:r>
      <w:r w:rsidR="001A04C2" w:rsidRPr="00563A47">
        <w:instrText xml:space="preserve"> FORMCHECKBOX </w:instrText>
      </w:r>
      <w:r w:rsidR="00FA3B18">
        <w:fldChar w:fldCharType="separate"/>
      </w:r>
      <w:r w:rsidR="001A04C2" w:rsidRPr="00563A47">
        <w:fldChar w:fldCharType="end"/>
      </w:r>
      <w:r w:rsidR="001A04C2" w:rsidRPr="00563A47">
        <w:t xml:space="preserve"> </w:t>
      </w:r>
      <w:r w:rsidR="00BD5ECB" w:rsidRPr="00563A47">
        <w:t>Closing gender gaps in access to and control over natural resources</w:t>
      </w:r>
    </w:p>
    <w:p w14:paraId="1CA095AB" w14:textId="77777777" w:rsidR="00BD5ECB" w:rsidRPr="00563A47" w:rsidRDefault="001A04C2" w:rsidP="00BD5ECB">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color w:val="000000" w:themeColor="text1"/>
          <w:sz w:val="21"/>
          <w:szCs w:val="21"/>
        </w:rPr>
        <w:t> </w:t>
      </w:r>
      <w:r w:rsidRPr="00563A47">
        <w:rPr>
          <w:color w:val="000000" w:themeColor="text1"/>
        </w:rPr>
        <w:fldChar w:fldCharType="begin">
          <w:ffData>
            <w:name w:val=""/>
            <w:enabled/>
            <w:calcOnExit w:val="0"/>
            <w:checkBox>
              <w:sizeAuto/>
              <w:default w:val="1"/>
            </w:checkBox>
          </w:ffData>
        </w:fldChar>
      </w:r>
      <w:r w:rsidRPr="00563A47">
        <w:rPr>
          <w:color w:val="000000" w:themeColor="text1"/>
        </w:rPr>
        <w:instrText xml:space="preserve"> FORMCHECKBOX </w:instrText>
      </w:r>
      <w:r w:rsidR="00FA3B18">
        <w:rPr>
          <w:color w:val="000000" w:themeColor="text1"/>
        </w:rPr>
      </w:r>
      <w:r w:rsidR="00FA3B18">
        <w:rPr>
          <w:color w:val="000000" w:themeColor="text1"/>
        </w:rPr>
        <w:fldChar w:fldCharType="separate"/>
      </w:r>
      <w:r w:rsidRPr="00563A47">
        <w:rPr>
          <w:color w:val="000000" w:themeColor="text1"/>
        </w:rPr>
        <w:fldChar w:fldCharType="end"/>
      </w:r>
      <w:r w:rsidR="00BD5ECB" w:rsidRPr="00563A47">
        <w:rPr>
          <w:rFonts w:ascii="Arial" w:eastAsia="Times New Roman" w:hAnsi="Arial" w:cs="Arial"/>
          <w:color w:val="000000" w:themeColor="text1"/>
          <w:sz w:val="21"/>
          <w:szCs w:val="21"/>
        </w:rPr>
        <w:t> Improving women's participation and decision making</w:t>
      </w:r>
    </w:p>
    <w:p w14:paraId="579A9471" w14:textId="77777777" w:rsidR="00BD5ECB" w:rsidRPr="00563A47" w:rsidRDefault="001A04C2" w:rsidP="00BD5ECB">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color w:val="000000" w:themeColor="text1"/>
          <w:sz w:val="21"/>
          <w:szCs w:val="21"/>
        </w:rPr>
        <w:t> </w:t>
      </w:r>
      <w:r w:rsidRPr="00563A47">
        <w:rPr>
          <w:color w:val="000000" w:themeColor="text1"/>
        </w:rPr>
        <w:fldChar w:fldCharType="begin">
          <w:ffData>
            <w:name w:val=""/>
            <w:enabled/>
            <w:calcOnExit w:val="0"/>
            <w:checkBox>
              <w:sizeAuto/>
              <w:default w:val="1"/>
            </w:checkBox>
          </w:ffData>
        </w:fldChar>
      </w:r>
      <w:r w:rsidRPr="00563A47">
        <w:rPr>
          <w:color w:val="000000" w:themeColor="text1"/>
        </w:rPr>
        <w:instrText xml:space="preserve"> FORMCHECKBOX </w:instrText>
      </w:r>
      <w:r w:rsidR="00FA3B18">
        <w:rPr>
          <w:color w:val="000000" w:themeColor="text1"/>
        </w:rPr>
      </w:r>
      <w:r w:rsidR="00FA3B18">
        <w:rPr>
          <w:color w:val="000000" w:themeColor="text1"/>
        </w:rPr>
        <w:fldChar w:fldCharType="separate"/>
      </w:r>
      <w:r w:rsidRPr="00563A47">
        <w:rPr>
          <w:color w:val="000000" w:themeColor="text1"/>
        </w:rPr>
        <w:fldChar w:fldCharType="end"/>
      </w:r>
      <w:r w:rsidR="00BD5ECB" w:rsidRPr="00563A47">
        <w:rPr>
          <w:rFonts w:ascii="Arial" w:eastAsia="Times New Roman" w:hAnsi="Arial" w:cs="Arial"/>
          <w:color w:val="000000" w:themeColor="text1"/>
          <w:sz w:val="21"/>
          <w:szCs w:val="21"/>
        </w:rPr>
        <w:t> Generating socio-economic benefits or services or women</w:t>
      </w:r>
    </w:p>
    <w:p w14:paraId="603D8C4A" w14:textId="77777777" w:rsidR="00BD5ECB" w:rsidRPr="00563A47" w:rsidRDefault="00BD5ECB" w:rsidP="00BD5ECB">
      <w:pPr>
        <w:spacing w:after="0" w:line="240" w:lineRule="auto"/>
        <w:rPr>
          <w:rFonts w:ascii="Times New Roman" w:eastAsia="Times New Roman" w:hAnsi="Times New Roman"/>
          <w:color w:val="000000" w:themeColor="text1"/>
          <w:sz w:val="24"/>
          <w:szCs w:val="24"/>
        </w:rPr>
      </w:pPr>
      <w:r w:rsidRPr="00563A47">
        <w:rPr>
          <w:rFonts w:ascii="Arial" w:eastAsia="Times New Roman" w:hAnsi="Arial" w:cs="Arial"/>
          <w:color w:val="000000" w:themeColor="text1"/>
          <w:sz w:val="21"/>
          <w:szCs w:val="21"/>
        </w:rPr>
        <w:br/>
      </w:r>
    </w:p>
    <w:p w14:paraId="343BD989" w14:textId="77777777" w:rsidR="00BD5ECB" w:rsidRPr="00563A47" w:rsidRDefault="00BD5ECB" w:rsidP="00BD5ECB">
      <w:pPr>
        <w:spacing w:before="100" w:beforeAutospacing="1" w:after="100" w:afterAutospacing="1" w:line="240" w:lineRule="auto"/>
        <w:rPr>
          <w:rFonts w:ascii="Arial" w:eastAsia="Times New Roman" w:hAnsi="Arial" w:cs="Arial"/>
          <w:color w:val="000000" w:themeColor="text1"/>
          <w:sz w:val="21"/>
          <w:szCs w:val="21"/>
        </w:rPr>
      </w:pPr>
      <w:r w:rsidRPr="00563A47">
        <w:rPr>
          <w:rFonts w:ascii="Arial" w:eastAsia="Times New Roman" w:hAnsi="Arial" w:cs="Arial"/>
          <w:color w:val="000000" w:themeColor="text1"/>
          <w:sz w:val="21"/>
          <w:szCs w:val="21"/>
        </w:rPr>
        <w:t>Does the project’s results framework or logical framework include gender-sensitive indicators?</w:t>
      </w:r>
    </w:p>
    <w:p w14:paraId="771530C3" w14:textId="77777777" w:rsidR="00363B31" w:rsidRPr="00563A47" w:rsidRDefault="00BD5ECB" w:rsidP="00BD5ECB">
      <w:pPr>
        <w:rPr>
          <w:color w:val="000000" w:themeColor="text1"/>
        </w:rPr>
      </w:pPr>
      <w:r w:rsidRPr="00563A47">
        <w:rPr>
          <w:rFonts w:ascii="Times New Roman" w:eastAsia="Times New Roman" w:hAnsi="Times New Roman"/>
          <w:color w:val="000000" w:themeColor="text1"/>
          <w:sz w:val="24"/>
          <w:szCs w:val="24"/>
        </w:rPr>
        <w:t>Yes</w:t>
      </w:r>
      <w:r w:rsidR="00BB0174" w:rsidRPr="00563A47">
        <w:rPr>
          <w:rFonts w:ascii="Times New Roman" w:eastAsia="Times New Roman" w:hAnsi="Times New Roman"/>
          <w:noProof/>
          <w:color w:val="000000" w:themeColor="text1"/>
          <w:sz w:val="24"/>
          <w:szCs w:val="24"/>
          <w:lang w:val="en-GB" w:eastAsia="en-GB"/>
        </w:rPr>
        <w:drawing>
          <wp:inline distT="0" distB="0" distL="0" distR="0" wp14:anchorId="2A2109B9" wp14:editId="507ED952">
            <wp:extent cx="271145" cy="228600"/>
            <wp:effectExtent l="0" t="0" r="0" b="0"/>
            <wp:docPr id="43" name="Рисунок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1145" cy="228600"/>
                    </a:xfrm>
                    <a:prstGeom prst="rect">
                      <a:avLst/>
                    </a:prstGeom>
                    <a:noFill/>
                    <a:ln>
                      <a:noFill/>
                    </a:ln>
                  </pic:spPr>
                </pic:pic>
              </a:graphicData>
            </a:graphic>
          </wp:inline>
        </w:drawing>
      </w:r>
      <w:r w:rsidRPr="00563A47">
        <w:rPr>
          <w:rFonts w:ascii="Arial" w:eastAsia="Times New Roman" w:hAnsi="Arial" w:cs="Arial"/>
          <w:color w:val="000000" w:themeColor="text1"/>
          <w:sz w:val="21"/>
          <w:szCs w:val="21"/>
          <w:shd w:val="clear" w:color="auto" w:fill="FFFFFF"/>
        </w:rPr>
        <w:t> </w:t>
      </w:r>
      <w:r w:rsidRPr="00563A47">
        <w:rPr>
          <w:rFonts w:ascii="Times New Roman" w:eastAsia="Times New Roman" w:hAnsi="Times New Roman"/>
          <w:color w:val="000000" w:themeColor="text1"/>
          <w:sz w:val="24"/>
          <w:szCs w:val="24"/>
        </w:rPr>
        <w:t>No</w:t>
      </w:r>
      <w:r w:rsidR="00D147AC" w:rsidRPr="00563A47">
        <w:rPr>
          <w:rFonts w:ascii="Times New Roman" w:eastAsia="Times New Roman" w:hAnsi="Times New Roman"/>
          <w:noProof/>
          <w:color w:val="000000" w:themeColor="text1"/>
          <w:sz w:val="24"/>
          <w:szCs w:val="24"/>
          <w:lang w:val="en-GB" w:eastAsia="en-GB"/>
        </w:rPr>
        <w:drawing>
          <wp:inline distT="0" distB="0" distL="0" distR="0" wp14:anchorId="2D63F3D6" wp14:editId="6E8E126F">
            <wp:extent cx="271145" cy="228600"/>
            <wp:effectExtent l="0" t="0" r="0" b="0"/>
            <wp:docPr id="18" name="Рисунок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1145" cy="228600"/>
                    </a:xfrm>
                    <a:prstGeom prst="rect">
                      <a:avLst/>
                    </a:prstGeom>
                    <a:noFill/>
                    <a:ln>
                      <a:noFill/>
                    </a:ln>
                  </pic:spPr>
                </pic:pic>
              </a:graphicData>
            </a:graphic>
          </wp:inline>
        </w:drawing>
      </w:r>
      <w:r w:rsidRPr="00563A47">
        <w:rPr>
          <w:rFonts w:ascii="Arial" w:eastAsia="Times New Roman" w:hAnsi="Arial" w:cs="Arial"/>
          <w:color w:val="000000" w:themeColor="text1"/>
          <w:sz w:val="21"/>
          <w:szCs w:val="21"/>
          <w:shd w:val="clear" w:color="auto" w:fill="FFFFFF"/>
        </w:rPr>
        <w:t> </w:t>
      </w:r>
      <w:r w:rsidRPr="00563A47">
        <w:rPr>
          <w:rFonts w:ascii="Times New Roman" w:eastAsia="Times New Roman" w:hAnsi="Times New Roman"/>
          <w:color w:val="000000" w:themeColor="text1"/>
          <w:sz w:val="24"/>
          <w:szCs w:val="24"/>
        </w:rPr>
        <w:t>TBD</w:t>
      </w:r>
      <w:r w:rsidR="00BB0174" w:rsidRPr="00563A47">
        <w:rPr>
          <w:rFonts w:ascii="Times New Roman" w:eastAsia="Times New Roman" w:hAnsi="Times New Roman"/>
          <w:noProof/>
          <w:color w:val="000000" w:themeColor="text1"/>
          <w:sz w:val="24"/>
          <w:szCs w:val="24"/>
          <w:lang w:val="en-GB" w:eastAsia="en-GB"/>
        </w:rPr>
        <w:drawing>
          <wp:inline distT="0" distB="0" distL="0" distR="0" wp14:anchorId="5B662748" wp14:editId="78FDD1D7">
            <wp:extent cx="271145" cy="228600"/>
            <wp:effectExtent l="0" t="0" r="0" b="0"/>
            <wp:docPr id="50" name="Рисунок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1145" cy="228600"/>
                    </a:xfrm>
                    <a:prstGeom prst="rect">
                      <a:avLst/>
                    </a:prstGeom>
                    <a:noFill/>
                    <a:ln>
                      <a:noFill/>
                    </a:ln>
                  </pic:spPr>
                </pic:pic>
              </a:graphicData>
            </a:graphic>
          </wp:inline>
        </w:drawing>
      </w:r>
      <w:r w:rsidRPr="00563A47">
        <w:rPr>
          <w:rFonts w:ascii="Arial" w:eastAsia="Times New Roman" w:hAnsi="Arial" w:cs="Arial"/>
          <w:color w:val="000000" w:themeColor="text1"/>
          <w:sz w:val="21"/>
          <w:szCs w:val="21"/>
          <w:shd w:val="clear" w:color="auto" w:fill="FFFFFF"/>
        </w:rPr>
        <w:t> </w:t>
      </w:r>
    </w:p>
    <w:p w14:paraId="02FC9A6F" w14:textId="77777777" w:rsidR="001C7C5B" w:rsidRPr="00563A47" w:rsidRDefault="00507A93" w:rsidP="00F664B0">
      <w:pPr>
        <w:spacing w:after="240" w:line="240" w:lineRule="auto"/>
        <w:jc w:val="both"/>
        <w:rPr>
          <w:rFonts w:ascii="Times New Roman" w:hAnsi="Times New Roman"/>
          <w:color w:val="000000" w:themeColor="text1"/>
        </w:rPr>
      </w:pPr>
      <w:r w:rsidRPr="00563A47">
        <w:rPr>
          <w:rFonts w:ascii="Times New Roman" w:eastAsia="Times New Roman" w:hAnsi="Times New Roman"/>
          <w:color w:val="000000" w:themeColor="text1"/>
        </w:rPr>
        <w:t>Project design includes a gender mainstreaming strategy that seeks to raise awareness of the project team and other key stakeholders on the concept of applying a gender approach for sustainable development; empower women through the design of specific activities addressing the improvement of participation and of their livelihoods; and identify and collect disaggregated and gender specific information to measure effectiveness of project implementation, participation, empowerment and improvement of the livelihoods of women (both indigenous and non-indigenous).</w:t>
      </w:r>
      <w:r w:rsidR="00F664B0" w:rsidRPr="00563A47">
        <w:rPr>
          <w:rFonts w:ascii="Times New Roman" w:eastAsia="Times New Roman" w:hAnsi="Times New Roman"/>
          <w:color w:val="000000" w:themeColor="text1"/>
        </w:rPr>
        <w:t xml:space="preserve"> </w:t>
      </w:r>
      <w:r w:rsidR="001C7C5B" w:rsidRPr="00563A47">
        <w:rPr>
          <w:rFonts w:ascii="Times New Roman" w:hAnsi="Times New Roman"/>
          <w:color w:val="000000" w:themeColor="text1"/>
        </w:rPr>
        <w:t xml:space="preserve">The </w:t>
      </w:r>
      <w:bookmarkStart w:id="25" w:name="_Hlk2367379"/>
      <w:r w:rsidR="001C7C5B" w:rsidRPr="00563A47">
        <w:rPr>
          <w:rFonts w:ascii="Times New Roman" w:hAnsi="Times New Roman"/>
          <w:color w:val="000000" w:themeColor="text1"/>
        </w:rPr>
        <w:t xml:space="preserve">strategic lines of action </w:t>
      </w:r>
      <w:bookmarkEnd w:id="25"/>
      <w:r w:rsidR="001C7C5B" w:rsidRPr="00563A47">
        <w:rPr>
          <w:rFonts w:ascii="Times New Roman" w:hAnsi="Times New Roman"/>
          <w:color w:val="000000" w:themeColor="text1"/>
        </w:rPr>
        <w:t>for the incorporation of the gender perspective in the implementation phase are defined as follows</w:t>
      </w:r>
      <w:r w:rsidR="00496CC5" w:rsidRPr="00563A47">
        <w:rPr>
          <w:rFonts w:ascii="Times New Roman" w:hAnsi="Times New Roman"/>
          <w:color w:val="000000" w:themeColor="text1"/>
        </w:rPr>
        <w:t xml:space="preserve"> and included in the Total Budget and Work Plan</w:t>
      </w:r>
      <w:r w:rsidR="001C7C5B" w:rsidRPr="00563A47">
        <w:rPr>
          <w:rFonts w:ascii="Times New Roman" w:hAnsi="Times New Roman"/>
          <w:color w:val="000000" w:themeColor="text1"/>
        </w:rPr>
        <w:t>:</w:t>
      </w:r>
    </w:p>
    <w:p w14:paraId="2FBD55E3" w14:textId="77777777" w:rsidR="001C7C5B" w:rsidRPr="00563A47" w:rsidRDefault="001C7C5B" w:rsidP="00A04B90">
      <w:pPr>
        <w:pStyle w:val="a"/>
        <w:numPr>
          <w:ilvl w:val="0"/>
          <w:numId w:val="8"/>
        </w:numPr>
      </w:pPr>
      <w:bookmarkStart w:id="26" w:name="_Hlk2366367"/>
      <w:r w:rsidRPr="00563A47">
        <w:t>Promote the effective participation of women in the decision-making processes of their communities and their integration in the value chain of the tourism sector.</w:t>
      </w:r>
    </w:p>
    <w:p w14:paraId="0D94BCD6" w14:textId="77777777" w:rsidR="001C7C5B" w:rsidRPr="00563A47" w:rsidRDefault="001C7C5B" w:rsidP="00A04B90">
      <w:pPr>
        <w:pStyle w:val="a"/>
        <w:numPr>
          <w:ilvl w:val="0"/>
          <w:numId w:val="8"/>
        </w:numPr>
      </w:pPr>
      <w:bookmarkStart w:id="27" w:name="_Hlk2365497"/>
      <w:r w:rsidRPr="00563A47">
        <w:t>Generation of data and information with a gender focus, through the establishment of baselines on the inequalities associated with the use, access, and benefit of natural resources in the context of sustainable tourism development.</w:t>
      </w:r>
    </w:p>
    <w:bookmarkEnd w:id="27"/>
    <w:p w14:paraId="1E1D2048" w14:textId="77777777" w:rsidR="001C7C5B" w:rsidRPr="00563A47" w:rsidRDefault="001C7C5B" w:rsidP="00A04B90">
      <w:pPr>
        <w:pStyle w:val="a"/>
        <w:numPr>
          <w:ilvl w:val="0"/>
          <w:numId w:val="8"/>
        </w:numPr>
      </w:pPr>
      <w:r w:rsidRPr="00563A47">
        <w:t xml:space="preserve">Share experiences around the management of biodiversity in marine and coastal ecosystems affected by tourism activity in the sites. </w:t>
      </w:r>
    </w:p>
    <w:bookmarkEnd w:id="26"/>
    <w:p w14:paraId="5E6C2905" w14:textId="77777777" w:rsidR="006E6B79" w:rsidRPr="00563A47" w:rsidRDefault="000E6AA7" w:rsidP="000E6AA7">
      <w:pPr>
        <w:spacing w:after="240" w:line="240" w:lineRule="auto"/>
        <w:jc w:val="both"/>
        <w:rPr>
          <w:rFonts w:ascii="Times New Roman" w:eastAsia="Times New Roman" w:hAnsi="Times New Roman"/>
          <w:color w:val="000000" w:themeColor="text1"/>
        </w:rPr>
      </w:pPr>
      <w:r w:rsidRPr="00563A47">
        <w:rPr>
          <w:rFonts w:ascii="Times New Roman" w:eastAsia="Times New Roman" w:hAnsi="Times New Roman"/>
          <w:color w:val="000000" w:themeColor="text1"/>
        </w:rPr>
        <w:t>The Project Results Framework (Annex A of this CEO Endorsement Request and Section VI “Project Results Framework” of the GEF-UNDP Project document</w:t>
      </w:r>
      <w:r w:rsidR="00F664B0" w:rsidRPr="00563A47">
        <w:rPr>
          <w:rFonts w:ascii="Times New Roman" w:eastAsia="Times New Roman" w:hAnsi="Times New Roman"/>
          <w:color w:val="000000" w:themeColor="text1"/>
        </w:rPr>
        <w:t>)</w:t>
      </w:r>
      <w:r w:rsidRPr="00563A47">
        <w:rPr>
          <w:rFonts w:ascii="Times New Roman" w:eastAsia="Times New Roman" w:hAnsi="Times New Roman"/>
          <w:color w:val="000000" w:themeColor="text1"/>
        </w:rPr>
        <w:t xml:space="preserve"> is gender responsive and contains sex-disaggregated indicators. </w:t>
      </w:r>
      <w:r w:rsidRPr="00563A47">
        <w:rPr>
          <w:rFonts w:ascii="Times New Roman" w:eastAsia="Times New Roman" w:hAnsi="Times New Roman" w:cs="Calibri"/>
          <w:color w:val="000000" w:themeColor="text1"/>
          <w:szCs w:val="20"/>
        </w:rPr>
        <w:t>For further information kindly refer to Annex G Gender Analysis and Action Plan of the GEF-UNDP Project Document.</w:t>
      </w:r>
    </w:p>
    <w:p w14:paraId="766E8DDD" w14:textId="77777777" w:rsidR="00866152" w:rsidRPr="00563A47" w:rsidRDefault="00866152" w:rsidP="006E6B79">
      <w:pPr>
        <w:pStyle w:val="GEFFieldtoFillout"/>
        <w:ind w:left="0"/>
        <w:rPr>
          <w:color w:val="000000" w:themeColor="text1"/>
        </w:rPr>
      </w:pPr>
    </w:p>
    <w:p w14:paraId="0A454A74" w14:textId="77777777" w:rsidR="007F7CA5" w:rsidRPr="00563A47" w:rsidRDefault="007F7CA5" w:rsidP="000B61D7">
      <w:pPr>
        <w:spacing w:after="0"/>
        <w:outlineLvl w:val="0"/>
        <w:rPr>
          <w:rFonts w:ascii="Times New Roman" w:hAnsi="Times New Roman"/>
          <w:color w:val="000000" w:themeColor="text1"/>
        </w:rPr>
      </w:pPr>
      <w:r w:rsidRPr="00563A47">
        <w:rPr>
          <w:rFonts w:ascii="Times New Roman" w:hAnsi="Times New Roman"/>
          <w:i/>
          <w:color w:val="000000" w:themeColor="text1"/>
        </w:rPr>
        <w:t>A.</w:t>
      </w:r>
      <w:r w:rsidR="00FB0AD0" w:rsidRPr="00563A47">
        <w:rPr>
          <w:rFonts w:ascii="Times New Roman" w:hAnsi="Times New Roman"/>
          <w:i/>
          <w:color w:val="000000" w:themeColor="text1"/>
        </w:rPr>
        <w:t>5</w:t>
      </w:r>
      <w:r w:rsidRPr="00563A47">
        <w:rPr>
          <w:rFonts w:ascii="Times New Roman" w:hAnsi="Times New Roman"/>
          <w:i/>
          <w:color w:val="000000" w:themeColor="text1"/>
        </w:rPr>
        <w:t xml:space="preserve"> Risk.</w:t>
      </w:r>
      <w:r w:rsidRPr="00563A47">
        <w:rPr>
          <w:rFonts w:ascii="Times New Roman" w:hAnsi="Times New Roman"/>
          <w:color w:val="000000" w:themeColor="text1"/>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 </w:t>
      </w:r>
    </w:p>
    <w:p w14:paraId="1F45FEA9" w14:textId="77777777" w:rsidR="00667B34" w:rsidRPr="00563A47" w:rsidRDefault="00667B34" w:rsidP="000B61D7">
      <w:pPr>
        <w:spacing w:after="0"/>
        <w:outlineLvl w:val="0"/>
        <w:rPr>
          <w:rFonts w:ascii="Times New Roman" w:hAnsi="Times New Roman"/>
          <w:color w:val="000000" w:themeColor="text1"/>
        </w:rPr>
      </w:pPr>
    </w:p>
    <w:p w14:paraId="5B476DEA" w14:textId="77777777" w:rsidR="00FB3598" w:rsidRPr="00563A47" w:rsidRDefault="00FB3598" w:rsidP="00667B34">
      <w:pPr>
        <w:spacing w:after="0"/>
        <w:outlineLvl w:val="0"/>
        <w:rPr>
          <w:rFonts w:ascii="Times New Roman" w:hAnsi="Times New Roman"/>
          <w:color w:val="000000" w:themeColor="text1"/>
        </w:rPr>
      </w:pPr>
      <w:r w:rsidRPr="00563A47">
        <w:rPr>
          <w:rFonts w:ascii="Times New Roman" w:hAnsi="Times New Roman"/>
          <w:color w:val="000000" w:themeColor="text1"/>
        </w:rPr>
        <w:t>UNDP Risk Log</w:t>
      </w:r>
    </w:p>
    <w:tbl>
      <w:tblPr>
        <w:tblW w:w="110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
        <w:gridCol w:w="1447"/>
        <w:gridCol w:w="963"/>
        <w:gridCol w:w="877"/>
        <w:gridCol w:w="1190"/>
        <w:gridCol w:w="2140"/>
        <w:gridCol w:w="1124"/>
        <w:gridCol w:w="1067"/>
        <w:gridCol w:w="784"/>
        <w:gridCol w:w="983"/>
      </w:tblGrid>
      <w:tr w:rsidR="00563A47" w:rsidRPr="00563A47" w14:paraId="651962B0" w14:textId="77777777" w:rsidTr="008D7834">
        <w:tc>
          <w:tcPr>
            <w:tcW w:w="450" w:type="dxa"/>
            <w:shd w:val="clear" w:color="auto" w:fill="FFCC00"/>
          </w:tcPr>
          <w:p w14:paraId="5E507FA6"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bookmarkStart w:id="28" w:name="_Hlk5559677"/>
            <w:r w:rsidRPr="00563A47">
              <w:rPr>
                <w:rFonts w:ascii="Times New Roman" w:eastAsia="Times New Roman" w:hAnsi="Times New Roman"/>
                <w:b/>
                <w:color w:val="000000" w:themeColor="text1"/>
                <w:sz w:val="20"/>
                <w:szCs w:val="20"/>
                <w:lang w:val="en-GB"/>
              </w:rPr>
              <w:lastRenderedPageBreak/>
              <w:t>#</w:t>
            </w:r>
          </w:p>
        </w:tc>
        <w:tc>
          <w:tcPr>
            <w:tcW w:w="1447" w:type="dxa"/>
            <w:shd w:val="clear" w:color="auto" w:fill="FFCC00"/>
          </w:tcPr>
          <w:p w14:paraId="513DF4BF"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r w:rsidRPr="00563A47">
              <w:rPr>
                <w:rFonts w:ascii="Times New Roman" w:eastAsia="Times New Roman" w:hAnsi="Times New Roman"/>
                <w:b/>
                <w:color w:val="000000" w:themeColor="text1"/>
                <w:sz w:val="20"/>
                <w:szCs w:val="20"/>
                <w:lang w:val="en-GB"/>
              </w:rPr>
              <w:t>Description</w:t>
            </w:r>
          </w:p>
        </w:tc>
        <w:tc>
          <w:tcPr>
            <w:tcW w:w="963" w:type="dxa"/>
            <w:shd w:val="clear" w:color="auto" w:fill="FFCC00"/>
          </w:tcPr>
          <w:p w14:paraId="50E31D60"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r w:rsidRPr="00563A47">
              <w:rPr>
                <w:rFonts w:ascii="Times New Roman" w:eastAsia="Times New Roman" w:hAnsi="Times New Roman"/>
                <w:b/>
                <w:color w:val="000000" w:themeColor="text1"/>
                <w:sz w:val="20"/>
                <w:szCs w:val="20"/>
                <w:lang w:val="en-GB"/>
              </w:rPr>
              <w:t>Date Identified</w:t>
            </w:r>
          </w:p>
        </w:tc>
        <w:tc>
          <w:tcPr>
            <w:tcW w:w="877" w:type="dxa"/>
            <w:shd w:val="clear" w:color="auto" w:fill="FFCC00"/>
          </w:tcPr>
          <w:p w14:paraId="33EACB7C"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r w:rsidRPr="00563A47">
              <w:rPr>
                <w:rFonts w:ascii="Times New Roman" w:eastAsia="Times New Roman" w:hAnsi="Times New Roman"/>
                <w:b/>
                <w:color w:val="000000" w:themeColor="text1"/>
                <w:sz w:val="20"/>
                <w:szCs w:val="20"/>
                <w:lang w:val="en-GB"/>
              </w:rPr>
              <w:t>Type</w:t>
            </w:r>
          </w:p>
        </w:tc>
        <w:tc>
          <w:tcPr>
            <w:tcW w:w="1190" w:type="dxa"/>
            <w:shd w:val="clear" w:color="auto" w:fill="FFCC00"/>
          </w:tcPr>
          <w:p w14:paraId="518D2532"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r w:rsidRPr="00563A47">
              <w:rPr>
                <w:rFonts w:ascii="Times New Roman" w:eastAsia="Times New Roman" w:hAnsi="Times New Roman"/>
                <w:b/>
                <w:color w:val="000000" w:themeColor="text1"/>
                <w:sz w:val="20"/>
                <w:szCs w:val="20"/>
                <w:lang w:val="en-GB"/>
              </w:rPr>
              <w:t>Impact &amp;</w:t>
            </w:r>
          </w:p>
          <w:p w14:paraId="2ED8BE24"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r w:rsidRPr="00563A47">
              <w:rPr>
                <w:rFonts w:ascii="Times New Roman" w:eastAsia="Times New Roman" w:hAnsi="Times New Roman"/>
                <w:b/>
                <w:color w:val="000000" w:themeColor="text1"/>
                <w:sz w:val="20"/>
                <w:szCs w:val="20"/>
                <w:lang w:val="en-GB"/>
              </w:rPr>
              <w:t>Probability</w:t>
            </w:r>
          </w:p>
        </w:tc>
        <w:tc>
          <w:tcPr>
            <w:tcW w:w="2140" w:type="dxa"/>
            <w:shd w:val="clear" w:color="auto" w:fill="FFCC00"/>
          </w:tcPr>
          <w:p w14:paraId="4C032FC9"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r w:rsidRPr="00563A47">
              <w:rPr>
                <w:rFonts w:ascii="Times New Roman" w:eastAsia="Times New Roman" w:hAnsi="Times New Roman"/>
                <w:b/>
                <w:color w:val="000000" w:themeColor="text1"/>
                <w:sz w:val="20"/>
                <w:szCs w:val="20"/>
                <w:lang w:val="en-GB"/>
              </w:rPr>
              <w:t xml:space="preserve">Countermeasures / </w:t>
            </w:r>
            <w:proofErr w:type="spellStart"/>
            <w:r w:rsidRPr="00563A47">
              <w:rPr>
                <w:rFonts w:ascii="Times New Roman" w:eastAsia="Times New Roman" w:hAnsi="Times New Roman"/>
                <w:b/>
                <w:color w:val="000000" w:themeColor="text1"/>
                <w:sz w:val="20"/>
                <w:szCs w:val="20"/>
                <w:lang w:val="en-GB"/>
              </w:rPr>
              <w:t>Mngt</w:t>
            </w:r>
            <w:proofErr w:type="spellEnd"/>
            <w:r w:rsidRPr="00563A47">
              <w:rPr>
                <w:rFonts w:ascii="Times New Roman" w:eastAsia="Times New Roman" w:hAnsi="Times New Roman"/>
                <w:b/>
                <w:color w:val="000000" w:themeColor="text1"/>
                <w:sz w:val="20"/>
                <w:szCs w:val="20"/>
                <w:lang w:val="en-GB"/>
              </w:rPr>
              <w:t xml:space="preserve"> response</w:t>
            </w:r>
          </w:p>
        </w:tc>
        <w:tc>
          <w:tcPr>
            <w:tcW w:w="1124" w:type="dxa"/>
            <w:shd w:val="clear" w:color="auto" w:fill="FFCC00"/>
          </w:tcPr>
          <w:p w14:paraId="314D2184"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r w:rsidRPr="00563A47">
              <w:rPr>
                <w:rFonts w:ascii="Times New Roman" w:eastAsia="Times New Roman" w:hAnsi="Times New Roman"/>
                <w:b/>
                <w:color w:val="000000" w:themeColor="text1"/>
                <w:sz w:val="20"/>
                <w:szCs w:val="20"/>
                <w:lang w:val="en-GB"/>
              </w:rPr>
              <w:t>Owner</w:t>
            </w:r>
          </w:p>
        </w:tc>
        <w:tc>
          <w:tcPr>
            <w:tcW w:w="1067" w:type="dxa"/>
            <w:shd w:val="clear" w:color="auto" w:fill="FFCC00"/>
          </w:tcPr>
          <w:p w14:paraId="770B8337"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r w:rsidRPr="00563A47">
              <w:rPr>
                <w:rFonts w:ascii="Times New Roman" w:eastAsia="Times New Roman" w:hAnsi="Times New Roman"/>
                <w:b/>
                <w:color w:val="000000" w:themeColor="text1"/>
                <w:sz w:val="20"/>
                <w:szCs w:val="20"/>
                <w:lang w:val="en-GB"/>
              </w:rPr>
              <w:t>Submitted, updated by</w:t>
            </w:r>
          </w:p>
        </w:tc>
        <w:tc>
          <w:tcPr>
            <w:tcW w:w="784" w:type="dxa"/>
            <w:shd w:val="clear" w:color="auto" w:fill="FFCC00"/>
          </w:tcPr>
          <w:p w14:paraId="0FB5D303"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r w:rsidRPr="00563A47">
              <w:rPr>
                <w:rFonts w:ascii="Times New Roman" w:eastAsia="Times New Roman" w:hAnsi="Times New Roman"/>
                <w:b/>
                <w:color w:val="000000" w:themeColor="text1"/>
                <w:sz w:val="20"/>
                <w:szCs w:val="20"/>
                <w:lang w:val="en-GB"/>
              </w:rPr>
              <w:t>Last Update</w:t>
            </w:r>
          </w:p>
        </w:tc>
        <w:tc>
          <w:tcPr>
            <w:tcW w:w="983" w:type="dxa"/>
            <w:shd w:val="clear" w:color="auto" w:fill="FFCC00"/>
          </w:tcPr>
          <w:p w14:paraId="4D6CE1A5" w14:textId="77777777" w:rsidR="00E40BD0" w:rsidRPr="00563A47" w:rsidRDefault="00E40BD0" w:rsidP="00E40BD0">
            <w:pPr>
              <w:spacing w:after="0" w:line="240" w:lineRule="auto"/>
              <w:rPr>
                <w:rFonts w:ascii="Times New Roman" w:eastAsia="Times New Roman" w:hAnsi="Times New Roman"/>
                <w:b/>
                <w:color w:val="000000" w:themeColor="text1"/>
                <w:sz w:val="20"/>
                <w:szCs w:val="20"/>
                <w:lang w:val="en-GB"/>
              </w:rPr>
            </w:pPr>
            <w:r w:rsidRPr="00563A47">
              <w:rPr>
                <w:rFonts w:ascii="Times New Roman" w:eastAsia="Times New Roman" w:hAnsi="Times New Roman"/>
                <w:b/>
                <w:color w:val="000000" w:themeColor="text1"/>
                <w:sz w:val="20"/>
                <w:szCs w:val="20"/>
                <w:lang w:val="en-GB"/>
              </w:rPr>
              <w:t>Status</w:t>
            </w:r>
          </w:p>
        </w:tc>
      </w:tr>
      <w:tr w:rsidR="00563A47" w:rsidRPr="00563A47" w14:paraId="080EE6C1" w14:textId="77777777" w:rsidTr="008D7834">
        <w:tc>
          <w:tcPr>
            <w:tcW w:w="450" w:type="dxa"/>
          </w:tcPr>
          <w:p w14:paraId="19EBDB6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1</w:t>
            </w:r>
          </w:p>
        </w:tc>
        <w:tc>
          <w:tcPr>
            <w:tcW w:w="1447" w:type="dxa"/>
          </w:tcPr>
          <w:p w14:paraId="084D7DC7" w14:textId="77777777" w:rsidR="00E40BD0" w:rsidRPr="00563A47" w:rsidRDefault="00E40BD0" w:rsidP="00E40BD0">
            <w:pPr>
              <w:spacing w:after="0" w:line="240" w:lineRule="auto"/>
              <w:rPr>
                <w:rFonts w:ascii="Times New Roman" w:eastAsia="Times New Roman" w:hAnsi="Times New Roman"/>
                <w:i/>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Conflicting views between project associates impede implementation of activities. </w:t>
            </w:r>
          </w:p>
        </w:tc>
        <w:tc>
          <w:tcPr>
            <w:tcW w:w="963" w:type="dxa"/>
          </w:tcPr>
          <w:p w14:paraId="1FDEEFF8" w14:textId="77777777" w:rsidR="00E40BD0" w:rsidRPr="00563A47" w:rsidRDefault="00E40BD0" w:rsidP="00E40BD0">
            <w:pPr>
              <w:spacing w:after="0" w:line="240" w:lineRule="auto"/>
              <w:rPr>
                <w:rFonts w:ascii="Times New Roman" w:eastAsia="Times New Roman" w:hAnsi="Times New Roman"/>
                <w:i/>
                <w:color w:val="000000" w:themeColor="text1"/>
                <w:sz w:val="20"/>
                <w:szCs w:val="20"/>
                <w:lang w:val="en-GB"/>
              </w:rPr>
            </w:pPr>
            <w:r w:rsidRPr="00563A47">
              <w:rPr>
                <w:rFonts w:ascii="Times New Roman" w:eastAsia="Times New Roman" w:hAnsi="Times New Roman"/>
                <w:color w:val="000000" w:themeColor="text1"/>
                <w:sz w:val="20"/>
                <w:szCs w:val="20"/>
                <w:lang w:val="en-GB"/>
              </w:rPr>
              <w:t>12 March 2019</w:t>
            </w:r>
          </w:p>
        </w:tc>
        <w:tc>
          <w:tcPr>
            <w:tcW w:w="877" w:type="dxa"/>
          </w:tcPr>
          <w:p w14:paraId="46A8CB2B"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Organizational</w:t>
            </w:r>
          </w:p>
          <w:p w14:paraId="548714CD" w14:textId="77777777" w:rsidR="00E40BD0" w:rsidRPr="00563A47" w:rsidRDefault="00E40BD0" w:rsidP="00E40BD0">
            <w:pPr>
              <w:spacing w:after="0" w:line="240" w:lineRule="auto"/>
              <w:rPr>
                <w:rFonts w:ascii="Times New Roman" w:eastAsia="Times New Roman" w:hAnsi="Times New Roman"/>
                <w:i/>
                <w:color w:val="000000" w:themeColor="text1"/>
                <w:sz w:val="20"/>
                <w:szCs w:val="20"/>
              </w:rPr>
            </w:pPr>
          </w:p>
        </w:tc>
        <w:tc>
          <w:tcPr>
            <w:tcW w:w="1190" w:type="dxa"/>
          </w:tcPr>
          <w:p w14:paraId="5D35D0B1"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If risk materializes, </w:t>
            </w:r>
            <w:proofErr w:type="spellStart"/>
            <w:r w:rsidRPr="00563A47">
              <w:rPr>
                <w:rFonts w:ascii="Times New Roman" w:eastAsia="Times New Roman" w:hAnsi="Times New Roman"/>
                <w:color w:val="000000" w:themeColor="text1"/>
                <w:sz w:val="20"/>
                <w:szCs w:val="20"/>
                <w:lang w:val="en-GB"/>
              </w:rPr>
              <w:t>logframe</w:t>
            </w:r>
            <w:proofErr w:type="spellEnd"/>
            <w:r w:rsidRPr="00563A47">
              <w:rPr>
                <w:rFonts w:ascii="Times New Roman" w:eastAsia="Times New Roman" w:hAnsi="Times New Roman"/>
                <w:color w:val="000000" w:themeColor="text1"/>
                <w:sz w:val="20"/>
                <w:szCs w:val="20"/>
                <w:lang w:val="en-GB"/>
              </w:rPr>
              <w:t xml:space="preserve"> results can be impacted</w:t>
            </w:r>
          </w:p>
          <w:p w14:paraId="7493F66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6B61DBE2"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243D6C1B"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Prob = 2</w:t>
            </w:r>
          </w:p>
          <w:p w14:paraId="63691D26"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Impact = 4</w:t>
            </w:r>
          </w:p>
          <w:p w14:paraId="529036B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0190B4C6"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2773C7AE" w14:textId="77777777" w:rsidR="00E40BD0" w:rsidRPr="00563A47" w:rsidRDefault="00E40BD0" w:rsidP="00E40BD0">
            <w:pPr>
              <w:spacing w:after="0" w:line="240" w:lineRule="auto"/>
              <w:rPr>
                <w:rFonts w:ascii="Times New Roman" w:eastAsia="Times New Roman" w:hAnsi="Times New Roman"/>
                <w:i/>
                <w:color w:val="000000" w:themeColor="text1"/>
                <w:sz w:val="20"/>
                <w:szCs w:val="20"/>
                <w:lang w:val="en-GB"/>
              </w:rPr>
            </w:pPr>
          </w:p>
        </w:tc>
        <w:tc>
          <w:tcPr>
            <w:tcW w:w="2140" w:type="dxa"/>
          </w:tcPr>
          <w:p w14:paraId="1FC01716" w14:textId="77777777" w:rsidR="00E40BD0" w:rsidRPr="00563A47" w:rsidRDefault="00E40BD0" w:rsidP="00E40BD0">
            <w:pPr>
              <w:spacing w:after="60" w:line="240" w:lineRule="auto"/>
              <w:jc w:val="both"/>
              <w:rPr>
                <w:rFonts w:ascii="Times New Roman" w:hAnsi="Times New Roman"/>
                <w:color w:val="000000" w:themeColor="text1"/>
                <w:sz w:val="20"/>
              </w:rPr>
            </w:pPr>
            <w:r w:rsidRPr="00563A47">
              <w:rPr>
                <w:rFonts w:ascii="Times New Roman" w:hAnsi="Times New Roman"/>
                <w:color w:val="000000" w:themeColor="text1"/>
                <w:sz w:val="20"/>
              </w:rPr>
              <w:t xml:space="preserve">Priorities of project associates mapped beforehand and during project implementation specific dialogue spaces fostered to promote planning and solution mapping. </w:t>
            </w:r>
          </w:p>
          <w:p w14:paraId="274260CD" w14:textId="77777777" w:rsidR="00E40BD0" w:rsidRPr="00563A47" w:rsidRDefault="00E40BD0" w:rsidP="00E40BD0">
            <w:pPr>
              <w:spacing w:after="60" w:line="240" w:lineRule="auto"/>
              <w:jc w:val="both"/>
              <w:rPr>
                <w:rFonts w:ascii="Times New Roman" w:hAnsi="Times New Roman"/>
                <w:color w:val="000000" w:themeColor="text1"/>
                <w:sz w:val="20"/>
              </w:rPr>
            </w:pPr>
          </w:p>
        </w:tc>
        <w:tc>
          <w:tcPr>
            <w:tcW w:w="1124" w:type="dxa"/>
          </w:tcPr>
          <w:p w14:paraId="38886457"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Project Coordinator </w:t>
            </w:r>
          </w:p>
          <w:p w14:paraId="637E20DA"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78BF390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5AFC196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1467B6D3" w14:textId="77777777" w:rsidR="00E40BD0" w:rsidRPr="00563A47" w:rsidRDefault="00E40BD0" w:rsidP="00E40BD0">
            <w:pPr>
              <w:spacing w:after="0" w:line="240" w:lineRule="auto"/>
              <w:rPr>
                <w:rFonts w:ascii="Times New Roman" w:eastAsia="Times New Roman" w:hAnsi="Times New Roman"/>
                <w:i/>
                <w:color w:val="000000" w:themeColor="text1"/>
                <w:sz w:val="20"/>
                <w:szCs w:val="20"/>
                <w:lang w:val="en-GB"/>
              </w:rPr>
            </w:pPr>
          </w:p>
          <w:p w14:paraId="69DD82C8" w14:textId="77777777" w:rsidR="00E40BD0" w:rsidRPr="00563A47" w:rsidRDefault="00E40BD0" w:rsidP="00E40BD0">
            <w:pPr>
              <w:spacing w:after="0" w:line="240" w:lineRule="auto"/>
              <w:rPr>
                <w:rFonts w:ascii="Times New Roman" w:eastAsia="Times New Roman" w:hAnsi="Times New Roman"/>
                <w:i/>
                <w:color w:val="000000" w:themeColor="text1"/>
                <w:sz w:val="20"/>
                <w:szCs w:val="20"/>
                <w:lang w:val="en-GB"/>
              </w:rPr>
            </w:pPr>
          </w:p>
        </w:tc>
        <w:tc>
          <w:tcPr>
            <w:tcW w:w="1067" w:type="dxa"/>
          </w:tcPr>
          <w:p w14:paraId="71EF3375"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0095F29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138736E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45515B4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5D26F28A" w14:textId="77777777" w:rsidR="00E40BD0" w:rsidRPr="00563A47" w:rsidRDefault="00E40BD0" w:rsidP="00E40BD0">
            <w:pPr>
              <w:spacing w:after="0" w:line="240" w:lineRule="auto"/>
              <w:rPr>
                <w:rFonts w:ascii="Times New Roman" w:eastAsia="Times New Roman" w:hAnsi="Times New Roman"/>
                <w:i/>
                <w:color w:val="000000" w:themeColor="text1"/>
                <w:sz w:val="20"/>
                <w:szCs w:val="20"/>
                <w:lang w:val="en-GB"/>
              </w:rPr>
            </w:pPr>
          </w:p>
        </w:tc>
        <w:tc>
          <w:tcPr>
            <w:tcW w:w="784" w:type="dxa"/>
          </w:tcPr>
          <w:p w14:paraId="3A338E85"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66EF5DDB"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07F076B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2F075AB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48301192" w14:textId="77777777" w:rsidR="00E40BD0" w:rsidRPr="00563A47" w:rsidRDefault="00E40BD0" w:rsidP="00E40BD0">
            <w:pPr>
              <w:spacing w:after="0" w:line="240" w:lineRule="auto"/>
              <w:rPr>
                <w:rFonts w:ascii="Times New Roman" w:eastAsia="Times New Roman" w:hAnsi="Times New Roman"/>
                <w:i/>
                <w:color w:val="000000" w:themeColor="text1"/>
                <w:sz w:val="20"/>
                <w:szCs w:val="20"/>
                <w:lang w:val="en-GB"/>
              </w:rPr>
            </w:pPr>
          </w:p>
        </w:tc>
        <w:tc>
          <w:tcPr>
            <w:tcW w:w="983" w:type="dxa"/>
          </w:tcPr>
          <w:p w14:paraId="771EE7E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Initial</w:t>
            </w:r>
          </w:p>
          <w:p w14:paraId="77B2746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1428B9B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79684ACF"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310AD80B" w14:textId="77777777" w:rsidR="00E40BD0" w:rsidRPr="00563A47" w:rsidRDefault="00E40BD0" w:rsidP="00E40BD0">
            <w:pPr>
              <w:spacing w:after="0" w:line="240" w:lineRule="auto"/>
              <w:rPr>
                <w:rFonts w:ascii="Times New Roman" w:eastAsia="Times New Roman" w:hAnsi="Times New Roman"/>
                <w:i/>
                <w:color w:val="000000" w:themeColor="text1"/>
                <w:sz w:val="20"/>
                <w:szCs w:val="20"/>
                <w:lang w:val="en-GB"/>
              </w:rPr>
            </w:pPr>
          </w:p>
        </w:tc>
      </w:tr>
      <w:tr w:rsidR="00563A47" w:rsidRPr="00563A47" w14:paraId="7FE8E3C8" w14:textId="77777777" w:rsidTr="008D7834">
        <w:tc>
          <w:tcPr>
            <w:tcW w:w="450" w:type="dxa"/>
          </w:tcPr>
          <w:p w14:paraId="3EB73BE7"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2</w:t>
            </w:r>
          </w:p>
        </w:tc>
        <w:tc>
          <w:tcPr>
            <w:tcW w:w="1447" w:type="dxa"/>
          </w:tcPr>
          <w:p w14:paraId="1681D2D4"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Changing government priorities put pressure on project to change activities/focus on emerging topics </w:t>
            </w:r>
          </w:p>
        </w:tc>
        <w:tc>
          <w:tcPr>
            <w:tcW w:w="963" w:type="dxa"/>
          </w:tcPr>
          <w:p w14:paraId="0D81D48D"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12 March 2019</w:t>
            </w:r>
          </w:p>
        </w:tc>
        <w:tc>
          <w:tcPr>
            <w:tcW w:w="877" w:type="dxa"/>
          </w:tcPr>
          <w:p w14:paraId="48C3EE47"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Political</w:t>
            </w:r>
          </w:p>
          <w:p w14:paraId="1F98F775" w14:textId="77777777" w:rsidR="00E40BD0" w:rsidRPr="00563A47" w:rsidRDefault="00E40BD0" w:rsidP="00E40BD0">
            <w:pPr>
              <w:spacing w:after="0" w:line="240" w:lineRule="auto"/>
              <w:jc w:val="center"/>
              <w:rPr>
                <w:rFonts w:ascii="Times New Roman" w:eastAsia="Times New Roman" w:hAnsi="Times New Roman"/>
                <w:color w:val="000000" w:themeColor="text1"/>
                <w:sz w:val="20"/>
                <w:szCs w:val="20"/>
              </w:rPr>
            </w:pPr>
          </w:p>
          <w:p w14:paraId="4A59F8ED"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p>
        </w:tc>
        <w:tc>
          <w:tcPr>
            <w:tcW w:w="1190" w:type="dxa"/>
          </w:tcPr>
          <w:p w14:paraId="78AF897D"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If risk materializes, </w:t>
            </w:r>
            <w:proofErr w:type="spellStart"/>
            <w:r w:rsidRPr="00563A47">
              <w:rPr>
                <w:rFonts w:ascii="Times New Roman" w:eastAsia="Times New Roman" w:hAnsi="Times New Roman"/>
                <w:color w:val="000000" w:themeColor="text1"/>
                <w:sz w:val="20"/>
                <w:szCs w:val="20"/>
                <w:lang w:val="en-GB"/>
              </w:rPr>
              <w:t>logframe</w:t>
            </w:r>
            <w:proofErr w:type="spellEnd"/>
            <w:r w:rsidRPr="00563A47">
              <w:rPr>
                <w:rFonts w:ascii="Times New Roman" w:eastAsia="Times New Roman" w:hAnsi="Times New Roman"/>
                <w:color w:val="000000" w:themeColor="text1"/>
                <w:sz w:val="20"/>
                <w:szCs w:val="20"/>
                <w:lang w:val="en-GB"/>
              </w:rPr>
              <w:t xml:space="preserve"> results can be impacted</w:t>
            </w:r>
          </w:p>
          <w:p w14:paraId="013A881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3D844BDA"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175EAE16"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2649304D"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 = 2</w:t>
            </w:r>
          </w:p>
          <w:p w14:paraId="60CEB73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 = 2</w:t>
            </w:r>
          </w:p>
        </w:tc>
        <w:tc>
          <w:tcPr>
            <w:tcW w:w="2140" w:type="dxa"/>
          </w:tcPr>
          <w:p w14:paraId="755695A2"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Adaptative management can be implemented up to a certain point, and clear rules and indications of acceptable GEF-financed activities to be set beforehand through appropriate governance structures. </w:t>
            </w:r>
          </w:p>
        </w:tc>
        <w:tc>
          <w:tcPr>
            <w:tcW w:w="1124" w:type="dxa"/>
          </w:tcPr>
          <w:p w14:paraId="15B768F5"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PMU</w:t>
            </w:r>
          </w:p>
          <w:p w14:paraId="3842314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5E696C6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tc>
        <w:tc>
          <w:tcPr>
            <w:tcW w:w="1067" w:type="dxa"/>
          </w:tcPr>
          <w:p w14:paraId="0D71603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51844CC2"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784" w:type="dxa"/>
          </w:tcPr>
          <w:p w14:paraId="5B818C36"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983" w:type="dxa"/>
          </w:tcPr>
          <w:p w14:paraId="13ECD66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Initial</w:t>
            </w:r>
          </w:p>
        </w:tc>
      </w:tr>
      <w:tr w:rsidR="00563A47" w:rsidRPr="00563A47" w14:paraId="26FFAC8B" w14:textId="77777777" w:rsidTr="008D7834">
        <w:tc>
          <w:tcPr>
            <w:tcW w:w="450" w:type="dxa"/>
          </w:tcPr>
          <w:p w14:paraId="247777BA"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3</w:t>
            </w:r>
          </w:p>
        </w:tc>
        <w:tc>
          <w:tcPr>
            <w:tcW w:w="1447" w:type="dxa"/>
          </w:tcPr>
          <w:p w14:paraId="1638EF04"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First time implementation of a GEF project by Ministry of Tourism means a lack of emphasis on GEB results</w:t>
            </w:r>
          </w:p>
        </w:tc>
        <w:tc>
          <w:tcPr>
            <w:tcW w:w="963" w:type="dxa"/>
          </w:tcPr>
          <w:p w14:paraId="21363B21"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12 March 2019</w:t>
            </w:r>
          </w:p>
        </w:tc>
        <w:tc>
          <w:tcPr>
            <w:tcW w:w="877" w:type="dxa"/>
          </w:tcPr>
          <w:p w14:paraId="38873030"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Strategic</w:t>
            </w:r>
          </w:p>
        </w:tc>
        <w:tc>
          <w:tcPr>
            <w:tcW w:w="1190" w:type="dxa"/>
          </w:tcPr>
          <w:p w14:paraId="35507B0D"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If risk materializes, project </w:t>
            </w:r>
            <w:proofErr w:type="spellStart"/>
            <w:r w:rsidRPr="00563A47">
              <w:rPr>
                <w:rFonts w:ascii="Times New Roman" w:eastAsia="Times New Roman" w:hAnsi="Times New Roman"/>
                <w:color w:val="000000" w:themeColor="text1"/>
                <w:sz w:val="20"/>
                <w:szCs w:val="20"/>
                <w:lang w:val="en-GB"/>
              </w:rPr>
              <w:t>logframe</w:t>
            </w:r>
            <w:proofErr w:type="spellEnd"/>
            <w:r w:rsidRPr="00563A47">
              <w:rPr>
                <w:rFonts w:ascii="Times New Roman" w:eastAsia="Times New Roman" w:hAnsi="Times New Roman"/>
                <w:color w:val="000000" w:themeColor="text1"/>
                <w:sz w:val="20"/>
                <w:szCs w:val="20"/>
                <w:lang w:val="en-GB"/>
              </w:rPr>
              <w:t xml:space="preserve"> results can be impacted</w:t>
            </w:r>
          </w:p>
          <w:p w14:paraId="6B8D84DA"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2F2E84F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 4</w:t>
            </w:r>
          </w:p>
          <w:p w14:paraId="26AF2B8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 = 1</w:t>
            </w:r>
          </w:p>
        </w:tc>
        <w:tc>
          <w:tcPr>
            <w:tcW w:w="2140" w:type="dxa"/>
          </w:tcPr>
          <w:p w14:paraId="2925BE4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Closely working together since PRODOC writing with Ministry of Tourism</w:t>
            </w:r>
          </w:p>
        </w:tc>
        <w:tc>
          <w:tcPr>
            <w:tcW w:w="1124" w:type="dxa"/>
          </w:tcPr>
          <w:p w14:paraId="280244CD"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GEF focal and political point</w:t>
            </w:r>
          </w:p>
          <w:p w14:paraId="7A16221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3E27DB3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PMU</w:t>
            </w:r>
          </w:p>
          <w:p w14:paraId="1A11089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1A82A91A"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CO</w:t>
            </w:r>
          </w:p>
        </w:tc>
        <w:tc>
          <w:tcPr>
            <w:tcW w:w="1067" w:type="dxa"/>
          </w:tcPr>
          <w:p w14:paraId="219DF8A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4459E176"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784" w:type="dxa"/>
          </w:tcPr>
          <w:p w14:paraId="472B32D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983" w:type="dxa"/>
          </w:tcPr>
          <w:p w14:paraId="5F49A304"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Reducing</w:t>
            </w:r>
          </w:p>
        </w:tc>
      </w:tr>
      <w:tr w:rsidR="00563A47" w:rsidRPr="00563A47" w14:paraId="30DC70CE" w14:textId="77777777" w:rsidTr="008D7834">
        <w:tc>
          <w:tcPr>
            <w:tcW w:w="450" w:type="dxa"/>
          </w:tcPr>
          <w:p w14:paraId="398B0D0A"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4</w:t>
            </w:r>
          </w:p>
        </w:tc>
        <w:tc>
          <w:tcPr>
            <w:tcW w:w="1447" w:type="dxa"/>
          </w:tcPr>
          <w:p w14:paraId="2680097B"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Co-financing from government counterparts not maintained throughout project implementation</w:t>
            </w:r>
          </w:p>
        </w:tc>
        <w:tc>
          <w:tcPr>
            <w:tcW w:w="963" w:type="dxa"/>
          </w:tcPr>
          <w:p w14:paraId="18F88D27"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12 March 2019</w:t>
            </w:r>
          </w:p>
        </w:tc>
        <w:tc>
          <w:tcPr>
            <w:tcW w:w="877" w:type="dxa"/>
          </w:tcPr>
          <w:p w14:paraId="124BC000"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Financial</w:t>
            </w:r>
          </w:p>
        </w:tc>
        <w:tc>
          <w:tcPr>
            <w:tcW w:w="1190" w:type="dxa"/>
          </w:tcPr>
          <w:p w14:paraId="7F1187A1"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Unfulfilled achievement of project activities </w:t>
            </w:r>
          </w:p>
          <w:p w14:paraId="5E8D1E34"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66CC8E5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 = 3</w:t>
            </w:r>
          </w:p>
          <w:p w14:paraId="507CF366"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6492637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 = 2</w:t>
            </w:r>
          </w:p>
        </w:tc>
        <w:tc>
          <w:tcPr>
            <w:tcW w:w="2140" w:type="dxa"/>
          </w:tcPr>
          <w:p w14:paraId="5EFE12F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Work together with counterparts in </w:t>
            </w:r>
            <w:proofErr w:type="gramStart"/>
            <w:r w:rsidRPr="00563A47">
              <w:rPr>
                <w:rFonts w:ascii="Times New Roman" w:eastAsia="Times New Roman" w:hAnsi="Times New Roman"/>
                <w:color w:val="000000" w:themeColor="text1"/>
                <w:sz w:val="20"/>
                <w:szCs w:val="20"/>
                <w:lang w:val="en-GB"/>
              </w:rPr>
              <w:t>annual  financial</w:t>
            </w:r>
            <w:proofErr w:type="gramEnd"/>
            <w:r w:rsidRPr="00563A47">
              <w:rPr>
                <w:rFonts w:ascii="Times New Roman" w:eastAsia="Times New Roman" w:hAnsi="Times New Roman"/>
                <w:color w:val="000000" w:themeColor="text1"/>
                <w:sz w:val="20"/>
                <w:szCs w:val="20"/>
                <w:lang w:val="en-GB"/>
              </w:rPr>
              <w:t xml:space="preserve"> planning exercises. Constant monitoring of the possibility of including new co-financing from additional sources (primarily private sector).  </w:t>
            </w:r>
          </w:p>
        </w:tc>
        <w:tc>
          <w:tcPr>
            <w:tcW w:w="1124" w:type="dxa"/>
          </w:tcPr>
          <w:p w14:paraId="542B3014"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CO</w:t>
            </w:r>
          </w:p>
        </w:tc>
        <w:tc>
          <w:tcPr>
            <w:tcW w:w="1067" w:type="dxa"/>
          </w:tcPr>
          <w:p w14:paraId="17E043A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118F8BED"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784" w:type="dxa"/>
          </w:tcPr>
          <w:p w14:paraId="4AF7B00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983" w:type="dxa"/>
          </w:tcPr>
          <w:p w14:paraId="1B29E254"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Increasing</w:t>
            </w:r>
          </w:p>
        </w:tc>
      </w:tr>
      <w:tr w:rsidR="00563A47" w:rsidRPr="00563A47" w14:paraId="7864B53C" w14:textId="77777777" w:rsidTr="008D7834">
        <w:tc>
          <w:tcPr>
            <w:tcW w:w="450" w:type="dxa"/>
          </w:tcPr>
          <w:p w14:paraId="13E062D5"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5</w:t>
            </w:r>
          </w:p>
        </w:tc>
        <w:tc>
          <w:tcPr>
            <w:tcW w:w="1447" w:type="dxa"/>
          </w:tcPr>
          <w:p w14:paraId="223C509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Sustainable Tourism norms not able to be incorporated into General Tourism Law  </w:t>
            </w:r>
          </w:p>
        </w:tc>
        <w:tc>
          <w:tcPr>
            <w:tcW w:w="963" w:type="dxa"/>
          </w:tcPr>
          <w:p w14:paraId="7EED323B"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12 March 2019</w:t>
            </w:r>
          </w:p>
        </w:tc>
        <w:tc>
          <w:tcPr>
            <w:tcW w:w="877" w:type="dxa"/>
          </w:tcPr>
          <w:p w14:paraId="6CACFF29"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Regulatory</w:t>
            </w:r>
          </w:p>
        </w:tc>
        <w:tc>
          <w:tcPr>
            <w:tcW w:w="1190" w:type="dxa"/>
          </w:tcPr>
          <w:p w14:paraId="43C5C04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Prob= 3</w:t>
            </w:r>
          </w:p>
          <w:p w14:paraId="146F464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Imp= 4</w:t>
            </w:r>
          </w:p>
        </w:tc>
        <w:tc>
          <w:tcPr>
            <w:tcW w:w="2140" w:type="dxa"/>
          </w:tcPr>
          <w:p w14:paraId="0BE7F8BF"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Frequent contact with Legislative branch to ensure inclusion in laws by providing concrete evidence of benefit of including topic of ST as a development enhancer. </w:t>
            </w:r>
          </w:p>
        </w:tc>
        <w:tc>
          <w:tcPr>
            <w:tcW w:w="1124" w:type="dxa"/>
          </w:tcPr>
          <w:p w14:paraId="5D3E80E4"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SECTUR</w:t>
            </w:r>
          </w:p>
          <w:p w14:paraId="41E38BEF"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1067" w:type="dxa"/>
          </w:tcPr>
          <w:p w14:paraId="517C393F"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25AD158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784" w:type="dxa"/>
          </w:tcPr>
          <w:p w14:paraId="7C1FCE9B"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983" w:type="dxa"/>
          </w:tcPr>
          <w:p w14:paraId="6B46061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Initial</w:t>
            </w:r>
          </w:p>
        </w:tc>
      </w:tr>
      <w:tr w:rsidR="00563A47" w:rsidRPr="00563A47" w14:paraId="7268F365" w14:textId="77777777" w:rsidTr="008D7834">
        <w:tc>
          <w:tcPr>
            <w:tcW w:w="450" w:type="dxa"/>
          </w:tcPr>
          <w:p w14:paraId="4A89BC0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6</w:t>
            </w:r>
          </w:p>
        </w:tc>
        <w:tc>
          <w:tcPr>
            <w:tcW w:w="1447" w:type="dxa"/>
          </w:tcPr>
          <w:p w14:paraId="20FE39E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The project will support land use planning and </w:t>
            </w:r>
            <w:r w:rsidRPr="00563A47">
              <w:rPr>
                <w:rFonts w:ascii="Times New Roman" w:eastAsia="Times New Roman" w:hAnsi="Times New Roman"/>
                <w:color w:val="000000" w:themeColor="text1"/>
                <w:sz w:val="20"/>
                <w:szCs w:val="20"/>
                <w:lang w:val="en-GB"/>
              </w:rPr>
              <w:lastRenderedPageBreak/>
              <w:t>regulation in sensitive areas where economic activity could potentially impact the ecosystem. This may result in economic displacement (e.g., loss of access to resources due to land use /regulatory restrictions) and could have an opportunity cost to small-scale producers although there will be no loss of access to land or physical relocation.</w:t>
            </w:r>
          </w:p>
        </w:tc>
        <w:tc>
          <w:tcPr>
            <w:tcW w:w="963" w:type="dxa"/>
          </w:tcPr>
          <w:p w14:paraId="5400D81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lastRenderedPageBreak/>
              <w:t>9 April 2019</w:t>
            </w:r>
          </w:p>
        </w:tc>
        <w:tc>
          <w:tcPr>
            <w:tcW w:w="877" w:type="dxa"/>
          </w:tcPr>
          <w:p w14:paraId="3F6FD861"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Socio-Economic</w:t>
            </w:r>
          </w:p>
        </w:tc>
        <w:tc>
          <w:tcPr>
            <w:tcW w:w="1190" w:type="dxa"/>
          </w:tcPr>
          <w:p w14:paraId="40CCE724"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Prob = 3</w:t>
            </w:r>
          </w:p>
          <w:p w14:paraId="0FCC2B1F"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Imp = 3</w:t>
            </w:r>
          </w:p>
        </w:tc>
        <w:tc>
          <w:tcPr>
            <w:tcW w:w="2140" w:type="dxa"/>
          </w:tcPr>
          <w:p w14:paraId="269EEBFA"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The project strategy has been designed to compensate potential opportunity costs in the </w:t>
            </w:r>
            <w:r w:rsidRPr="00563A47">
              <w:rPr>
                <w:rFonts w:ascii="Times New Roman" w:eastAsia="Times New Roman" w:hAnsi="Times New Roman"/>
                <w:color w:val="000000" w:themeColor="text1"/>
                <w:sz w:val="20"/>
                <w:szCs w:val="20"/>
                <w:lang w:val="en-GB"/>
              </w:rPr>
              <w:lastRenderedPageBreak/>
              <w:t>short term by testing a range of incentives and compensation mechanisms in Component 2. It will also work through sectoral programmes and capacity development to transition to new sustainable tourism livelihoods</w:t>
            </w:r>
          </w:p>
        </w:tc>
        <w:tc>
          <w:tcPr>
            <w:tcW w:w="1124" w:type="dxa"/>
          </w:tcPr>
          <w:p w14:paraId="39CF93A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lastRenderedPageBreak/>
              <w:t>PMU</w:t>
            </w:r>
          </w:p>
          <w:p w14:paraId="6B5FA86F"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4FCD8A75"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tc>
        <w:tc>
          <w:tcPr>
            <w:tcW w:w="1067" w:type="dxa"/>
          </w:tcPr>
          <w:p w14:paraId="1B458625"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5537F28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784" w:type="dxa"/>
          </w:tcPr>
          <w:p w14:paraId="5E605B5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983" w:type="dxa"/>
          </w:tcPr>
          <w:p w14:paraId="319D163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Initial</w:t>
            </w:r>
          </w:p>
        </w:tc>
      </w:tr>
      <w:tr w:rsidR="00563A47" w:rsidRPr="00563A47" w14:paraId="45344CA1" w14:textId="77777777" w:rsidTr="008D7834">
        <w:tc>
          <w:tcPr>
            <w:tcW w:w="450" w:type="dxa"/>
          </w:tcPr>
          <w:p w14:paraId="3F4E603A"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7</w:t>
            </w:r>
          </w:p>
        </w:tc>
        <w:tc>
          <w:tcPr>
            <w:tcW w:w="1447" w:type="dxa"/>
          </w:tcPr>
          <w:p w14:paraId="3CCE78B2"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There is a risk of limited opportunities for engaging women in tourism activities.</w:t>
            </w:r>
          </w:p>
        </w:tc>
        <w:tc>
          <w:tcPr>
            <w:tcW w:w="963" w:type="dxa"/>
          </w:tcPr>
          <w:p w14:paraId="57F92685"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9 April 2019</w:t>
            </w:r>
          </w:p>
        </w:tc>
        <w:tc>
          <w:tcPr>
            <w:tcW w:w="877" w:type="dxa"/>
          </w:tcPr>
          <w:p w14:paraId="0C479EB3"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Social</w:t>
            </w:r>
          </w:p>
        </w:tc>
        <w:tc>
          <w:tcPr>
            <w:tcW w:w="1190" w:type="dxa"/>
          </w:tcPr>
          <w:p w14:paraId="329FFF76"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Prob = 2</w:t>
            </w:r>
          </w:p>
          <w:p w14:paraId="3F1821D1"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Imp = 3</w:t>
            </w:r>
          </w:p>
        </w:tc>
        <w:tc>
          <w:tcPr>
            <w:tcW w:w="2140" w:type="dxa"/>
          </w:tcPr>
          <w:p w14:paraId="1BD6218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These concerns and potential solutions have been included in the overall Project proposal, as well as a detailed description with activities in Annex G Gender Analysis and Action Plan.  </w:t>
            </w:r>
          </w:p>
        </w:tc>
        <w:tc>
          <w:tcPr>
            <w:tcW w:w="1124" w:type="dxa"/>
          </w:tcPr>
          <w:p w14:paraId="00CFE56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PMU</w:t>
            </w:r>
          </w:p>
          <w:p w14:paraId="42A1235F"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3AD6C3C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tc>
        <w:tc>
          <w:tcPr>
            <w:tcW w:w="1067" w:type="dxa"/>
          </w:tcPr>
          <w:p w14:paraId="5C20E362"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74C014B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784" w:type="dxa"/>
          </w:tcPr>
          <w:p w14:paraId="07E8BDA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983" w:type="dxa"/>
          </w:tcPr>
          <w:p w14:paraId="06C16B0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Initial</w:t>
            </w:r>
          </w:p>
        </w:tc>
      </w:tr>
      <w:tr w:rsidR="00563A47" w:rsidRPr="00563A47" w14:paraId="5B89C72C" w14:textId="77777777" w:rsidTr="008D7834">
        <w:tc>
          <w:tcPr>
            <w:tcW w:w="450" w:type="dxa"/>
          </w:tcPr>
          <w:p w14:paraId="026C88D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8</w:t>
            </w:r>
          </w:p>
        </w:tc>
        <w:tc>
          <w:tcPr>
            <w:tcW w:w="1447" w:type="dxa"/>
          </w:tcPr>
          <w:p w14:paraId="18CA7D7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The project activities will take place within and adjacent to critical habitats and/or environmentally sensitive areas, including legally protected areas and indigenous people’s lands. The risk is that unless proposed land uses take into account </w:t>
            </w:r>
            <w:r w:rsidRPr="00563A47">
              <w:rPr>
                <w:rFonts w:ascii="Times New Roman" w:eastAsia="Times New Roman" w:hAnsi="Times New Roman"/>
                <w:color w:val="000000" w:themeColor="text1"/>
                <w:sz w:val="20"/>
                <w:szCs w:val="20"/>
                <w:lang w:val="en-GB"/>
              </w:rPr>
              <w:lastRenderedPageBreak/>
              <w:t>ecosystem structure and function limitations, it may adversely affect conservation values of these areas.</w:t>
            </w:r>
          </w:p>
        </w:tc>
        <w:tc>
          <w:tcPr>
            <w:tcW w:w="963" w:type="dxa"/>
          </w:tcPr>
          <w:p w14:paraId="2B3C248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lastRenderedPageBreak/>
              <w:t>9 April 2019</w:t>
            </w:r>
          </w:p>
        </w:tc>
        <w:tc>
          <w:tcPr>
            <w:tcW w:w="877" w:type="dxa"/>
          </w:tcPr>
          <w:p w14:paraId="3D517DBF"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Social Environmental</w:t>
            </w:r>
          </w:p>
        </w:tc>
        <w:tc>
          <w:tcPr>
            <w:tcW w:w="1190" w:type="dxa"/>
          </w:tcPr>
          <w:p w14:paraId="7A51DF27"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Prob = 2</w:t>
            </w:r>
          </w:p>
          <w:p w14:paraId="31EAC20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Imp = 3</w:t>
            </w:r>
          </w:p>
        </w:tc>
        <w:tc>
          <w:tcPr>
            <w:tcW w:w="2140" w:type="dxa"/>
          </w:tcPr>
          <w:p w14:paraId="162308F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Regular consultations will be carried out with local and IP communities to ensure that all potential local community grievances are discussed. Decisions regarding the activities involving Indigenous Peoples and their territories will be made in accordance with the ILO’s Convention 169, to which Mexico is a signatory party, undertaking prior consultation in all cases. The project will develop an Indigenous </w:t>
            </w:r>
            <w:r w:rsidRPr="00563A47">
              <w:rPr>
                <w:rFonts w:ascii="Times New Roman" w:eastAsia="Times New Roman" w:hAnsi="Times New Roman"/>
                <w:color w:val="000000" w:themeColor="text1"/>
                <w:sz w:val="20"/>
                <w:szCs w:val="20"/>
                <w:lang w:val="en-GB"/>
              </w:rPr>
              <w:lastRenderedPageBreak/>
              <w:t>Peoples Plan to be presented and validated in the Inception Workshop.</w:t>
            </w:r>
            <w:r w:rsidRPr="00563A47">
              <w:rPr>
                <w:rFonts w:ascii="Times New Roman" w:hAnsi="Times New Roman"/>
                <w:color w:val="000000" w:themeColor="text1"/>
                <w:sz w:val="20"/>
                <w:szCs w:val="24"/>
              </w:rPr>
              <w:t xml:space="preserve"> </w:t>
            </w:r>
            <w:r w:rsidRPr="00563A47">
              <w:rPr>
                <w:rFonts w:ascii="Times New Roman" w:eastAsia="Times New Roman" w:hAnsi="Times New Roman"/>
                <w:color w:val="000000" w:themeColor="text1"/>
                <w:sz w:val="20"/>
                <w:szCs w:val="20"/>
                <w:lang w:val="en-GB"/>
              </w:rPr>
              <w:t>The project will work with the sector’s planning and operations instruments, through an intersectoral committee at national and local levels, to ensure BD conservation and CC Mitigation criteria are mainstreamed into land use planning regulations and instruments resulting in coherence between land use policies/regulations and the above General Law of Tourism and associated regulations/policy instruments.</w:t>
            </w:r>
          </w:p>
        </w:tc>
        <w:tc>
          <w:tcPr>
            <w:tcW w:w="1124" w:type="dxa"/>
          </w:tcPr>
          <w:p w14:paraId="591BFE4A"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lastRenderedPageBreak/>
              <w:t>PMU</w:t>
            </w:r>
          </w:p>
          <w:p w14:paraId="21F741D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25A495B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tc>
        <w:tc>
          <w:tcPr>
            <w:tcW w:w="1067" w:type="dxa"/>
          </w:tcPr>
          <w:p w14:paraId="361150F2"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515B333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784" w:type="dxa"/>
          </w:tcPr>
          <w:p w14:paraId="32C8ED5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983" w:type="dxa"/>
          </w:tcPr>
          <w:p w14:paraId="6146286D"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Initial</w:t>
            </w:r>
          </w:p>
        </w:tc>
      </w:tr>
      <w:tr w:rsidR="00563A47" w:rsidRPr="00563A47" w14:paraId="7470D1E4" w14:textId="77777777" w:rsidTr="008D7834">
        <w:tc>
          <w:tcPr>
            <w:tcW w:w="450" w:type="dxa"/>
          </w:tcPr>
          <w:p w14:paraId="4FAABA3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9</w:t>
            </w:r>
          </w:p>
        </w:tc>
        <w:tc>
          <w:tcPr>
            <w:tcW w:w="1447" w:type="dxa"/>
          </w:tcPr>
          <w:p w14:paraId="63B620D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Promotion of tourism development and related activities (“nature-based tourism” such as sport fishing) and consumption (restaurants) along coastal areas could attract secondary activities and negatively impact the same BD the project is trying to conserve (i.e. aquatic species).</w:t>
            </w:r>
          </w:p>
        </w:tc>
        <w:tc>
          <w:tcPr>
            <w:tcW w:w="963" w:type="dxa"/>
          </w:tcPr>
          <w:p w14:paraId="5D171B5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9 April 2019</w:t>
            </w:r>
          </w:p>
        </w:tc>
        <w:tc>
          <w:tcPr>
            <w:tcW w:w="877" w:type="dxa"/>
          </w:tcPr>
          <w:p w14:paraId="5A81CCA0"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Social Environmental</w:t>
            </w:r>
          </w:p>
        </w:tc>
        <w:tc>
          <w:tcPr>
            <w:tcW w:w="1190" w:type="dxa"/>
          </w:tcPr>
          <w:p w14:paraId="4093EA0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Prob = 2</w:t>
            </w:r>
          </w:p>
          <w:p w14:paraId="0586929F"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Imp = 3</w:t>
            </w:r>
          </w:p>
          <w:p w14:paraId="16B3A373"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2140" w:type="dxa"/>
          </w:tcPr>
          <w:p w14:paraId="0492236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The project will support the identification, publication and application of Good Practices regarding tourism activities such as Sport Fishing and Whale Watching.  It will also define carrying capacity and other indicators as an integral part to the management plan for certification of ZDTS. Furthermore, the destination sites will promote commercial partnerships that engage local sustainable businesses.</w:t>
            </w:r>
          </w:p>
        </w:tc>
        <w:tc>
          <w:tcPr>
            <w:tcW w:w="1124" w:type="dxa"/>
          </w:tcPr>
          <w:p w14:paraId="75652232"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PMU</w:t>
            </w:r>
          </w:p>
          <w:p w14:paraId="43DDDB1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p w14:paraId="3129DB3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tc>
        <w:tc>
          <w:tcPr>
            <w:tcW w:w="1067" w:type="dxa"/>
          </w:tcPr>
          <w:p w14:paraId="2DCC989D"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1D0796A1"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784" w:type="dxa"/>
          </w:tcPr>
          <w:p w14:paraId="472A5EED"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983" w:type="dxa"/>
          </w:tcPr>
          <w:p w14:paraId="3F888C07"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Initial</w:t>
            </w:r>
          </w:p>
        </w:tc>
      </w:tr>
      <w:tr w:rsidR="00563A47" w:rsidRPr="00563A47" w14:paraId="1D01C9CC" w14:textId="77777777" w:rsidTr="008D7834">
        <w:tc>
          <w:tcPr>
            <w:tcW w:w="450" w:type="dxa"/>
          </w:tcPr>
          <w:p w14:paraId="27310081"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10</w:t>
            </w:r>
          </w:p>
        </w:tc>
        <w:tc>
          <w:tcPr>
            <w:tcW w:w="1447" w:type="dxa"/>
          </w:tcPr>
          <w:p w14:paraId="1DED2544"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Land use suitability could change due to climate change, making potential outcomes of the project sensitive or </w:t>
            </w:r>
            <w:r w:rsidRPr="00563A47">
              <w:rPr>
                <w:rFonts w:ascii="Times New Roman" w:eastAsia="Times New Roman" w:hAnsi="Times New Roman"/>
                <w:color w:val="000000" w:themeColor="text1"/>
                <w:sz w:val="20"/>
                <w:szCs w:val="20"/>
                <w:lang w:val="en-GB"/>
              </w:rPr>
              <w:lastRenderedPageBreak/>
              <w:t>vulnerable to potential impacts of climate change. Environmental impacts on project sites (rising sea-levels, extreme drought, pollution) decrease tourist affluence to project identified sites.</w:t>
            </w:r>
          </w:p>
        </w:tc>
        <w:tc>
          <w:tcPr>
            <w:tcW w:w="963" w:type="dxa"/>
          </w:tcPr>
          <w:p w14:paraId="2DBB515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lastRenderedPageBreak/>
              <w:t>12 March 2019</w:t>
            </w:r>
          </w:p>
        </w:tc>
        <w:tc>
          <w:tcPr>
            <w:tcW w:w="877" w:type="dxa"/>
          </w:tcPr>
          <w:p w14:paraId="062CFDFB"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Environmental</w:t>
            </w:r>
          </w:p>
        </w:tc>
        <w:tc>
          <w:tcPr>
            <w:tcW w:w="1190" w:type="dxa"/>
          </w:tcPr>
          <w:p w14:paraId="07184B92"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Prob= 3</w:t>
            </w:r>
          </w:p>
          <w:p w14:paraId="4A17DB2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Imp= 3</w:t>
            </w:r>
          </w:p>
        </w:tc>
        <w:tc>
          <w:tcPr>
            <w:tcW w:w="2140" w:type="dxa"/>
          </w:tcPr>
          <w:p w14:paraId="103F737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All project activities in sites will be aligned to comply and address existing national environmental policies, however, if unforeseen impacts </w:t>
            </w:r>
            <w:proofErr w:type="gramStart"/>
            <w:r w:rsidRPr="00563A47">
              <w:rPr>
                <w:rFonts w:ascii="Times New Roman" w:eastAsia="Times New Roman" w:hAnsi="Times New Roman"/>
                <w:color w:val="000000" w:themeColor="text1"/>
                <w:sz w:val="20"/>
                <w:szCs w:val="20"/>
                <w:lang w:val="en-GB"/>
              </w:rPr>
              <w:t>materializes</w:t>
            </w:r>
            <w:proofErr w:type="gramEnd"/>
            <w:r w:rsidRPr="00563A47">
              <w:rPr>
                <w:rFonts w:ascii="Times New Roman" w:eastAsia="Times New Roman" w:hAnsi="Times New Roman"/>
                <w:color w:val="000000" w:themeColor="text1"/>
                <w:sz w:val="20"/>
                <w:szCs w:val="20"/>
                <w:lang w:val="en-GB"/>
              </w:rPr>
              <w:t xml:space="preserve">, as an extreme measure new project sites could be considered.  </w:t>
            </w:r>
          </w:p>
        </w:tc>
        <w:tc>
          <w:tcPr>
            <w:tcW w:w="1124" w:type="dxa"/>
          </w:tcPr>
          <w:p w14:paraId="6D3C445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SECTUR</w:t>
            </w:r>
          </w:p>
        </w:tc>
        <w:tc>
          <w:tcPr>
            <w:tcW w:w="1067" w:type="dxa"/>
          </w:tcPr>
          <w:p w14:paraId="3C1771D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p w14:paraId="6A77E94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784" w:type="dxa"/>
          </w:tcPr>
          <w:p w14:paraId="153C1E6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983" w:type="dxa"/>
          </w:tcPr>
          <w:p w14:paraId="3E6753AC"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Initial</w:t>
            </w:r>
          </w:p>
        </w:tc>
      </w:tr>
      <w:tr w:rsidR="00563A47" w:rsidRPr="00563A47" w14:paraId="6E797B17" w14:textId="77777777" w:rsidTr="008D7834">
        <w:tc>
          <w:tcPr>
            <w:tcW w:w="450" w:type="dxa"/>
          </w:tcPr>
          <w:p w14:paraId="68A7688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11</w:t>
            </w:r>
          </w:p>
        </w:tc>
        <w:tc>
          <w:tcPr>
            <w:tcW w:w="1447" w:type="dxa"/>
          </w:tcPr>
          <w:p w14:paraId="7962FA6E"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Indigenous peoples are present in the selected sites of Oaxaca and Quintana Roo. Some of the environmentally sensitive areas may be located in their lands and unless the culturally appropriate consultations are carried out, the land use planning and tourism policies in these areas may affect the rights and interests, lands, resources, territories and traditional livelihoods of the indigenous peoples concerned.</w:t>
            </w:r>
          </w:p>
        </w:tc>
        <w:tc>
          <w:tcPr>
            <w:tcW w:w="963" w:type="dxa"/>
          </w:tcPr>
          <w:p w14:paraId="652E4EE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9 April 2019</w:t>
            </w:r>
          </w:p>
        </w:tc>
        <w:tc>
          <w:tcPr>
            <w:tcW w:w="877" w:type="dxa"/>
          </w:tcPr>
          <w:p w14:paraId="3C9631B6"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Social</w:t>
            </w:r>
          </w:p>
        </w:tc>
        <w:tc>
          <w:tcPr>
            <w:tcW w:w="1190" w:type="dxa"/>
          </w:tcPr>
          <w:p w14:paraId="68FDF0A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Prob = 2 </w:t>
            </w:r>
          </w:p>
          <w:p w14:paraId="71051E56"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Imp = 4</w:t>
            </w:r>
          </w:p>
          <w:p w14:paraId="6C69BEE1"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2140" w:type="dxa"/>
          </w:tcPr>
          <w:p w14:paraId="2FCC9E79"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 xml:space="preserve">Qualified interventions with local/indigenous communities will be carried out based on prior consultation in all cases. </w:t>
            </w:r>
            <w:r w:rsidR="008D7834" w:rsidRPr="00563A47">
              <w:rPr>
                <w:rFonts w:ascii="Times New Roman" w:eastAsia="Times New Roman" w:hAnsi="Times New Roman"/>
                <w:color w:val="000000" w:themeColor="text1"/>
                <w:sz w:val="20"/>
                <w:szCs w:val="20"/>
                <w:lang w:val="en-GB"/>
              </w:rPr>
              <w:t xml:space="preserve">Representatives of IPs participated in project preparation workshops. </w:t>
            </w:r>
            <w:r w:rsidRPr="00563A47">
              <w:rPr>
                <w:rFonts w:ascii="Times New Roman" w:eastAsia="Times New Roman" w:hAnsi="Times New Roman"/>
                <w:color w:val="000000" w:themeColor="text1"/>
                <w:sz w:val="20"/>
                <w:szCs w:val="20"/>
                <w:lang w:val="en-GB"/>
              </w:rPr>
              <w:t xml:space="preserve">Most of the groups developing ecotourism projects in Quintana Roo and Oaxaca are integrated by indigenous people, and the interventions of the project will have direct benefits to the groups, their families and communities. The Stakeholder Engagement Plan explains that local indigenous and/or traditional community representatives are expected to fully participate through the local project councils described in the implementation arrangements. RITA – Red </w:t>
            </w:r>
            <w:proofErr w:type="spellStart"/>
            <w:r w:rsidRPr="00563A47">
              <w:rPr>
                <w:rFonts w:ascii="Times New Roman" w:eastAsia="Times New Roman" w:hAnsi="Times New Roman"/>
                <w:color w:val="000000" w:themeColor="text1"/>
                <w:sz w:val="20"/>
                <w:szCs w:val="20"/>
                <w:lang w:val="en-GB"/>
              </w:rPr>
              <w:t>Indigena</w:t>
            </w:r>
            <w:proofErr w:type="spellEnd"/>
            <w:r w:rsidRPr="00563A47">
              <w:rPr>
                <w:rFonts w:ascii="Times New Roman" w:eastAsia="Times New Roman" w:hAnsi="Times New Roman"/>
                <w:color w:val="000000" w:themeColor="text1"/>
                <w:sz w:val="20"/>
                <w:szCs w:val="20"/>
                <w:lang w:val="en-GB"/>
              </w:rPr>
              <w:t xml:space="preserve"> de Turismo </w:t>
            </w:r>
            <w:proofErr w:type="spellStart"/>
            <w:r w:rsidRPr="00563A47">
              <w:rPr>
                <w:rFonts w:ascii="Times New Roman" w:eastAsia="Times New Roman" w:hAnsi="Times New Roman"/>
                <w:color w:val="000000" w:themeColor="text1"/>
                <w:sz w:val="20"/>
                <w:szCs w:val="20"/>
                <w:lang w:val="en-GB"/>
              </w:rPr>
              <w:t>Alternativo</w:t>
            </w:r>
            <w:proofErr w:type="spellEnd"/>
            <w:r w:rsidRPr="00563A47">
              <w:rPr>
                <w:rFonts w:ascii="Times New Roman" w:eastAsia="Times New Roman" w:hAnsi="Times New Roman"/>
                <w:color w:val="000000" w:themeColor="text1"/>
                <w:sz w:val="20"/>
                <w:szCs w:val="20"/>
                <w:lang w:val="en-GB"/>
              </w:rPr>
              <w:t xml:space="preserve">, Indigenous Network for Alternative Tourism will ensure that specific activities related to the implementation of the indigenous </w:t>
            </w:r>
            <w:proofErr w:type="gramStart"/>
            <w:r w:rsidRPr="00563A47">
              <w:rPr>
                <w:rFonts w:ascii="Times New Roman" w:eastAsia="Times New Roman" w:hAnsi="Times New Roman"/>
                <w:color w:val="000000" w:themeColor="text1"/>
                <w:sz w:val="20"/>
                <w:szCs w:val="20"/>
                <w:lang w:val="en-GB"/>
              </w:rPr>
              <w:t>peoples</w:t>
            </w:r>
            <w:proofErr w:type="gramEnd"/>
            <w:r w:rsidRPr="00563A47">
              <w:rPr>
                <w:rFonts w:ascii="Times New Roman" w:eastAsia="Times New Roman" w:hAnsi="Times New Roman"/>
                <w:color w:val="000000" w:themeColor="text1"/>
                <w:sz w:val="20"/>
                <w:szCs w:val="20"/>
                <w:lang w:val="en-GB"/>
              </w:rPr>
              <w:t xml:space="preserve"> plan are validated and undertaken together </w:t>
            </w:r>
            <w:r w:rsidRPr="00563A47">
              <w:rPr>
                <w:rFonts w:ascii="Times New Roman" w:eastAsia="Times New Roman" w:hAnsi="Times New Roman"/>
                <w:color w:val="000000" w:themeColor="text1"/>
                <w:sz w:val="20"/>
                <w:szCs w:val="20"/>
                <w:lang w:val="en-GB"/>
              </w:rPr>
              <w:lastRenderedPageBreak/>
              <w:t>with indigenous communities.</w:t>
            </w:r>
          </w:p>
        </w:tc>
        <w:tc>
          <w:tcPr>
            <w:tcW w:w="1124" w:type="dxa"/>
          </w:tcPr>
          <w:p w14:paraId="57E84E9D"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lastRenderedPageBreak/>
              <w:t>PMU</w:t>
            </w:r>
          </w:p>
          <w:p w14:paraId="061CC1E4"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National Officer</w:t>
            </w:r>
          </w:p>
          <w:p w14:paraId="18470E0A"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SECTUR</w:t>
            </w:r>
          </w:p>
          <w:p w14:paraId="78F250AC"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WWF</w:t>
            </w:r>
          </w:p>
          <w:p w14:paraId="030DDBC9" w14:textId="77777777" w:rsidR="00E40BD0" w:rsidRPr="00563A47" w:rsidRDefault="00E40BD0" w:rsidP="00E40BD0">
            <w:pPr>
              <w:spacing w:after="0" w:line="240" w:lineRule="auto"/>
              <w:rPr>
                <w:rFonts w:ascii="Times New Roman" w:eastAsia="Times New Roman" w:hAnsi="Times New Roman"/>
                <w:color w:val="000000" w:themeColor="text1"/>
                <w:sz w:val="20"/>
                <w:szCs w:val="20"/>
              </w:rPr>
            </w:pPr>
            <w:r w:rsidRPr="00563A47">
              <w:rPr>
                <w:rFonts w:ascii="Times New Roman" w:eastAsia="Times New Roman" w:hAnsi="Times New Roman"/>
                <w:color w:val="000000" w:themeColor="text1"/>
                <w:sz w:val="20"/>
                <w:szCs w:val="20"/>
              </w:rPr>
              <w:t>ISLA</w:t>
            </w:r>
          </w:p>
          <w:p w14:paraId="45B566E4"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s-MX"/>
              </w:rPr>
            </w:pPr>
            <w:r w:rsidRPr="00563A47">
              <w:rPr>
                <w:rFonts w:ascii="Times New Roman" w:eastAsia="Times New Roman" w:hAnsi="Times New Roman"/>
                <w:color w:val="000000" w:themeColor="text1"/>
                <w:sz w:val="20"/>
                <w:szCs w:val="20"/>
                <w:lang w:val="es-MX"/>
              </w:rPr>
              <w:t>ASK</w:t>
            </w:r>
          </w:p>
          <w:p w14:paraId="5B390D80"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s-MX"/>
              </w:rPr>
            </w:pPr>
          </w:p>
        </w:tc>
        <w:tc>
          <w:tcPr>
            <w:tcW w:w="1067" w:type="dxa"/>
          </w:tcPr>
          <w:p w14:paraId="36C7BBB8"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National Officer</w:t>
            </w:r>
          </w:p>
        </w:tc>
        <w:tc>
          <w:tcPr>
            <w:tcW w:w="784" w:type="dxa"/>
          </w:tcPr>
          <w:p w14:paraId="277961FB"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p>
        </w:tc>
        <w:tc>
          <w:tcPr>
            <w:tcW w:w="983" w:type="dxa"/>
          </w:tcPr>
          <w:p w14:paraId="76B08F61" w14:textId="77777777" w:rsidR="00E40BD0" w:rsidRPr="00563A47" w:rsidRDefault="00E40BD0" w:rsidP="00E40BD0">
            <w:pPr>
              <w:spacing w:after="0" w:line="240" w:lineRule="auto"/>
              <w:rPr>
                <w:rFonts w:ascii="Times New Roman" w:eastAsia="Times New Roman" w:hAnsi="Times New Roman"/>
                <w:color w:val="000000" w:themeColor="text1"/>
                <w:sz w:val="20"/>
                <w:szCs w:val="20"/>
                <w:lang w:val="en-GB"/>
              </w:rPr>
            </w:pPr>
            <w:r w:rsidRPr="00563A47">
              <w:rPr>
                <w:rFonts w:ascii="Times New Roman" w:eastAsia="Times New Roman" w:hAnsi="Times New Roman"/>
                <w:color w:val="000000" w:themeColor="text1"/>
                <w:sz w:val="20"/>
                <w:szCs w:val="20"/>
                <w:lang w:val="en-GB"/>
              </w:rPr>
              <w:t>Initial</w:t>
            </w:r>
          </w:p>
        </w:tc>
      </w:tr>
    </w:tbl>
    <w:bookmarkEnd w:id="28"/>
    <w:p w14:paraId="45740F20" w14:textId="77777777" w:rsidR="00667B34" w:rsidRPr="00563A47" w:rsidRDefault="00366A26" w:rsidP="00366A26">
      <w:pPr>
        <w:tabs>
          <w:tab w:val="left" w:pos="1279"/>
        </w:tabs>
        <w:spacing w:after="0"/>
        <w:outlineLvl w:val="0"/>
        <w:rPr>
          <w:rFonts w:ascii="Times New Roman" w:hAnsi="Times New Roman"/>
          <w:color w:val="000000" w:themeColor="text1"/>
        </w:rPr>
      </w:pPr>
      <w:r w:rsidRPr="00563A47">
        <w:rPr>
          <w:rFonts w:ascii="Times New Roman" w:hAnsi="Times New Roman"/>
          <w:color w:val="000000" w:themeColor="text1"/>
        </w:rPr>
        <w:tab/>
      </w:r>
    </w:p>
    <w:p w14:paraId="10751C83" w14:textId="77777777" w:rsidR="006E6B79" w:rsidRPr="00563A47" w:rsidRDefault="001935F2" w:rsidP="00F0693B">
      <w:pPr>
        <w:spacing w:after="0"/>
        <w:jc w:val="both"/>
        <w:outlineLvl w:val="0"/>
        <w:rPr>
          <w:rFonts w:ascii="Times New Roman" w:hAnsi="Times New Roman"/>
          <w:color w:val="000000" w:themeColor="text1"/>
        </w:rPr>
      </w:pPr>
      <w:r w:rsidRPr="00563A47">
        <w:rPr>
          <w:rFonts w:ascii="Times New Roman" w:hAnsi="Times New Roman"/>
          <w:color w:val="000000" w:themeColor="text1"/>
        </w:rPr>
        <w:t>As per UNDP policy, a social and environmental risk screening exercise was conducted at PPG stage to identify potential risks that may require monitoring and mitigating. Kindly refer to Annex E UNDP Social and Environmental Screening Procedure of the GEF-UNDP Project Document.</w:t>
      </w:r>
    </w:p>
    <w:p w14:paraId="77D397EA" w14:textId="77777777" w:rsidR="007F7CA5" w:rsidRPr="00563A47" w:rsidRDefault="007F7CA5" w:rsidP="000B61D7">
      <w:pPr>
        <w:spacing w:after="0"/>
        <w:outlineLvl w:val="0"/>
        <w:rPr>
          <w:rFonts w:ascii="Times New Roman" w:hAnsi="Times New Roman"/>
          <w:color w:val="000000" w:themeColor="text1"/>
        </w:rPr>
      </w:pPr>
    </w:p>
    <w:p w14:paraId="0B77F368" w14:textId="77777777" w:rsidR="007F7CA5" w:rsidRPr="00563A47" w:rsidRDefault="007F7CA5" w:rsidP="001935F2">
      <w:pPr>
        <w:pStyle w:val="GEFFieldtoFillout"/>
        <w:spacing w:after="120"/>
        <w:ind w:left="0"/>
        <w:rPr>
          <w:color w:val="000000" w:themeColor="text1"/>
        </w:rPr>
      </w:pPr>
      <w:r w:rsidRPr="00563A47">
        <w:rPr>
          <w:i/>
          <w:color w:val="000000" w:themeColor="text1"/>
        </w:rPr>
        <w:t>A.</w:t>
      </w:r>
      <w:r w:rsidR="00FB0AD0" w:rsidRPr="00563A47">
        <w:rPr>
          <w:i/>
          <w:color w:val="000000" w:themeColor="text1"/>
        </w:rPr>
        <w:t>6</w:t>
      </w:r>
      <w:r w:rsidRPr="00563A47">
        <w:rPr>
          <w:i/>
          <w:color w:val="000000" w:themeColor="text1"/>
        </w:rPr>
        <w:t>. Institutional Arrangement and Coordination.</w:t>
      </w:r>
      <w:r w:rsidRPr="00563A47">
        <w:rPr>
          <w:color w:val="000000" w:themeColor="text1"/>
        </w:rPr>
        <w:t xml:space="preserve"> Describe the institutional arrangement for project implementation. Elaborate on the planned coordination with other relevant GEF-financed projects and other initiatives.</w:t>
      </w:r>
    </w:p>
    <w:p w14:paraId="2BBC1530" w14:textId="77777777" w:rsidR="00F668BE" w:rsidRPr="00F668BE" w:rsidRDefault="00F668BE" w:rsidP="00F668BE">
      <w:pPr>
        <w:spacing w:after="60" w:line="240" w:lineRule="auto"/>
        <w:jc w:val="both"/>
        <w:rPr>
          <w:rFonts w:ascii="Times New Roman" w:hAnsi="Times New Roman"/>
          <w:noProof/>
          <w:highlight w:val="green"/>
          <w:lang w:eastAsia="zh-CN"/>
        </w:rPr>
      </w:pPr>
      <w:r w:rsidRPr="00F668BE">
        <w:rPr>
          <w:rFonts w:ascii="Times New Roman" w:hAnsi="Times New Roman"/>
          <w:noProof/>
          <w:highlight w:val="green"/>
          <w:u w:val="single"/>
          <w:lang w:eastAsia="zh-CN"/>
        </w:rPr>
        <w:t>Roles and responsibilities of the project’s governance mechanism</w:t>
      </w:r>
      <w:r w:rsidRPr="00F668BE">
        <w:rPr>
          <w:rFonts w:ascii="Times New Roman" w:hAnsi="Times New Roman"/>
          <w:noProof/>
          <w:highlight w:val="green"/>
          <w:lang w:eastAsia="zh-CN"/>
        </w:rPr>
        <w:t xml:space="preserve">: </w:t>
      </w:r>
    </w:p>
    <w:p w14:paraId="6985AB60" w14:textId="77777777" w:rsidR="00F668BE" w:rsidRPr="00F668BE" w:rsidRDefault="00F668BE" w:rsidP="00F668BE">
      <w:pPr>
        <w:spacing w:after="120" w:line="240" w:lineRule="auto"/>
        <w:jc w:val="both"/>
        <w:rPr>
          <w:rFonts w:ascii="Times New Roman" w:eastAsia="Calibri" w:hAnsi="Times New Roman"/>
          <w:highlight w:val="green"/>
        </w:rPr>
      </w:pPr>
      <w:r w:rsidRPr="00F668BE">
        <w:rPr>
          <w:rFonts w:ascii="Times New Roman" w:eastAsia="Calibri" w:hAnsi="Times New Roman"/>
          <w:highlight w:val="green"/>
        </w:rPr>
        <w:t>The Implementing Partner for this project is SECTUR. 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480C7304" w14:textId="77777777" w:rsidR="00F668BE" w:rsidRPr="00F668BE" w:rsidRDefault="00F668BE" w:rsidP="00F668BE">
      <w:pPr>
        <w:spacing w:after="120" w:line="240" w:lineRule="auto"/>
        <w:jc w:val="both"/>
        <w:rPr>
          <w:rFonts w:ascii="Times New Roman" w:hAnsi="Times New Roman"/>
          <w:highlight w:val="green"/>
          <w:lang w:eastAsia="zh-CN"/>
        </w:rPr>
      </w:pPr>
      <w:r w:rsidRPr="00F668BE">
        <w:rPr>
          <w:rFonts w:ascii="Times New Roman" w:eastAsia="Calibri" w:hAnsi="Times New Roman"/>
          <w:highlight w:val="green"/>
        </w:rPr>
        <w:t>The</w:t>
      </w:r>
      <w:r w:rsidRPr="00F668BE">
        <w:rPr>
          <w:rFonts w:ascii="Times New Roman" w:hAnsi="Times New Roman"/>
          <w:highlight w:val="green"/>
          <w:lang w:eastAsia="zh-CN"/>
        </w:rPr>
        <w:t xml:space="preserve"> Implementing Partner is responsible for executing this project. Specific tasks include:</w:t>
      </w:r>
    </w:p>
    <w:p w14:paraId="20A544EF" w14:textId="77777777" w:rsidR="00F668BE" w:rsidRPr="00F668BE" w:rsidRDefault="00F668BE" w:rsidP="00F668BE">
      <w:pPr>
        <w:numPr>
          <w:ilvl w:val="0"/>
          <w:numId w:val="30"/>
        </w:numPr>
        <w:spacing w:after="0" w:line="240" w:lineRule="auto"/>
        <w:jc w:val="both"/>
        <w:rPr>
          <w:rFonts w:ascii="Times New Roman" w:hAnsi="Times New Roman"/>
          <w:highlight w:val="green"/>
        </w:rPr>
      </w:pPr>
      <w:r w:rsidRPr="00F668BE">
        <w:rPr>
          <w:rFonts w:ascii="Times New Roman" w:hAnsi="Times New Roman"/>
          <w:highlight w:val="green"/>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7F524E8D" w14:textId="77777777" w:rsidR="00F668BE" w:rsidRPr="00F668BE" w:rsidRDefault="00F668BE" w:rsidP="00F668BE">
      <w:pPr>
        <w:numPr>
          <w:ilvl w:val="0"/>
          <w:numId w:val="30"/>
        </w:numPr>
        <w:spacing w:after="0" w:line="240" w:lineRule="auto"/>
        <w:jc w:val="both"/>
        <w:rPr>
          <w:rFonts w:ascii="Times New Roman" w:hAnsi="Times New Roman"/>
          <w:highlight w:val="green"/>
        </w:rPr>
      </w:pPr>
      <w:r w:rsidRPr="00F668BE">
        <w:rPr>
          <w:rFonts w:ascii="Times New Roman" w:hAnsi="Times New Roman"/>
          <w:highlight w:val="green"/>
        </w:rPr>
        <w:t>Risk management as outlined in this Project Document;</w:t>
      </w:r>
    </w:p>
    <w:p w14:paraId="139C6D3D" w14:textId="77777777" w:rsidR="00F668BE" w:rsidRPr="00F668BE" w:rsidRDefault="00F668BE" w:rsidP="00F668BE">
      <w:pPr>
        <w:numPr>
          <w:ilvl w:val="0"/>
          <w:numId w:val="30"/>
        </w:numPr>
        <w:spacing w:after="0" w:line="240" w:lineRule="auto"/>
        <w:jc w:val="both"/>
        <w:rPr>
          <w:rFonts w:ascii="Times New Roman" w:hAnsi="Times New Roman"/>
          <w:highlight w:val="green"/>
        </w:rPr>
      </w:pPr>
      <w:r w:rsidRPr="00F668BE">
        <w:rPr>
          <w:rFonts w:ascii="Times New Roman" w:hAnsi="Times New Roman"/>
          <w:highlight w:val="green"/>
        </w:rPr>
        <w:t>Procurement of goods and services, including human resources;</w:t>
      </w:r>
    </w:p>
    <w:p w14:paraId="731773EE" w14:textId="77777777" w:rsidR="00F668BE" w:rsidRPr="00F668BE" w:rsidRDefault="00F668BE" w:rsidP="00F668BE">
      <w:pPr>
        <w:numPr>
          <w:ilvl w:val="0"/>
          <w:numId w:val="30"/>
        </w:numPr>
        <w:spacing w:after="0" w:line="240" w:lineRule="auto"/>
        <w:jc w:val="both"/>
        <w:rPr>
          <w:rFonts w:ascii="Times New Roman" w:hAnsi="Times New Roman"/>
          <w:highlight w:val="green"/>
        </w:rPr>
      </w:pPr>
      <w:r w:rsidRPr="00F668BE">
        <w:rPr>
          <w:rFonts w:ascii="Times New Roman" w:hAnsi="Times New Roman"/>
          <w:highlight w:val="green"/>
        </w:rPr>
        <w:t>Financial management, including overseeing financial expenditures against project budgets;</w:t>
      </w:r>
    </w:p>
    <w:p w14:paraId="65C76932" w14:textId="77777777" w:rsidR="00F668BE" w:rsidRPr="00F668BE" w:rsidRDefault="00F668BE" w:rsidP="00F668BE">
      <w:pPr>
        <w:numPr>
          <w:ilvl w:val="0"/>
          <w:numId w:val="30"/>
        </w:numPr>
        <w:spacing w:after="0" w:line="240" w:lineRule="auto"/>
        <w:jc w:val="both"/>
        <w:rPr>
          <w:rFonts w:ascii="Times New Roman" w:hAnsi="Times New Roman"/>
          <w:highlight w:val="green"/>
        </w:rPr>
      </w:pPr>
      <w:r w:rsidRPr="00F668BE">
        <w:rPr>
          <w:rFonts w:ascii="Times New Roman" w:hAnsi="Times New Roman"/>
          <w:highlight w:val="green"/>
        </w:rPr>
        <w:t>Approving and signing the multiyear workplan;</w:t>
      </w:r>
    </w:p>
    <w:p w14:paraId="2E1B8732" w14:textId="77777777" w:rsidR="00F668BE" w:rsidRPr="00F668BE" w:rsidRDefault="00F668BE" w:rsidP="00F668BE">
      <w:pPr>
        <w:numPr>
          <w:ilvl w:val="0"/>
          <w:numId w:val="30"/>
        </w:numPr>
        <w:spacing w:after="0" w:line="240" w:lineRule="auto"/>
        <w:jc w:val="both"/>
        <w:rPr>
          <w:rFonts w:ascii="Times New Roman" w:hAnsi="Times New Roman"/>
          <w:highlight w:val="green"/>
        </w:rPr>
      </w:pPr>
      <w:r w:rsidRPr="00F668BE">
        <w:rPr>
          <w:rFonts w:ascii="Times New Roman" w:hAnsi="Times New Roman"/>
          <w:highlight w:val="green"/>
        </w:rPr>
        <w:t>Approving and signing the combined delivery report at the end of the year; and,</w:t>
      </w:r>
    </w:p>
    <w:p w14:paraId="711E4F72" w14:textId="77777777" w:rsidR="00F668BE" w:rsidRPr="00F668BE" w:rsidRDefault="00F668BE" w:rsidP="00F668BE">
      <w:pPr>
        <w:numPr>
          <w:ilvl w:val="0"/>
          <w:numId w:val="30"/>
        </w:numPr>
        <w:spacing w:after="0" w:line="240" w:lineRule="auto"/>
        <w:jc w:val="both"/>
        <w:rPr>
          <w:rFonts w:ascii="Times New Roman" w:hAnsi="Times New Roman"/>
          <w:highlight w:val="green"/>
        </w:rPr>
      </w:pPr>
      <w:r w:rsidRPr="00F668BE">
        <w:rPr>
          <w:rFonts w:ascii="Times New Roman" w:hAnsi="Times New Roman"/>
          <w:highlight w:val="green"/>
        </w:rPr>
        <w:t>Signing the financial report or the funding authorization and certificate of expenditures.</w:t>
      </w:r>
    </w:p>
    <w:p w14:paraId="32DAB0CA" w14:textId="77777777" w:rsidR="00F668BE" w:rsidRPr="00F668BE" w:rsidRDefault="00F668BE" w:rsidP="00F668BE">
      <w:pPr>
        <w:spacing w:after="0" w:line="240" w:lineRule="auto"/>
        <w:rPr>
          <w:rFonts w:ascii="Times New Roman" w:hAnsi="Times New Roman"/>
          <w:noProof/>
          <w:highlight w:val="green"/>
          <w:lang w:eastAsia="zh-CN"/>
        </w:rPr>
      </w:pPr>
    </w:p>
    <w:p w14:paraId="0ABD1046" w14:textId="77777777" w:rsidR="00F668BE" w:rsidRPr="00F668BE" w:rsidRDefault="00F668BE" w:rsidP="00F668BE">
      <w:pPr>
        <w:spacing w:after="120" w:line="240" w:lineRule="auto"/>
        <w:jc w:val="both"/>
        <w:rPr>
          <w:rFonts w:ascii="Times New Roman" w:hAnsi="Times New Roman"/>
          <w:i/>
          <w:highlight w:val="green"/>
        </w:rPr>
      </w:pPr>
      <w:r w:rsidRPr="00F668BE">
        <w:rPr>
          <w:rFonts w:ascii="Times New Roman" w:hAnsi="Times New Roman"/>
          <w:highlight w:val="green"/>
          <w:u w:val="single"/>
        </w:rPr>
        <w:t>Responsible Parties</w:t>
      </w:r>
      <w:r w:rsidRPr="00F668BE">
        <w:rPr>
          <w:rFonts w:ascii="Times New Roman" w:hAnsi="Times New Roman"/>
          <w:highlight w:val="green"/>
        </w:rPr>
        <w:t>:</w:t>
      </w:r>
      <w:r w:rsidRPr="00F668BE">
        <w:rPr>
          <w:rFonts w:ascii="Times New Roman" w:hAnsi="Times New Roman"/>
          <w:b/>
          <w:highlight w:val="green"/>
        </w:rPr>
        <w:t xml:space="preserve"> </w:t>
      </w:r>
      <w:r w:rsidRPr="00F668BE">
        <w:rPr>
          <w:rFonts w:ascii="Times New Roman" w:eastAsia="Calibri" w:hAnsi="Times New Roman"/>
          <w:highlight w:val="green"/>
        </w:rPr>
        <w:t xml:space="preserve">For Project implementation, SECTUR has partnered with civil society organizations with significant experience in the three target sites: </w:t>
      </w:r>
      <w:r w:rsidRPr="00F668BE">
        <w:rPr>
          <w:rFonts w:ascii="Times New Roman" w:eastAsia="Calibri" w:hAnsi="Times New Roman"/>
          <w:i/>
          <w:highlight w:val="green"/>
        </w:rPr>
        <w:t>Amigos de Sian Ka’an</w:t>
      </w:r>
      <w:r w:rsidRPr="00F668BE">
        <w:rPr>
          <w:rFonts w:ascii="Times New Roman" w:eastAsia="Calibri" w:hAnsi="Times New Roman"/>
          <w:highlight w:val="green"/>
        </w:rPr>
        <w:t xml:space="preserve"> (ASK), World Wildlife Fund (WWF) and </w:t>
      </w:r>
      <w:proofErr w:type="spellStart"/>
      <w:r w:rsidRPr="00F668BE">
        <w:rPr>
          <w:rFonts w:ascii="Times New Roman" w:eastAsia="Calibri" w:hAnsi="Times New Roman"/>
          <w:i/>
          <w:highlight w:val="green"/>
        </w:rPr>
        <w:t>Conservación</w:t>
      </w:r>
      <w:proofErr w:type="spellEnd"/>
      <w:r w:rsidRPr="00F668BE">
        <w:rPr>
          <w:rFonts w:ascii="Times New Roman" w:eastAsia="Calibri" w:hAnsi="Times New Roman"/>
          <w:i/>
          <w:highlight w:val="green"/>
        </w:rPr>
        <w:t xml:space="preserve"> del </w:t>
      </w:r>
      <w:proofErr w:type="spellStart"/>
      <w:r w:rsidRPr="00F668BE">
        <w:rPr>
          <w:rFonts w:ascii="Times New Roman" w:eastAsia="Calibri" w:hAnsi="Times New Roman"/>
          <w:i/>
          <w:highlight w:val="green"/>
        </w:rPr>
        <w:t>Territorio</w:t>
      </w:r>
      <w:proofErr w:type="spellEnd"/>
      <w:r w:rsidRPr="00F668BE">
        <w:rPr>
          <w:rFonts w:ascii="Times New Roman" w:eastAsia="Calibri" w:hAnsi="Times New Roman"/>
          <w:i/>
          <w:highlight w:val="green"/>
        </w:rPr>
        <w:t xml:space="preserve"> Insular </w:t>
      </w:r>
      <w:proofErr w:type="spellStart"/>
      <w:r w:rsidRPr="00F668BE">
        <w:rPr>
          <w:rFonts w:ascii="Times New Roman" w:eastAsia="Calibri" w:hAnsi="Times New Roman"/>
          <w:i/>
          <w:highlight w:val="green"/>
        </w:rPr>
        <w:t>Mexicano</w:t>
      </w:r>
      <w:proofErr w:type="spellEnd"/>
      <w:r w:rsidRPr="00F668BE">
        <w:rPr>
          <w:rFonts w:ascii="Times New Roman" w:eastAsia="Calibri" w:hAnsi="Times New Roman"/>
          <w:highlight w:val="green"/>
        </w:rPr>
        <w:t xml:space="preserve"> (ISLA), as well as with other governmental agencies and private sector partners involved with BD conservation and tourism.</w:t>
      </w:r>
      <w:r w:rsidRPr="00F668BE">
        <w:rPr>
          <w:rFonts w:ascii="Times New Roman" w:eastAsia="Calibri" w:hAnsi="Times New Roman"/>
          <w:b/>
          <w:highlight w:val="green"/>
        </w:rPr>
        <w:t xml:space="preserve"> </w:t>
      </w:r>
      <w:r w:rsidRPr="00F668BE">
        <w:rPr>
          <w:rFonts w:ascii="Times New Roman" w:eastAsia="Calibri" w:hAnsi="Times New Roman"/>
          <w:highlight w:val="green"/>
        </w:rPr>
        <w:t xml:space="preserve">Project Execution will be carried out by SECTUR as Implementing Partner in collaboration with WWF, ASK and ISLA as Responsible Parties, following the rules and regulations of UNDP as Implementing Agency of the GEF. </w:t>
      </w:r>
    </w:p>
    <w:p w14:paraId="12260D92" w14:textId="77777777" w:rsidR="00F668BE" w:rsidRPr="00F668BE" w:rsidRDefault="00F668BE" w:rsidP="00F668BE">
      <w:pPr>
        <w:spacing w:after="0" w:line="240" w:lineRule="auto"/>
        <w:rPr>
          <w:rFonts w:ascii="Times New Roman" w:hAnsi="Times New Roman"/>
          <w:i/>
          <w:noProof/>
          <w:highlight w:val="green"/>
          <w:lang w:eastAsia="zh-CN"/>
        </w:rPr>
      </w:pPr>
    </w:p>
    <w:p w14:paraId="58E36019" w14:textId="77777777" w:rsidR="00F668BE" w:rsidRPr="00F668BE" w:rsidRDefault="00F668BE" w:rsidP="00F668BE">
      <w:pPr>
        <w:spacing w:after="120" w:line="240" w:lineRule="auto"/>
        <w:jc w:val="both"/>
        <w:rPr>
          <w:rFonts w:ascii="Times New Roman" w:eastAsia="Calibri" w:hAnsi="Times New Roman"/>
          <w:highlight w:val="green"/>
        </w:rPr>
      </w:pPr>
      <w:r w:rsidRPr="00F668BE">
        <w:rPr>
          <w:rFonts w:ascii="Times New Roman" w:hAnsi="Times New Roman"/>
          <w:highlight w:val="green"/>
          <w:u w:val="single"/>
        </w:rPr>
        <w:t>Project stakeholders and target groups</w:t>
      </w:r>
      <w:r w:rsidRPr="00F668BE">
        <w:rPr>
          <w:rFonts w:ascii="Times New Roman" w:hAnsi="Times New Roman"/>
          <w:highlight w:val="green"/>
        </w:rPr>
        <w:t xml:space="preserve">:  Please see </w:t>
      </w:r>
      <w:r w:rsidRPr="00F668BE">
        <w:rPr>
          <w:rFonts w:ascii="Times New Roman" w:hAnsi="Times New Roman"/>
          <w:b/>
          <w:bCs/>
          <w:highlight w:val="green"/>
        </w:rPr>
        <w:t>Annex F</w:t>
      </w:r>
      <w:r w:rsidRPr="00F668BE">
        <w:rPr>
          <w:rFonts w:ascii="Times New Roman" w:hAnsi="Times New Roman"/>
          <w:highlight w:val="green"/>
        </w:rPr>
        <w:t xml:space="preserve"> for a detailed description of how project target groups will be engaged in decision making for the project.</w:t>
      </w:r>
    </w:p>
    <w:p w14:paraId="25EA728E" w14:textId="77777777" w:rsidR="00F668BE" w:rsidRPr="00F668BE" w:rsidRDefault="00F668BE" w:rsidP="00F668BE">
      <w:pPr>
        <w:spacing w:after="0" w:line="240" w:lineRule="auto"/>
        <w:rPr>
          <w:rFonts w:ascii="Times New Roman" w:hAnsi="Times New Roman"/>
          <w:highlight w:val="green"/>
        </w:rPr>
      </w:pPr>
    </w:p>
    <w:p w14:paraId="2E397266" w14:textId="77777777" w:rsidR="00F668BE" w:rsidRPr="00F668BE" w:rsidRDefault="00F668BE" w:rsidP="00F668BE">
      <w:pPr>
        <w:spacing w:after="120" w:line="240" w:lineRule="auto"/>
        <w:jc w:val="both"/>
        <w:rPr>
          <w:rFonts w:ascii="Times New Roman" w:hAnsi="Times New Roman"/>
          <w:highlight w:val="green"/>
        </w:rPr>
      </w:pPr>
      <w:r w:rsidRPr="00F668BE">
        <w:rPr>
          <w:rFonts w:ascii="Times New Roman" w:hAnsi="Times New Roman"/>
          <w:highlight w:val="green"/>
          <w:u w:val="single"/>
        </w:rPr>
        <w:t>UNDP:</w:t>
      </w:r>
      <w:r w:rsidRPr="00F668BE">
        <w:rPr>
          <w:rFonts w:ascii="Times New Roman" w:hAnsi="Times New Roman"/>
          <w:highlight w:val="green"/>
        </w:rPr>
        <w:t xml:space="preserve"> UNDP is accountable to the GEF for the implementation of this project. This includes oversight of project execution to ensure that the project is being carried out in accordance with agreed standards and provisions. UNDP is </w:t>
      </w:r>
      <w:r w:rsidRPr="00F668BE">
        <w:rPr>
          <w:rFonts w:ascii="Times New Roman" w:eastAsia="Calibri" w:hAnsi="Times New Roman"/>
          <w:highlight w:val="green"/>
        </w:rPr>
        <w:t>responsible</w:t>
      </w:r>
      <w:r w:rsidRPr="00F668BE">
        <w:rPr>
          <w:rFonts w:ascii="Times New Roman" w:hAnsi="Times New Roman"/>
          <w:highlight w:val="green"/>
        </w:rPr>
        <w:t xml:space="preserve"> for delivering GEF project cycle management services comprising project approval and start-up, project supervision and oversight, and project completion and evaluation. UNDP is also responsible for the Project Assurance role of the Project Board/Steering Committee.  </w:t>
      </w:r>
    </w:p>
    <w:p w14:paraId="6CE69176" w14:textId="77777777" w:rsidR="00F668BE" w:rsidRPr="00F668BE" w:rsidRDefault="00F668BE" w:rsidP="00F668BE">
      <w:pPr>
        <w:spacing w:after="120" w:line="240" w:lineRule="auto"/>
        <w:jc w:val="both"/>
        <w:rPr>
          <w:rFonts w:ascii="Times New Roman" w:eastAsia="Calibri" w:hAnsi="Times New Roman"/>
          <w:highlight w:val="green"/>
        </w:rPr>
      </w:pPr>
      <w:r w:rsidRPr="00F668BE">
        <w:rPr>
          <w:rFonts w:ascii="Times New Roman" w:eastAsia="Calibri" w:hAnsi="Times New Roman"/>
          <w:highlight w:val="green"/>
        </w:rPr>
        <w:t xml:space="preserve">The project </w:t>
      </w:r>
      <w:proofErr w:type="spellStart"/>
      <w:r w:rsidRPr="00F668BE">
        <w:rPr>
          <w:rFonts w:ascii="Times New Roman" w:eastAsia="Calibri" w:hAnsi="Times New Roman"/>
          <w:highlight w:val="green"/>
        </w:rPr>
        <w:t>organisation</w:t>
      </w:r>
      <w:proofErr w:type="spellEnd"/>
      <w:r w:rsidRPr="00F668BE">
        <w:rPr>
          <w:rFonts w:ascii="Times New Roman" w:eastAsia="Calibri" w:hAnsi="Times New Roman"/>
          <w:highlight w:val="green"/>
        </w:rPr>
        <w:t xml:space="preserve"> structure is as follows: </w:t>
      </w:r>
    </w:p>
    <w:p w14:paraId="646756F9" w14:textId="77777777" w:rsidR="00F668BE" w:rsidRPr="00F668BE" w:rsidRDefault="00F668BE" w:rsidP="00F668BE">
      <w:pPr>
        <w:spacing w:after="120" w:line="240" w:lineRule="auto"/>
        <w:jc w:val="both"/>
        <w:rPr>
          <w:rFonts w:ascii="Times New Roman" w:eastAsia="Calibri" w:hAnsi="Times New Roman"/>
        </w:rPr>
      </w:pPr>
    </w:p>
    <w:p w14:paraId="6B807914" w14:textId="77777777" w:rsidR="00F668BE" w:rsidRPr="00F668BE" w:rsidRDefault="00F668BE" w:rsidP="00F668BE">
      <w:pPr>
        <w:spacing w:after="120" w:line="240" w:lineRule="auto"/>
        <w:jc w:val="both"/>
        <w:rPr>
          <w:rFonts w:ascii="Times New Roman" w:eastAsia="Calibri" w:hAnsi="Times New Roman"/>
          <w:color w:val="0070C0"/>
        </w:rPr>
      </w:pPr>
    </w:p>
    <w:p w14:paraId="3AB1E050" w14:textId="77777777" w:rsidR="00F668BE" w:rsidRPr="00F668BE" w:rsidRDefault="00F668BE" w:rsidP="00F668BE">
      <w:pPr>
        <w:spacing w:after="0" w:line="240" w:lineRule="auto"/>
        <w:rPr>
          <w:rFonts w:ascii="Times New Roman" w:eastAsia="Calibri" w:hAnsi="Times New Roman"/>
          <w:b/>
        </w:rPr>
      </w:pPr>
      <w:bookmarkStart w:id="29" w:name="_Hlk3458570"/>
      <w:r w:rsidRPr="00F668BE">
        <w:rPr>
          <w:rFonts w:ascii="Times New Roman" w:eastAsia="Calibri" w:hAnsi="Times New Roman"/>
          <w:b/>
        </w:rPr>
        <w:br w:type="page"/>
      </w:r>
    </w:p>
    <w:p w14:paraId="54F73434" w14:textId="77777777" w:rsidR="00F668BE" w:rsidRPr="00F668BE" w:rsidRDefault="00F668BE" w:rsidP="00F668BE">
      <w:pPr>
        <w:spacing w:after="160" w:line="259" w:lineRule="auto"/>
        <w:jc w:val="center"/>
        <w:rPr>
          <w:rFonts w:ascii="Times New Roman" w:eastAsia="Calibri" w:hAnsi="Times New Roman"/>
          <w:b/>
        </w:rPr>
      </w:pPr>
      <w:r w:rsidRPr="00F668BE">
        <w:rPr>
          <w:noProof/>
          <w:sz w:val="20"/>
          <w:szCs w:val="24"/>
          <w:lang w:val="en-GB" w:eastAsia="en-GB"/>
        </w:rPr>
        <w:lastRenderedPageBreak/>
        <mc:AlternateContent>
          <mc:Choice Requires="wps">
            <w:drawing>
              <wp:anchor distT="0" distB="0" distL="114300" distR="114300" simplePos="0" relativeHeight="251678208" behindDoc="0" locked="0" layoutInCell="1" allowOverlap="1" wp14:anchorId="52B81C82" wp14:editId="22C4A799">
                <wp:simplePos x="0" y="0"/>
                <wp:positionH relativeFrom="column">
                  <wp:posOffset>198120</wp:posOffset>
                </wp:positionH>
                <wp:positionV relativeFrom="paragraph">
                  <wp:posOffset>76200</wp:posOffset>
                </wp:positionV>
                <wp:extent cx="5726430" cy="342900"/>
                <wp:effectExtent l="0" t="0" r="26670" b="19050"/>
                <wp:wrapNone/>
                <wp:docPr id="30"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6430" cy="342900"/>
                        </a:xfrm>
                        <a:prstGeom prst="roundRect">
                          <a:avLst>
                            <a:gd name="adj" fmla="val 16667"/>
                          </a:avLst>
                        </a:prstGeom>
                        <a:solidFill>
                          <a:srgbClr val="99CCFF"/>
                        </a:solidFill>
                        <a:ln w="9525">
                          <a:solidFill>
                            <a:srgbClr val="000000"/>
                          </a:solidFill>
                          <a:round/>
                          <a:headEnd/>
                          <a:tailEnd/>
                        </a:ln>
                      </wps:spPr>
                      <wps:txbx>
                        <w:txbxContent>
                          <w:p w14:paraId="184C2379" w14:textId="77777777" w:rsidR="00F668BE" w:rsidRDefault="00F668BE" w:rsidP="00F668BE">
                            <w:pPr>
                              <w:spacing w:after="0"/>
                              <w:jc w:val="center"/>
                              <w:rPr>
                                <w:b/>
                                <w:sz w:val="24"/>
                              </w:rPr>
                            </w:pPr>
                            <w:r w:rsidRPr="000367D5">
                              <w:rPr>
                                <w:b/>
                                <w:sz w:val="24"/>
                                <w:highlight w:val="green"/>
                              </w:rPr>
                              <w:t>Project Organisation Structure</w:t>
                            </w:r>
                          </w:p>
                          <w:p w14:paraId="3BF9A89B" w14:textId="77777777" w:rsidR="00F668BE" w:rsidRDefault="00F668BE" w:rsidP="00F668BE">
                            <w:pPr>
                              <w:rPr>
                                <w:b/>
                                <w:sz w:val="24"/>
                              </w:rPr>
                            </w:pP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roundrect w14:anchorId="52B81C82" id="AutoShape 351" o:spid="_x0000_s1026" style="position:absolute;left:0;text-align:left;margin-left:15.6pt;margin-top:6pt;width:450.9pt;height:27pt;z-index:251678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" fillcolor="#9cf">
                <v:textbox>
                  <w:txbxContent>
                    <w:p w14:paraId="184C2379" w14:textId="77777777" w:rsidR="00F668BE" w:rsidRDefault="00F668BE" w:rsidP="00F668BE">
                      <w:pPr>
                        <w:spacing w:after="0"/>
                        <w:jc w:val="center"/>
                        <w:rPr>
                          <w:b/>
                          <w:sz w:val="24"/>
                        </w:rPr>
                      </w:pPr>
                      <w:r w:rsidRPr="000367D5">
                        <w:rPr>
                          <w:b/>
                          <w:sz w:val="24"/>
                          <w:highlight w:val="green"/>
                        </w:rPr>
                        <w:t xml:space="preserve">Project </w:t>
                      </w:r>
                      <w:proofErr w:type="spellStart"/>
                      <w:r w:rsidRPr="000367D5">
                        <w:rPr>
                          <w:b/>
                          <w:sz w:val="24"/>
                          <w:highlight w:val="green"/>
                        </w:rPr>
                        <w:t>Organisation</w:t>
                      </w:r>
                      <w:proofErr w:type="spellEnd"/>
                      <w:r w:rsidRPr="000367D5">
                        <w:rPr>
                          <w:b/>
                          <w:sz w:val="24"/>
                          <w:highlight w:val="green"/>
                        </w:rPr>
                        <w:t xml:space="preserve"> Structure</w:t>
                      </w:r>
                    </w:p>
                    <w:p w14:paraId="3BF9A89B" w14:textId="77777777" w:rsidR="00F668BE" w:rsidRDefault="00F668BE" w:rsidP="00F668BE">
                      <w:pPr>
                        <w:rPr>
                          <w:b/>
                          <w:sz w:val="24"/>
                        </w:rPr>
                      </w:pPr>
                    </w:p>
                  </w:txbxContent>
                </v:textbox>
              </v:roundrect>
            </w:pict>
          </mc:Fallback>
        </mc:AlternateContent>
      </w:r>
    </w:p>
    <w:p w14:paraId="2A9A923F" w14:textId="77777777" w:rsidR="00F668BE" w:rsidRPr="00F668BE" w:rsidRDefault="00F668BE" w:rsidP="00F668BE">
      <w:pPr>
        <w:spacing w:after="0" w:line="240" w:lineRule="auto"/>
        <w:ind w:left="720"/>
        <w:rPr>
          <w:rFonts w:ascii="Times New Roman" w:eastAsia="Calibri" w:hAnsi="Times New Roman"/>
          <w:lang w:val="en-CA"/>
        </w:rPr>
      </w:pPr>
    </w:p>
    <w:p w14:paraId="06E94F2F" w14:textId="7357160E" w:rsidR="00F668BE" w:rsidRPr="00F668BE" w:rsidRDefault="00F668BE" w:rsidP="00F668BE">
      <w:pPr>
        <w:spacing w:after="0" w:line="240" w:lineRule="auto"/>
        <w:rPr>
          <w:rFonts w:cs="Arial"/>
          <w:noProof/>
          <w:sz w:val="20"/>
          <w:szCs w:val="20"/>
          <w:lang w:eastAsia="zh-CN"/>
        </w:rPr>
      </w:pPr>
      <w:r w:rsidRPr="00F668BE">
        <w:rPr>
          <w:noProof/>
          <w:sz w:val="20"/>
          <w:szCs w:val="24"/>
          <w:lang w:val="en-GB" w:eastAsia="en-GB"/>
        </w:rPr>
        <mc:AlternateContent>
          <mc:Choice Requires="wps">
            <w:drawing>
              <wp:anchor distT="0" distB="0" distL="114300" distR="114300" simplePos="0" relativeHeight="251667968" behindDoc="0" locked="0" layoutInCell="1" allowOverlap="1" wp14:anchorId="18A48E27" wp14:editId="414DC22F">
                <wp:simplePos x="0" y="0"/>
                <wp:positionH relativeFrom="column">
                  <wp:posOffset>201930</wp:posOffset>
                </wp:positionH>
                <wp:positionV relativeFrom="paragraph">
                  <wp:posOffset>50165</wp:posOffset>
                </wp:positionV>
                <wp:extent cx="5726430" cy="396240"/>
                <wp:effectExtent l="0" t="0" r="26670" b="22860"/>
                <wp:wrapNone/>
                <wp:docPr id="47"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26430" cy="396240"/>
                        </a:xfrm>
                        <a:prstGeom prst="rect">
                          <a:avLst/>
                        </a:prstGeom>
                        <a:solidFill>
                          <a:srgbClr val="FFCC00"/>
                        </a:solidFill>
                        <a:ln w="9525">
                          <a:solidFill>
                            <a:srgbClr val="000000"/>
                          </a:solidFill>
                          <a:miter lim="800000"/>
                          <a:headEnd/>
                          <a:tailEnd/>
                        </a:ln>
                      </wps:spPr>
                      <wps:txbx>
                        <w:txbxContent>
                          <w:p w14:paraId="73C61F5E" w14:textId="77777777" w:rsidR="00F668BE" w:rsidRPr="001C46DE" w:rsidRDefault="00F668BE" w:rsidP="00F668BE">
                            <w:pPr>
                              <w:spacing w:after="0"/>
                              <w:jc w:val="center"/>
                              <w:rPr>
                                <w:b/>
                                <w:sz w:val="24"/>
                              </w:rPr>
                            </w:pPr>
                            <w:r w:rsidRPr="001C46DE">
                              <w:rPr>
                                <w:b/>
                                <w:sz w:val="24"/>
                              </w:rPr>
                              <w:t xml:space="preserve">Project </w:t>
                            </w:r>
                            <w:r>
                              <w:rPr>
                                <w:b/>
                                <w:sz w:val="24"/>
                              </w:rPr>
                              <w:t>Board/</w:t>
                            </w:r>
                            <w:r w:rsidRPr="001C46DE">
                              <w:rPr>
                                <w:b/>
                                <w:sz w:val="24"/>
                              </w:rPr>
                              <w:t>Steering Committee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A48E27" id="Rectangle 64" o:spid="_x0000_s1027" style="position:absolute;margin-left:15.9pt;margin-top:3.95pt;width:450.9pt;height:31.2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" fillcolor="#fc0">
                <v:textbox>
                  <w:txbxContent>
                    <w:p w14:paraId="73C61F5E" w14:textId="77777777" w:rsidR="00F668BE" w:rsidRPr="001C46DE" w:rsidRDefault="00F668BE" w:rsidP="00F668BE">
                      <w:pPr>
                        <w:spacing w:after="0"/>
                        <w:jc w:val="center"/>
                        <w:rPr>
                          <w:b/>
                          <w:sz w:val="24"/>
                        </w:rPr>
                      </w:pPr>
                      <w:r w:rsidRPr="001C46DE">
                        <w:rPr>
                          <w:b/>
                          <w:sz w:val="24"/>
                        </w:rPr>
                        <w:t xml:space="preserve">Project </w:t>
                      </w:r>
                      <w:r>
                        <w:rPr>
                          <w:b/>
                          <w:sz w:val="24"/>
                        </w:rPr>
                        <w:t>Board/</w:t>
                      </w:r>
                      <w:r w:rsidRPr="001C46DE">
                        <w:rPr>
                          <w:b/>
                          <w:sz w:val="24"/>
                        </w:rPr>
                        <w:t>Steering Committee</w:t>
                      </w:r>
                    </w:p>
                  </w:txbxContent>
                </v:textbox>
              </v:rect>
            </w:pict>
          </mc:Fallback>
        </mc:AlternateContent>
      </w:r>
      <w:r w:rsidRPr="00F668BE">
        <w:rPr>
          <w:noProof/>
          <w:sz w:val="20"/>
          <w:szCs w:val="24"/>
          <w:lang w:val="en-GB" w:eastAsia="en-GB"/>
        </w:rPr>
        <mc:AlternateContent>
          <mc:Choice Requires="wps">
            <w:drawing>
              <wp:anchor distT="0" distB="0" distL="114300" distR="114300" simplePos="0" relativeHeight="251661824" behindDoc="0" locked="0" layoutInCell="1" allowOverlap="1" wp14:anchorId="05A63ADA" wp14:editId="552C705F">
                <wp:simplePos x="0" y="0"/>
                <wp:positionH relativeFrom="column">
                  <wp:posOffset>712470</wp:posOffset>
                </wp:positionH>
                <wp:positionV relativeFrom="paragraph">
                  <wp:posOffset>1452245</wp:posOffset>
                </wp:positionV>
                <wp:extent cx="2258060" cy="201930"/>
                <wp:effectExtent l="7620" t="13970" r="10795" b="12700"/>
                <wp:wrapNone/>
                <wp:docPr id="57" name="Auto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2258060" cy="201930"/>
                        </a:xfrm>
                        <a:prstGeom prst="bentConnector3">
                          <a:avLst>
                            <a:gd name="adj1" fmla="val 61819"/>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AF53DE7" id="_x0000_t34" coordsize="21600,21600" o:spt="34" o:oned="t" adj="10800" path="m,l@0,0@0,21600,21600,21600e" filled="f">
                <v:stroke joinstyle="miter"/>
                <v:formulas>
                  <v:f eqn="val #0"/>
                </v:formulas>
                <v:path arrowok="t" fillok="f" o:connecttype="none"/>
                <v:handles>
                  <v:h position="#0,center"/>
                </v:handles>
                <o:lock v:ext="edit" shapetype="t"/>
              </v:shapetype>
              <v:shape id="AutoShape 70" o:spid="_x0000_s1026" type="#_x0000_t34" style="position:absolute;margin-left:56.1pt;margin-top:114.35pt;width:177.8pt;height:15.9pt;rotation:180;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" adj="13353" strokeweight=".5pt"/>
            </w:pict>
          </mc:Fallback>
        </mc:AlternateContent>
      </w:r>
      <w:r w:rsidRPr="00F668BE">
        <w:rPr>
          <w:noProof/>
          <w:sz w:val="20"/>
          <w:szCs w:val="24"/>
          <w:lang w:val="en-GB" w:eastAsia="en-GB"/>
        </w:rPr>
        <mc:AlternateContent>
          <mc:Choice Requires="wps">
            <w:drawing>
              <wp:anchor distT="0" distB="0" distL="114300" distR="114300" simplePos="0" relativeHeight="251663872" behindDoc="0" locked="0" layoutInCell="1" allowOverlap="1" wp14:anchorId="24DFC8AD" wp14:editId="118F40D9">
                <wp:simplePos x="0" y="0"/>
                <wp:positionH relativeFrom="column">
                  <wp:posOffset>2966085</wp:posOffset>
                </wp:positionH>
                <wp:positionV relativeFrom="paragraph">
                  <wp:posOffset>805815</wp:posOffset>
                </wp:positionV>
                <wp:extent cx="0" cy="1127125"/>
                <wp:effectExtent l="13335" t="5715" r="5715" b="10160"/>
                <wp:wrapNone/>
                <wp:docPr id="53" name="Auto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27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B9CC737" id="_x0000_t32" coordsize="21600,21600" o:spt="32" o:oned="t" path="m,l21600,21600e" filled="f">
                <v:path arrowok="t" fillok="f" o:connecttype="none"/>
                <o:lock v:ext="edit" shapetype="t"/>
              </v:shapetype>
              <v:shape id="AutoShape 69" o:spid="_x0000_s1026" type="#_x0000_t32" style="position:absolute;margin-left:233.55pt;margin-top:63.45pt;width:0;height:88.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"/>
            </w:pict>
          </mc:Fallback>
        </mc:AlternateContent>
      </w:r>
    </w:p>
    <w:p w14:paraId="3F8F7ED0" w14:textId="77777777" w:rsidR="00F668BE" w:rsidRPr="00F668BE" w:rsidRDefault="00F668BE" w:rsidP="00F668BE">
      <w:pPr>
        <w:spacing w:after="0" w:line="240" w:lineRule="auto"/>
        <w:rPr>
          <w:rFonts w:cs="Arial"/>
          <w:noProof/>
          <w:sz w:val="20"/>
          <w:szCs w:val="20"/>
          <w:lang w:eastAsia="zh-CN"/>
        </w:rPr>
      </w:pPr>
    </w:p>
    <w:p w14:paraId="7F00C900" w14:textId="75A1517C" w:rsidR="00F668BE" w:rsidRPr="00F668BE" w:rsidRDefault="00F668BE" w:rsidP="00F668BE">
      <w:pPr>
        <w:spacing w:after="0" w:line="240" w:lineRule="auto"/>
        <w:rPr>
          <w:rFonts w:cs="Arial"/>
          <w:noProof/>
          <w:sz w:val="20"/>
          <w:szCs w:val="20"/>
          <w:lang w:eastAsia="zh-CN"/>
        </w:rPr>
      </w:pPr>
      <w:r w:rsidRPr="00F668BE">
        <w:rPr>
          <w:noProof/>
          <w:sz w:val="20"/>
          <w:szCs w:val="24"/>
          <w:lang w:val="en-GB" w:eastAsia="en-GB"/>
        </w:rPr>
        <mc:AlternateContent>
          <mc:Choice Requires="wps">
            <w:drawing>
              <wp:anchor distT="0" distB="0" distL="114300" distR="114300" simplePos="0" relativeHeight="251665920" behindDoc="0" locked="0" layoutInCell="1" allowOverlap="1" wp14:anchorId="318B510E" wp14:editId="66ABA12C">
                <wp:simplePos x="0" y="0"/>
                <wp:positionH relativeFrom="column">
                  <wp:posOffset>3817620</wp:posOffset>
                </wp:positionH>
                <wp:positionV relativeFrom="paragraph">
                  <wp:posOffset>153670</wp:posOffset>
                </wp:positionV>
                <wp:extent cx="2106930" cy="605790"/>
                <wp:effectExtent l="0" t="0" r="26670" b="22860"/>
                <wp:wrapNone/>
                <wp:docPr id="49"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6930" cy="605790"/>
                        </a:xfrm>
                        <a:prstGeom prst="rect">
                          <a:avLst/>
                        </a:prstGeom>
                        <a:solidFill>
                          <a:srgbClr val="FFCC00"/>
                        </a:solidFill>
                        <a:ln w="9525">
                          <a:solidFill>
                            <a:srgbClr val="000000"/>
                          </a:solidFill>
                          <a:miter lim="800000"/>
                          <a:headEnd/>
                          <a:tailEnd/>
                        </a:ln>
                      </wps:spPr>
                      <wps:txbx>
                        <w:txbxContent>
                          <w:p w14:paraId="7CBD795C" w14:textId="77777777" w:rsidR="00F668BE" w:rsidRPr="000367D5" w:rsidRDefault="00F668BE" w:rsidP="00F668BE">
                            <w:pPr>
                              <w:spacing w:line="240" w:lineRule="auto"/>
                              <w:jc w:val="center"/>
                              <w:rPr>
                                <w:b/>
                                <w:szCs w:val="20"/>
                              </w:rPr>
                            </w:pPr>
                            <w:r w:rsidRPr="000367D5">
                              <w:rPr>
                                <w:b/>
                                <w:szCs w:val="20"/>
                              </w:rPr>
                              <w:t>Beneficiary Representatives:</w:t>
                            </w:r>
                          </w:p>
                          <w:p w14:paraId="0BE5C5F8" w14:textId="77777777" w:rsidR="00F668BE" w:rsidRPr="00F668BE" w:rsidRDefault="00F668BE" w:rsidP="00F668BE">
                            <w:pPr>
                              <w:spacing w:line="240" w:lineRule="auto"/>
                              <w:jc w:val="center"/>
                              <w:rPr>
                                <w:i/>
                              </w:rPr>
                            </w:pPr>
                            <w:r w:rsidRPr="00F668BE">
                              <w:rPr>
                                <w:b/>
                                <w:bCs/>
                                <w:i/>
                              </w:rPr>
                              <w:t>CSO Partners: ASK, ISLA, WWF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8B510E" id="Rectangle 73" o:spid="_x0000_s1028" style="position:absolute;margin-left:300.6pt;margin-top:12.1pt;width:165.9pt;height:47.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" fillcolor="#fc0">
                <v:textbox>
                  <w:txbxContent>
                    <w:p w14:paraId="7CBD795C" w14:textId="77777777" w:rsidR="00F668BE" w:rsidRPr="000367D5" w:rsidRDefault="00F668BE" w:rsidP="00F668BE">
                      <w:pPr>
                        <w:spacing w:line="240" w:lineRule="auto"/>
                        <w:jc w:val="center"/>
                        <w:rPr>
                          <w:b/>
                          <w:szCs w:val="20"/>
                        </w:rPr>
                      </w:pPr>
                      <w:r w:rsidRPr="000367D5">
                        <w:rPr>
                          <w:b/>
                          <w:szCs w:val="20"/>
                        </w:rPr>
                        <w:t>Beneficiary Representatives:</w:t>
                      </w:r>
                    </w:p>
                    <w:p w14:paraId="0BE5C5F8" w14:textId="77777777" w:rsidR="00F668BE" w:rsidRPr="00F668BE" w:rsidRDefault="00F668BE" w:rsidP="00F668BE">
                      <w:pPr>
                        <w:spacing w:line="240" w:lineRule="auto"/>
                        <w:jc w:val="center"/>
                        <w:rPr>
                          <w:i/>
                        </w:rPr>
                      </w:pPr>
                      <w:r w:rsidRPr="00F668BE">
                        <w:rPr>
                          <w:b/>
                          <w:bCs/>
                          <w:i/>
                        </w:rPr>
                        <w:t>CSO Partners: ASK, ISLA, WWF</w:t>
                      </w:r>
                    </w:p>
                  </w:txbxContent>
                </v:textbox>
              </v:rect>
            </w:pict>
          </mc:Fallback>
        </mc:AlternateContent>
      </w:r>
      <w:r w:rsidRPr="00F668BE">
        <w:rPr>
          <w:noProof/>
          <w:sz w:val="20"/>
          <w:szCs w:val="24"/>
          <w:lang w:val="en-GB" w:eastAsia="en-GB"/>
        </w:rPr>
        <mc:AlternateContent>
          <mc:Choice Requires="wps">
            <w:drawing>
              <wp:anchor distT="0" distB="0" distL="114300" distR="114300" simplePos="0" relativeHeight="251664896" behindDoc="0" locked="0" layoutInCell="1" allowOverlap="1" wp14:anchorId="798D889C" wp14:editId="45BEC893">
                <wp:simplePos x="0" y="0"/>
                <wp:positionH relativeFrom="column">
                  <wp:posOffset>198120</wp:posOffset>
                </wp:positionH>
                <wp:positionV relativeFrom="paragraph">
                  <wp:posOffset>153035</wp:posOffset>
                </wp:positionV>
                <wp:extent cx="1988820" cy="605790"/>
                <wp:effectExtent l="0" t="0" r="11430" b="22860"/>
                <wp:wrapNone/>
                <wp:docPr id="51"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8820" cy="605790"/>
                        </a:xfrm>
                        <a:prstGeom prst="rect">
                          <a:avLst/>
                        </a:prstGeom>
                        <a:solidFill>
                          <a:srgbClr val="FFCC00"/>
                        </a:solidFill>
                        <a:ln w="9525">
                          <a:solidFill>
                            <a:srgbClr val="000000"/>
                          </a:solidFill>
                          <a:miter lim="800000"/>
                          <a:headEnd/>
                          <a:tailEnd/>
                        </a:ln>
                      </wps:spPr>
                      <wps:txbx>
                        <w:txbxContent>
                          <w:p w14:paraId="12AE49EB" w14:textId="77777777" w:rsidR="00F668BE" w:rsidRPr="000367D5" w:rsidRDefault="00F668BE" w:rsidP="00F668BE">
                            <w:pPr>
                              <w:spacing w:line="240" w:lineRule="auto"/>
                              <w:jc w:val="center"/>
                              <w:rPr>
                                <w:b/>
                                <w:bCs/>
                              </w:rPr>
                            </w:pPr>
                            <w:r w:rsidRPr="000367D5">
                              <w:rPr>
                                <w:b/>
                                <w:bCs/>
                              </w:rPr>
                              <w:t>Development Partners:</w:t>
                            </w:r>
                          </w:p>
                          <w:p w14:paraId="43567E15" w14:textId="77777777" w:rsidR="00F668BE" w:rsidRPr="000E0B69" w:rsidRDefault="00F668BE" w:rsidP="00F668BE">
                            <w:pPr>
                              <w:spacing w:line="240" w:lineRule="auto"/>
                              <w:jc w:val="center"/>
                              <w:rPr>
                                <w:b/>
                                <w:bCs/>
                                <w:i/>
                                <w:iCs/>
                              </w:rPr>
                            </w:pPr>
                            <w:r w:rsidRPr="000367D5">
                              <w:rPr>
                                <w:b/>
                                <w:bCs/>
                                <w:i/>
                                <w:iCs/>
                              </w:rPr>
                              <w:t>UNDP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8D889C" id="Rectangle 60" o:spid="_x0000_s1029" style="position:absolute;margin-left:15.6pt;margin-top:12.05pt;width:156.6pt;height:47.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" fillcolor="#fc0">
                <v:textbox>
                  <w:txbxContent>
                    <w:p w14:paraId="12AE49EB" w14:textId="77777777" w:rsidR="00F668BE" w:rsidRPr="000367D5" w:rsidRDefault="00F668BE" w:rsidP="00F668BE">
                      <w:pPr>
                        <w:spacing w:line="240" w:lineRule="auto"/>
                        <w:jc w:val="center"/>
                        <w:rPr>
                          <w:b/>
                          <w:bCs/>
                        </w:rPr>
                      </w:pPr>
                      <w:r w:rsidRPr="000367D5">
                        <w:rPr>
                          <w:b/>
                          <w:bCs/>
                        </w:rPr>
                        <w:t>Development Partners:</w:t>
                      </w:r>
                    </w:p>
                    <w:p w14:paraId="43567E15" w14:textId="77777777" w:rsidR="00F668BE" w:rsidRPr="000E0B69" w:rsidRDefault="00F668BE" w:rsidP="00F668BE">
                      <w:pPr>
                        <w:spacing w:line="240" w:lineRule="auto"/>
                        <w:jc w:val="center"/>
                        <w:rPr>
                          <w:b/>
                          <w:bCs/>
                          <w:i/>
                          <w:iCs/>
                        </w:rPr>
                      </w:pPr>
                      <w:r w:rsidRPr="000367D5">
                        <w:rPr>
                          <w:b/>
                          <w:bCs/>
                          <w:i/>
                          <w:iCs/>
                        </w:rPr>
                        <w:t>UNDP</w:t>
                      </w:r>
                    </w:p>
                  </w:txbxContent>
                </v:textbox>
              </v:rect>
            </w:pict>
          </mc:Fallback>
        </mc:AlternateContent>
      </w:r>
      <w:r w:rsidRPr="00F668BE">
        <w:rPr>
          <w:noProof/>
          <w:sz w:val="20"/>
          <w:szCs w:val="24"/>
          <w:lang w:val="en-GB" w:eastAsia="en-GB"/>
        </w:rPr>
        <mc:AlternateContent>
          <mc:Choice Requires="wps">
            <w:drawing>
              <wp:anchor distT="0" distB="0" distL="114300" distR="114300" simplePos="0" relativeHeight="251666944" behindDoc="0" locked="0" layoutInCell="1" allowOverlap="1" wp14:anchorId="43218BA4" wp14:editId="6C8955C9">
                <wp:simplePos x="0" y="0"/>
                <wp:positionH relativeFrom="column">
                  <wp:posOffset>2209800</wp:posOffset>
                </wp:positionH>
                <wp:positionV relativeFrom="paragraph">
                  <wp:posOffset>153035</wp:posOffset>
                </wp:positionV>
                <wp:extent cx="1584960" cy="605790"/>
                <wp:effectExtent l="0" t="0" r="15240" b="22860"/>
                <wp:wrapNone/>
                <wp:docPr id="48"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4960" cy="605790"/>
                        </a:xfrm>
                        <a:prstGeom prst="rect">
                          <a:avLst/>
                        </a:prstGeom>
                        <a:solidFill>
                          <a:srgbClr val="FFCC00"/>
                        </a:solidFill>
                        <a:ln w="9525">
                          <a:solidFill>
                            <a:srgbClr val="000000"/>
                          </a:solidFill>
                          <a:miter lim="800000"/>
                          <a:headEnd/>
                          <a:tailEnd/>
                        </a:ln>
                      </wps:spPr>
                      <wps:txbx>
                        <w:txbxContent>
                          <w:p w14:paraId="682FD0EE" w14:textId="77777777" w:rsidR="00F668BE" w:rsidRPr="000367D5" w:rsidRDefault="00F668BE" w:rsidP="00F668BE">
                            <w:pPr>
                              <w:spacing w:line="240" w:lineRule="auto"/>
                              <w:jc w:val="center"/>
                              <w:rPr>
                                <w:b/>
                                <w:szCs w:val="20"/>
                              </w:rPr>
                            </w:pPr>
                            <w:r w:rsidRPr="000367D5">
                              <w:rPr>
                                <w:b/>
                                <w:szCs w:val="20"/>
                              </w:rPr>
                              <w:t>Project Executive:</w:t>
                            </w:r>
                          </w:p>
                          <w:p w14:paraId="0D6F2A7B" w14:textId="77777777" w:rsidR="00F668BE" w:rsidRPr="00F668BE" w:rsidRDefault="00F668BE" w:rsidP="00F668BE">
                            <w:pPr>
                              <w:spacing w:after="100" w:afterAutospacing="1" w:line="240" w:lineRule="auto"/>
                              <w:jc w:val="center"/>
                              <w:rPr>
                                <w:rFonts w:cs="Arial"/>
                              </w:rPr>
                            </w:pPr>
                            <w:r w:rsidRPr="00F668BE">
                              <w:rPr>
                                <w:b/>
                                <w:bCs/>
                                <w:i/>
                              </w:rPr>
                              <w:t>SECTUR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218BA4" id="Rectangle 74" o:spid="_x0000_s1030" style="position:absolute;margin-left:174pt;margin-top:12.05pt;width:124.8pt;height:47.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" fillcolor="#fc0">
                <v:textbox>
                  <w:txbxContent>
                    <w:p w14:paraId="682FD0EE" w14:textId="77777777" w:rsidR="00F668BE" w:rsidRPr="000367D5" w:rsidRDefault="00F668BE" w:rsidP="00F668BE">
                      <w:pPr>
                        <w:spacing w:line="240" w:lineRule="auto"/>
                        <w:jc w:val="center"/>
                        <w:rPr>
                          <w:b/>
                          <w:szCs w:val="20"/>
                        </w:rPr>
                      </w:pPr>
                      <w:r w:rsidRPr="000367D5">
                        <w:rPr>
                          <w:b/>
                          <w:szCs w:val="20"/>
                        </w:rPr>
                        <w:t>Project Executive:</w:t>
                      </w:r>
                    </w:p>
                    <w:p w14:paraId="0D6F2A7B" w14:textId="77777777" w:rsidR="00F668BE" w:rsidRPr="00F668BE" w:rsidRDefault="00F668BE" w:rsidP="00F668BE">
                      <w:pPr>
                        <w:spacing w:after="100" w:afterAutospacing="1" w:line="240" w:lineRule="auto"/>
                        <w:jc w:val="center"/>
                        <w:rPr>
                          <w:rFonts w:cs="Arial"/>
                        </w:rPr>
                      </w:pPr>
                      <w:r w:rsidRPr="00F668BE">
                        <w:rPr>
                          <w:b/>
                          <w:bCs/>
                          <w:i/>
                        </w:rPr>
                        <w:t>SECTUR</w:t>
                      </w:r>
                    </w:p>
                  </w:txbxContent>
                </v:textbox>
              </v:rect>
            </w:pict>
          </mc:Fallback>
        </mc:AlternateContent>
      </w:r>
    </w:p>
    <w:p w14:paraId="5C2C043A" w14:textId="77777777" w:rsidR="00F668BE" w:rsidRPr="00F668BE" w:rsidRDefault="00F668BE" w:rsidP="00F668BE">
      <w:pPr>
        <w:spacing w:after="0" w:line="240" w:lineRule="auto"/>
        <w:rPr>
          <w:rFonts w:cs="Arial"/>
          <w:noProof/>
          <w:sz w:val="20"/>
          <w:szCs w:val="20"/>
          <w:lang w:eastAsia="zh-CN"/>
        </w:rPr>
      </w:pPr>
    </w:p>
    <w:p w14:paraId="1FAB0F65" w14:textId="77777777" w:rsidR="00F668BE" w:rsidRPr="00F668BE" w:rsidRDefault="00F668BE" w:rsidP="00F668BE">
      <w:pPr>
        <w:spacing w:after="0" w:line="240" w:lineRule="auto"/>
        <w:rPr>
          <w:rFonts w:cs="Arial"/>
          <w:noProof/>
          <w:sz w:val="20"/>
          <w:szCs w:val="20"/>
          <w:lang w:eastAsia="zh-CN"/>
        </w:rPr>
      </w:pPr>
    </w:p>
    <w:p w14:paraId="007A65DE" w14:textId="77777777" w:rsidR="00F668BE" w:rsidRPr="00F668BE" w:rsidRDefault="00F668BE" w:rsidP="00F668BE">
      <w:pPr>
        <w:spacing w:after="0" w:line="240" w:lineRule="auto"/>
        <w:rPr>
          <w:rFonts w:cs="Arial"/>
          <w:noProof/>
          <w:sz w:val="20"/>
          <w:szCs w:val="20"/>
          <w:lang w:eastAsia="zh-CN"/>
        </w:rPr>
      </w:pPr>
    </w:p>
    <w:p w14:paraId="72A2B6C2" w14:textId="77777777" w:rsidR="00F668BE" w:rsidRPr="00F668BE" w:rsidRDefault="00F668BE" w:rsidP="00F668BE">
      <w:pPr>
        <w:spacing w:after="0" w:line="240" w:lineRule="auto"/>
        <w:rPr>
          <w:rFonts w:cs="Arial"/>
          <w:noProof/>
          <w:sz w:val="20"/>
          <w:szCs w:val="20"/>
          <w:lang w:eastAsia="zh-CN"/>
        </w:rPr>
      </w:pPr>
    </w:p>
    <w:p w14:paraId="674A2AC2" w14:textId="046C4C64" w:rsidR="00F668BE" w:rsidRPr="00F668BE" w:rsidRDefault="00F668BE" w:rsidP="00F668BE">
      <w:pPr>
        <w:spacing w:after="0" w:line="240" w:lineRule="auto"/>
        <w:rPr>
          <w:rFonts w:cs="Arial"/>
          <w:noProof/>
          <w:sz w:val="20"/>
          <w:szCs w:val="20"/>
          <w:lang w:eastAsia="zh-CN"/>
        </w:rPr>
      </w:pPr>
      <w:r w:rsidRPr="00F668BE">
        <w:rPr>
          <w:noProof/>
          <w:sz w:val="20"/>
          <w:szCs w:val="24"/>
          <w:lang w:val="en-GB" w:eastAsia="en-GB"/>
        </w:rPr>
        <mc:AlternateContent>
          <mc:Choice Requires="wps">
            <w:drawing>
              <wp:anchor distT="0" distB="0" distL="114300" distR="114300" simplePos="0" relativeHeight="251670016" behindDoc="0" locked="0" layoutInCell="1" allowOverlap="1" wp14:anchorId="57CB17FE" wp14:editId="6B641A4F">
                <wp:simplePos x="0" y="0"/>
                <wp:positionH relativeFrom="column">
                  <wp:posOffset>4145280</wp:posOffset>
                </wp:positionH>
                <wp:positionV relativeFrom="paragraph">
                  <wp:posOffset>117475</wp:posOffset>
                </wp:positionV>
                <wp:extent cx="1527175" cy="1127760"/>
                <wp:effectExtent l="0" t="0" r="92075" b="91440"/>
                <wp:wrapNone/>
                <wp:docPr id="45"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7175" cy="112776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8E88534" w14:textId="77777777" w:rsidR="00F668BE" w:rsidRPr="001E13A0" w:rsidRDefault="00F668BE" w:rsidP="00F668BE">
                            <w:pPr>
                              <w:spacing w:after="0" w:line="240" w:lineRule="auto"/>
                              <w:jc w:val="center"/>
                              <w:rPr>
                                <w:b/>
                                <w:szCs w:val="20"/>
                              </w:rPr>
                            </w:pPr>
                            <w:r>
                              <w:rPr>
                                <w:b/>
                                <w:szCs w:val="20"/>
                              </w:rPr>
                              <w:t xml:space="preserve">Technical </w:t>
                            </w:r>
                            <w:r w:rsidRPr="001E13A0">
                              <w:rPr>
                                <w:b/>
                                <w:szCs w:val="20"/>
                              </w:rPr>
                              <w:t>Advisory Committee</w:t>
                            </w:r>
                          </w:p>
                          <w:p w14:paraId="5B4AC1A7" w14:textId="77777777" w:rsidR="00F668BE" w:rsidRPr="001E13A0" w:rsidRDefault="00F668BE" w:rsidP="00F668BE">
                            <w:pPr>
                              <w:spacing w:after="0" w:line="240" w:lineRule="auto"/>
                              <w:jc w:val="center"/>
                              <w:rPr>
                                <w:sz w:val="16"/>
                                <w:szCs w:val="16"/>
                              </w:rPr>
                            </w:pPr>
                            <w:r w:rsidRPr="0035092C">
                              <w:rPr>
                                <w:b/>
                                <w:sz w:val="18"/>
                                <w:szCs w:val="18"/>
                              </w:rPr>
                              <w:t>(SEMARNAT, CONANP, CONAFOR, State-level governments, others, as necessary)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CB17FE" id="Rectangle 77" o:spid="_x0000_s1031" style="position:absolute;margin-left:326.4pt;margin-top:9.25pt;width:120.25pt;height:88.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" fillcolor="#fc0">
                <v:shadow on="t" opacity=".5" offset="6pt,6pt"/>
                <v:textbox>
                  <w:txbxContent>
                    <w:p w14:paraId="08E88534" w14:textId="77777777" w:rsidR="00F668BE" w:rsidRPr="001E13A0" w:rsidRDefault="00F668BE" w:rsidP="00F668BE">
                      <w:pPr>
                        <w:spacing w:after="0" w:line="240" w:lineRule="auto"/>
                        <w:jc w:val="center"/>
                        <w:rPr>
                          <w:b/>
                          <w:szCs w:val="20"/>
                        </w:rPr>
                      </w:pPr>
                      <w:r>
                        <w:rPr>
                          <w:b/>
                          <w:szCs w:val="20"/>
                        </w:rPr>
                        <w:t xml:space="preserve">Technical </w:t>
                      </w:r>
                      <w:r w:rsidRPr="001E13A0">
                        <w:rPr>
                          <w:b/>
                          <w:szCs w:val="20"/>
                        </w:rPr>
                        <w:t>Advisory Committee</w:t>
                      </w:r>
                    </w:p>
                    <w:p w14:paraId="5B4AC1A7" w14:textId="77777777" w:rsidR="00F668BE" w:rsidRPr="001E13A0" w:rsidRDefault="00F668BE" w:rsidP="00F668BE">
                      <w:pPr>
                        <w:spacing w:after="0" w:line="240" w:lineRule="auto"/>
                        <w:jc w:val="center"/>
                        <w:rPr>
                          <w:sz w:val="16"/>
                          <w:szCs w:val="16"/>
                        </w:rPr>
                      </w:pPr>
                      <w:r w:rsidRPr="0035092C">
                        <w:rPr>
                          <w:b/>
                          <w:sz w:val="18"/>
                          <w:szCs w:val="18"/>
                        </w:rPr>
                        <w:t>(SEMARNAT, CONANP, CONAFOR, State-level governments, others, as necessary)</w:t>
                      </w:r>
                    </w:p>
                  </w:txbxContent>
                </v:textbox>
              </v:rect>
            </w:pict>
          </mc:Fallback>
        </mc:AlternateContent>
      </w:r>
    </w:p>
    <w:p w14:paraId="23574AA4" w14:textId="19F26DD5" w:rsidR="00F668BE" w:rsidRPr="00F668BE" w:rsidRDefault="00F668BE" w:rsidP="00F668BE">
      <w:pPr>
        <w:spacing w:after="0" w:line="240" w:lineRule="auto"/>
        <w:rPr>
          <w:rFonts w:cs="Arial"/>
          <w:noProof/>
          <w:sz w:val="20"/>
          <w:szCs w:val="20"/>
          <w:lang w:eastAsia="zh-CN"/>
        </w:rPr>
      </w:pPr>
      <w:r w:rsidRPr="00F668BE">
        <w:rPr>
          <w:noProof/>
          <w:sz w:val="20"/>
          <w:szCs w:val="24"/>
          <w:lang w:val="en-GB" w:eastAsia="en-GB"/>
        </w:rPr>
        <mc:AlternateContent>
          <mc:Choice Requires="wps">
            <w:drawing>
              <wp:anchor distT="0" distB="0" distL="114300" distR="114300" simplePos="0" relativeHeight="251668992" behindDoc="0" locked="0" layoutInCell="1" allowOverlap="1" wp14:anchorId="14B62473" wp14:editId="2AA10667">
                <wp:simplePos x="0" y="0"/>
                <wp:positionH relativeFrom="column">
                  <wp:posOffset>152400</wp:posOffset>
                </wp:positionH>
                <wp:positionV relativeFrom="paragraph">
                  <wp:posOffset>45720</wp:posOffset>
                </wp:positionV>
                <wp:extent cx="1767840" cy="1013460"/>
                <wp:effectExtent l="0" t="0" r="99060" b="91440"/>
                <wp:wrapNone/>
                <wp:docPr id="46"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7840" cy="101346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DF4127C" w14:textId="77777777" w:rsidR="00F668BE" w:rsidRDefault="00F668BE" w:rsidP="00F668BE">
                            <w:pPr>
                              <w:spacing w:after="0" w:line="240" w:lineRule="auto"/>
                              <w:jc w:val="center"/>
                              <w:rPr>
                                <w:b/>
                                <w:sz w:val="18"/>
                                <w:szCs w:val="18"/>
                              </w:rPr>
                            </w:pPr>
                            <w:r w:rsidRPr="001C46DE">
                              <w:rPr>
                                <w:b/>
                                <w:szCs w:val="20"/>
                              </w:rPr>
                              <w:t>Project Assurance:</w:t>
                            </w:r>
                            <w:r>
                              <w:rPr>
                                <w:b/>
                                <w:sz w:val="18"/>
                                <w:szCs w:val="18"/>
                              </w:rPr>
                              <w:t xml:space="preserve"> </w:t>
                            </w:r>
                          </w:p>
                          <w:p w14:paraId="777611AF" w14:textId="77777777" w:rsidR="00F668BE" w:rsidRPr="000E0B69" w:rsidRDefault="00F668BE" w:rsidP="00F668BE">
                            <w:pPr>
                              <w:spacing w:after="0" w:line="240" w:lineRule="auto"/>
                              <w:jc w:val="center"/>
                              <w:rPr>
                                <w:b/>
                                <w:i/>
                                <w:iCs/>
                                <w:sz w:val="18"/>
                                <w:szCs w:val="18"/>
                              </w:rPr>
                            </w:pPr>
                            <w:r w:rsidRPr="000E0B69">
                              <w:rPr>
                                <w:b/>
                                <w:i/>
                                <w:iCs/>
                                <w:sz w:val="18"/>
                                <w:szCs w:val="18"/>
                              </w:rPr>
                              <w:t>UNDP:</w:t>
                            </w:r>
                          </w:p>
                          <w:p w14:paraId="07916355" w14:textId="77777777" w:rsidR="00F668BE" w:rsidRPr="000E0B69" w:rsidRDefault="00F668BE" w:rsidP="00F668BE">
                            <w:pPr>
                              <w:spacing w:after="0" w:line="240" w:lineRule="auto"/>
                              <w:jc w:val="center"/>
                              <w:rPr>
                                <w:b/>
                                <w:i/>
                                <w:iCs/>
                                <w:sz w:val="18"/>
                                <w:szCs w:val="18"/>
                              </w:rPr>
                            </w:pPr>
                            <w:r w:rsidRPr="000E0B69">
                              <w:rPr>
                                <w:b/>
                                <w:i/>
                                <w:iCs/>
                                <w:sz w:val="18"/>
                                <w:szCs w:val="18"/>
                              </w:rPr>
                              <w:t>UNDP Mexico</w:t>
                            </w:r>
                          </w:p>
                          <w:p w14:paraId="6F9C77FC" w14:textId="77777777" w:rsidR="00F668BE" w:rsidRPr="000E0B69" w:rsidRDefault="00F668BE" w:rsidP="00F668BE">
                            <w:pPr>
                              <w:spacing w:after="0" w:line="240" w:lineRule="auto"/>
                              <w:jc w:val="center"/>
                              <w:rPr>
                                <w:b/>
                                <w:i/>
                                <w:iCs/>
                                <w:sz w:val="18"/>
                                <w:szCs w:val="18"/>
                                <w:lang w:val="es-MX"/>
                              </w:rPr>
                            </w:pPr>
                            <w:r w:rsidRPr="000E0B69">
                              <w:rPr>
                                <w:b/>
                                <w:i/>
                                <w:iCs/>
                                <w:sz w:val="18"/>
                                <w:szCs w:val="18"/>
                                <w:lang w:val="es-MX"/>
                              </w:rPr>
                              <w:t>GEF RTA Panama</w:t>
                            </w:r>
                          </w:p>
                          <w:p w14:paraId="60B40305" w14:textId="77777777" w:rsidR="00F668BE" w:rsidRPr="00CD707D" w:rsidRDefault="00F668BE" w:rsidP="00F668BE">
                            <w:pPr>
                              <w:spacing w:after="0" w:line="240" w:lineRule="auto"/>
                              <w:jc w:val="center"/>
                              <w:rPr>
                                <w:i/>
                                <w:sz w:val="18"/>
                                <w:szCs w:val="18"/>
                                <w:lang w:val="es-MX"/>
                              </w:rPr>
                            </w:pPr>
                            <w:r w:rsidRPr="000E0B69">
                              <w:rPr>
                                <w:b/>
                                <w:i/>
                                <w:iCs/>
                                <w:sz w:val="18"/>
                                <w:szCs w:val="18"/>
                                <w:lang w:val="es-MX"/>
                              </w:rPr>
                              <w:t>HQ UNDP GEF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B62473" id="Rectangle 83" o:spid="_x0000_s1032" style="position:absolute;margin-left:12pt;margin-top:3.6pt;width:139.2pt;height:79.8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" fillcolor="#fc0">
                <v:shadow on="t" opacity=".5" offset="6pt,6pt"/>
                <v:textbox>
                  <w:txbxContent>
                    <w:p w14:paraId="5DF4127C" w14:textId="77777777" w:rsidR="00F668BE" w:rsidRDefault="00F668BE" w:rsidP="00F668BE">
                      <w:pPr>
                        <w:spacing w:after="0" w:line="240" w:lineRule="auto"/>
                        <w:jc w:val="center"/>
                        <w:rPr>
                          <w:b/>
                          <w:sz w:val="18"/>
                          <w:szCs w:val="18"/>
                        </w:rPr>
                      </w:pPr>
                      <w:r w:rsidRPr="001C46DE">
                        <w:rPr>
                          <w:b/>
                          <w:szCs w:val="20"/>
                        </w:rPr>
                        <w:t>Project Assurance:</w:t>
                      </w:r>
                      <w:r>
                        <w:rPr>
                          <w:b/>
                          <w:sz w:val="18"/>
                          <w:szCs w:val="18"/>
                        </w:rPr>
                        <w:t xml:space="preserve"> </w:t>
                      </w:r>
                    </w:p>
                    <w:p w14:paraId="777611AF" w14:textId="77777777" w:rsidR="00F668BE" w:rsidRPr="000E0B69" w:rsidRDefault="00F668BE" w:rsidP="00F668BE">
                      <w:pPr>
                        <w:spacing w:after="0" w:line="240" w:lineRule="auto"/>
                        <w:jc w:val="center"/>
                        <w:rPr>
                          <w:b/>
                          <w:i/>
                          <w:iCs/>
                          <w:sz w:val="18"/>
                          <w:szCs w:val="18"/>
                        </w:rPr>
                      </w:pPr>
                      <w:r w:rsidRPr="000E0B69">
                        <w:rPr>
                          <w:b/>
                          <w:i/>
                          <w:iCs/>
                          <w:sz w:val="18"/>
                          <w:szCs w:val="18"/>
                        </w:rPr>
                        <w:t>UNDP:</w:t>
                      </w:r>
                    </w:p>
                    <w:p w14:paraId="07916355" w14:textId="77777777" w:rsidR="00F668BE" w:rsidRPr="000E0B69" w:rsidRDefault="00F668BE" w:rsidP="00F668BE">
                      <w:pPr>
                        <w:spacing w:after="0" w:line="240" w:lineRule="auto"/>
                        <w:jc w:val="center"/>
                        <w:rPr>
                          <w:b/>
                          <w:i/>
                          <w:iCs/>
                          <w:sz w:val="18"/>
                          <w:szCs w:val="18"/>
                        </w:rPr>
                      </w:pPr>
                      <w:r w:rsidRPr="000E0B69">
                        <w:rPr>
                          <w:b/>
                          <w:i/>
                          <w:iCs/>
                          <w:sz w:val="18"/>
                          <w:szCs w:val="18"/>
                        </w:rPr>
                        <w:t>UNDP Mexico</w:t>
                      </w:r>
                    </w:p>
                    <w:p w14:paraId="6F9C77FC" w14:textId="77777777" w:rsidR="00F668BE" w:rsidRPr="000E0B69" w:rsidRDefault="00F668BE" w:rsidP="00F668BE">
                      <w:pPr>
                        <w:spacing w:after="0" w:line="240" w:lineRule="auto"/>
                        <w:jc w:val="center"/>
                        <w:rPr>
                          <w:b/>
                          <w:i/>
                          <w:iCs/>
                          <w:sz w:val="18"/>
                          <w:szCs w:val="18"/>
                          <w:lang w:val="es-MX"/>
                        </w:rPr>
                      </w:pPr>
                      <w:r w:rsidRPr="000E0B69">
                        <w:rPr>
                          <w:b/>
                          <w:i/>
                          <w:iCs/>
                          <w:sz w:val="18"/>
                          <w:szCs w:val="18"/>
                          <w:lang w:val="es-MX"/>
                        </w:rPr>
                        <w:t xml:space="preserve">GEF RTA </w:t>
                      </w:r>
                      <w:proofErr w:type="spellStart"/>
                      <w:r w:rsidRPr="000E0B69">
                        <w:rPr>
                          <w:b/>
                          <w:i/>
                          <w:iCs/>
                          <w:sz w:val="18"/>
                          <w:szCs w:val="18"/>
                          <w:lang w:val="es-MX"/>
                        </w:rPr>
                        <w:t>Panama</w:t>
                      </w:r>
                      <w:proofErr w:type="spellEnd"/>
                    </w:p>
                    <w:p w14:paraId="60B40305" w14:textId="77777777" w:rsidR="00F668BE" w:rsidRPr="00CD707D" w:rsidRDefault="00F668BE" w:rsidP="00F668BE">
                      <w:pPr>
                        <w:spacing w:after="0" w:line="240" w:lineRule="auto"/>
                        <w:jc w:val="center"/>
                        <w:rPr>
                          <w:i/>
                          <w:sz w:val="18"/>
                          <w:szCs w:val="18"/>
                          <w:lang w:val="es-MX"/>
                        </w:rPr>
                      </w:pPr>
                      <w:r w:rsidRPr="000E0B69">
                        <w:rPr>
                          <w:b/>
                          <w:i/>
                          <w:iCs/>
                          <w:sz w:val="18"/>
                          <w:szCs w:val="18"/>
                          <w:lang w:val="es-MX"/>
                        </w:rPr>
                        <w:t>HQ UNDP GEF</w:t>
                      </w:r>
                    </w:p>
                  </w:txbxContent>
                </v:textbox>
              </v:rect>
            </w:pict>
          </mc:Fallback>
        </mc:AlternateContent>
      </w:r>
    </w:p>
    <w:p w14:paraId="66D73A36" w14:textId="77777777" w:rsidR="00F668BE" w:rsidRPr="00F668BE" w:rsidRDefault="00F668BE" w:rsidP="00F668BE">
      <w:pPr>
        <w:spacing w:after="0" w:line="240" w:lineRule="auto"/>
        <w:rPr>
          <w:rFonts w:cs="Arial"/>
          <w:noProof/>
          <w:sz w:val="20"/>
          <w:szCs w:val="20"/>
          <w:lang w:eastAsia="zh-CN"/>
        </w:rPr>
      </w:pPr>
    </w:p>
    <w:p w14:paraId="69E11224" w14:textId="77777777" w:rsidR="00F668BE" w:rsidRPr="00F668BE" w:rsidRDefault="00F668BE" w:rsidP="00F668BE">
      <w:pPr>
        <w:spacing w:after="0" w:line="240" w:lineRule="auto"/>
        <w:rPr>
          <w:rFonts w:cs="Arial"/>
          <w:noProof/>
          <w:sz w:val="20"/>
          <w:szCs w:val="20"/>
          <w:lang w:eastAsia="zh-CN"/>
        </w:rPr>
      </w:pPr>
      <w:r w:rsidRPr="00F668BE">
        <w:rPr>
          <w:noProof/>
          <w:sz w:val="20"/>
          <w:szCs w:val="24"/>
          <w:lang w:val="en-GB" w:eastAsia="en-GB"/>
        </w:rPr>
        <mc:AlternateContent>
          <mc:Choice Requires="wps">
            <w:drawing>
              <wp:anchor distT="0" distB="0" distL="114300" distR="114300" simplePos="0" relativeHeight="251662848" behindDoc="0" locked="0" layoutInCell="1" allowOverlap="1" wp14:anchorId="7E7F60DA" wp14:editId="77B37750">
                <wp:simplePos x="0" y="0"/>
                <wp:positionH relativeFrom="column">
                  <wp:posOffset>2976880</wp:posOffset>
                </wp:positionH>
                <wp:positionV relativeFrom="paragraph">
                  <wp:posOffset>17145</wp:posOffset>
                </wp:positionV>
                <wp:extent cx="1179830" cy="0"/>
                <wp:effectExtent l="0" t="0" r="0" b="0"/>
                <wp:wrapNone/>
                <wp:docPr id="56"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9830" cy="0"/>
                        </a:xfrm>
                        <a:prstGeom prst="line">
                          <a:avLst/>
                        </a:prstGeom>
                        <a:noFill/>
                        <a:ln w="6350">
                          <a:solidFill>
                            <a:srgbClr val="000000"/>
                          </a:solidFill>
                          <a:prstDash val="dash"/>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662CE0" id="Straight Connector 19"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4pt,1.35pt" to="327.3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" strokeweight=".5pt">
                <v:stroke dashstyle="dash" joinstyle="miter"/>
              </v:line>
            </w:pict>
          </mc:Fallback>
        </mc:AlternateContent>
      </w:r>
    </w:p>
    <w:p w14:paraId="7A81D7D3" w14:textId="77777777" w:rsidR="00F668BE" w:rsidRPr="00F668BE" w:rsidRDefault="00F668BE" w:rsidP="00F668BE">
      <w:pPr>
        <w:spacing w:after="0" w:line="240" w:lineRule="auto"/>
        <w:rPr>
          <w:rFonts w:cs="Arial"/>
          <w:noProof/>
          <w:sz w:val="20"/>
          <w:szCs w:val="20"/>
          <w:lang w:eastAsia="zh-CN"/>
        </w:rPr>
      </w:pPr>
      <w:r w:rsidRPr="00F668BE">
        <w:rPr>
          <w:noProof/>
          <w:sz w:val="20"/>
          <w:szCs w:val="24"/>
          <w:lang w:val="en-GB" w:eastAsia="en-GB"/>
        </w:rPr>
        <mc:AlternateContent>
          <mc:Choice Requires="wps">
            <w:drawing>
              <wp:anchor distT="0" distB="0" distL="114300" distR="114300" simplePos="0" relativeHeight="251671040" behindDoc="0" locked="0" layoutInCell="1" allowOverlap="1" wp14:anchorId="3AF53C76" wp14:editId="6D1D5335">
                <wp:simplePos x="0" y="0"/>
                <wp:positionH relativeFrom="column">
                  <wp:posOffset>2194560</wp:posOffset>
                </wp:positionH>
                <wp:positionV relativeFrom="paragraph">
                  <wp:posOffset>38100</wp:posOffset>
                </wp:positionV>
                <wp:extent cx="1636395" cy="754380"/>
                <wp:effectExtent l="0" t="0" r="20955" b="26670"/>
                <wp:wrapNone/>
                <wp:docPr id="4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6395" cy="754380"/>
                        </a:xfrm>
                        <a:prstGeom prst="rect">
                          <a:avLst/>
                        </a:prstGeom>
                        <a:solidFill>
                          <a:srgbClr val="FFC000"/>
                        </a:solidFill>
                        <a:ln w="12700">
                          <a:solidFill>
                            <a:srgbClr val="000000"/>
                          </a:solidFill>
                          <a:miter lim="800000"/>
                          <a:headEnd/>
                          <a:tailEnd/>
                        </a:ln>
                      </wps:spPr>
                      <wps:txbx>
                        <w:txbxContent>
                          <w:p w14:paraId="74E4B60C" w14:textId="77777777" w:rsidR="00F668BE" w:rsidRPr="00F668BE" w:rsidRDefault="00F668BE" w:rsidP="00F668BE">
                            <w:pPr>
                              <w:spacing w:line="240" w:lineRule="auto"/>
                              <w:jc w:val="center"/>
                              <w:rPr>
                                <w:b/>
                              </w:rPr>
                            </w:pPr>
                            <w:r w:rsidRPr="00F668BE">
                              <w:rPr>
                                <w:b/>
                              </w:rPr>
                              <w:t>Implementing Partner</w:t>
                            </w:r>
                          </w:p>
                          <w:p w14:paraId="0528E565" w14:textId="175D98D0" w:rsidR="00F668BE" w:rsidRPr="00F668BE" w:rsidRDefault="00F668BE" w:rsidP="00F668BE">
                            <w:pPr>
                              <w:spacing w:line="240" w:lineRule="auto"/>
                              <w:jc w:val="center"/>
                              <w:rPr>
                                <w:sz w:val="18"/>
                                <w:szCs w:val="18"/>
                              </w:rPr>
                            </w:pPr>
                            <w:r w:rsidRPr="00F668BE">
                              <w:rPr>
                                <w:b/>
                                <w:bCs/>
                                <w:i/>
                                <w:iCs/>
                                <w:color w:val="000000"/>
                                <w:kern w:val="24"/>
                                <w:sz w:val="18"/>
                                <w:szCs w:val="18"/>
                              </w:rPr>
                              <w:t>SECTUR</w:t>
                            </w:r>
                            <w:r w:rsidRPr="00F668BE">
                              <w:rPr>
                                <w:color w:val="000000"/>
                                <w:kern w:val="24"/>
                                <w:sz w:val="18"/>
                                <w:szCs w:val="18"/>
                              </w:rPr>
                              <w:t xml:space="preserve"> (</w:t>
                            </w:r>
                            <w:r w:rsidRPr="00F668BE">
                              <w:rPr>
                                <w:sz w:val="18"/>
                                <w:szCs w:val="18"/>
                              </w:rPr>
                              <w:t>UnderSecretariat</w:t>
                            </w:r>
                            <w:r w:rsidRPr="00F668BE">
                              <w:rPr>
                                <w:color w:val="000000"/>
                                <w:kern w:val="24"/>
                                <w:sz w:val="18"/>
                                <w:szCs w:val="18"/>
                              </w:rPr>
                              <w:t xml:space="preserve"> of Planning and Tourism Policy)</w:t>
                            </w: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AF53C76" id="Rectangle 30" o:spid="_x0000_s1033" style="position:absolute;margin-left:172.8pt;margin-top:3pt;width:128.85pt;height:59.4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" fillcolor="#ffc000" strokeweight="1pt">
                <v:textbox inset="5.4pt,2.7pt,5.4pt,2.7pt">
                  <w:txbxContent>
                    <w:p w14:paraId="74E4B60C" w14:textId="77777777" w:rsidR="00F668BE" w:rsidRPr="00F668BE" w:rsidRDefault="00F668BE" w:rsidP="00F668BE">
                      <w:pPr>
                        <w:spacing w:line="240" w:lineRule="auto"/>
                        <w:jc w:val="center"/>
                        <w:rPr>
                          <w:b/>
                        </w:rPr>
                      </w:pPr>
                      <w:r w:rsidRPr="00F668BE">
                        <w:rPr>
                          <w:b/>
                        </w:rPr>
                        <w:t>Implementing Partner</w:t>
                      </w:r>
                    </w:p>
                    <w:p w14:paraId="0528E565" w14:textId="175D98D0" w:rsidR="00F668BE" w:rsidRPr="00F668BE" w:rsidRDefault="00F668BE" w:rsidP="00F668BE">
                      <w:pPr>
                        <w:spacing w:line="240" w:lineRule="auto"/>
                        <w:jc w:val="center"/>
                        <w:rPr>
                          <w:sz w:val="18"/>
                          <w:szCs w:val="18"/>
                        </w:rPr>
                      </w:pPr>
                      <w:r w:rsidRPr="00F668BE">
                        <w:rPr>
                          <w:b/>
                          <w:bCs/>
                          <w:i/>
                          <w:iCs/>
                          <w:color w:val="000000"/>
                          <w:kern w:val="24"/>
                          <w:sz w:val="18"/>
                          <w:szCs w:val="18"/>
                        </w:rPr>
                        <w:t>SECTUR</w:t>
                      </w:r>
                      <w:r w:rsidRPr="00F668BE">
                        <w:rPr>
                          <w:color w:val="000000"/>
                          <w:kern w:val="24"/>
                          <w:sz w:val="18"/>
                          <w:szCs w:val="18"/>
                        </w:rPr>
                        <w:t xml:space="preserve"> (</w:t>
                      </w:r>
                      <w:proofErr w:type="spellStart"/>
                      <w:r w:rsidRPr="00F668BE">
                        <w:rPr>
                          <w:sz w:val="18"/>
                          <w:szCs w:val="18"/>
                        </w:rPr>
                        <w:t>UnderSecretariat</w:t>
                      </w:r>
                      <w:proofErr w:type="spellEnd"/>
                      <w:r w:rsidRPr="00F668BE">
                        <w:rPr>
                          <w:color w:val="000000"/>
                          <w:kern w:val="24"/>
                          <w:sz w:val="18"/>
                          <w:szCs w:val="18"/>
                        </w:rPr>
                        <w:t xml:space="preserve"> of Planning and Tourism Policy</w:t>
                      </w:r>
                      <w:r w:rsidRPr="00F668BE">
                        <w:rPr>
                          <w:color w:val="000000"/>
                          <w:kern w:val="24"/>
                          <w:sz w:val="18"/>
                          <w:szCs w:val="18"/>
                        </w:rPr>
                        <w:t>)</w:t>
                      </w:r>
                    </w:p>
                  </w:txbxContent>
                </v:textbox>
              </v:rect>
            </w:pict>
          </mc:Fallback>
        </mc:AlternateContent>
      </w:r>
    </w:p>
    <w:p w14:paraId="6241B74E" w14:textId="77777777" w:rsidR="00F668BE" w:rsidRPr="00F668BE" w:rsidRDefault="00F668BE" w:rsidP="00F668BE">
      <w:pPr>
        <w:spacing w:after="0" w:line="240" w:lineRule="auto"/>
        <w:rPr>
          <w:rFonts w:cs="Arial"/>
          <w:noProof/>
          <w:sz w:val="20"/>
          <w:szCs w:val="20"/>
          <w:lang w:eastAsia="zh-CN"/>
        </w:rPr>
      </w:pPr>
    </w:p>
    <w:p w14:paraId="0E221CB5" w14:textId="77777777" w:rsidR="00F668BE" w:rsidRPr="00F668BE" w:rsidRDefault="00F668BE" w:rsidP="00F668BE">
      <w:pPr>
        <w:spacing w:after="120" w:line="240" w:lineRule="auto"/>
        <w:ind w:right="94"/>
        <w:jc w:val="both"/>
        <w:rPr>
          <w:rFonts w:eastAsia="Calibri"/>
          <w:color w:val="000000"/>
          <w:lang w:eastAsia="es-DO"/>
        </w:rPr>
      </w:pPr>
    </w:p>
    <w:p w14:paraId="4DB3F869" w14:textId="77777777" w:rsidR="00F668BE" w:rsidRPr="00F668BE" w:rsidRDefault="00F668BE" w:rsidP="00F668BE">
      <w:pPr>
        <w:spacing w:after="120" w:line="240" w:lineRule="auto"/>
        <w:ind w:right="94"/>
        <w:jc w:val="both"/>
        <w:rPr>
          <w:rFonts w:eastAsia="Calibri"/>
          <w:color w:val="000000"/>
          <w:lang w:eastAsia="es-DO"/>
        </w:rPr>
      </w:pPr>
      <w:r w:rsidRPr="00F668BE">
        <w:rPr>
          <w:noProof/>
          <w:sz w:val="20"/>
          <w:szCs w:val="24"/>
          <w:lang w:val="en-GB" w:eastAsia="en-GB"/>
        </w:rPr>
        <mc:AlternateContent>
          <mc:Choice Requires="wps">
            <w:drawing>
              <wp:anchor distT="0" distB="0" distL="114300" distR="114300" simplePos="0" relativeHeight="251659776" behindDoc="0" locked="0" layoutInCell="1" allowOverlap="1" wp14:anchorId="190DF804" wp14:editId="47F06A53">
                <wp:simplePos x="0" y="0"/>
                <wp:positionH relativeFrom="column">
                  <wp:posOffset>2902584</wp:posOffset>
                </wp:positionH>
                <wp:positionV relativeFrom="paragraph">
                  <wp:posOffset>114300</wp:posOffset>
                </wp:positionV>
                <wp:extent cx="45719" cy="1783080"/>
                <wp:effectExtent l="0" t="0" r="31115" b="26670"/>
                <wp:wrapNone/>
                <wp:docPr id="60"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19" cy="17830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B2B8CA" id="AutoShape 17" o:spid="_x0000_s1026" type="#_x0000_t32" style="position:absolute;margin-left:228.55pt;margin-top:9pt;width:3.6pt;height:140.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"/>
            </w:pict>
          </mc:Fallback>
        </mc:AlternateContent>
      </w:r>
      <w:r w:rsidRPr="00F668BE">
        <w:rPr>
          <w:noProof/>
          <w:sz w:val="20"/>
          <w:szCs w:val="24"/>
          <w:lang w:val="en-GB" w:eastAsia="en-GB"/>
        </w:rPr>
        <mc:AlternateContent>
          <mc:Choice Requires="wps">
            <w:drawing>
              <wp:anchor distT="0" distB="0" distL="114300" distR="114300" simplePos="0" relativeHeight="251660800" behindDoc="0" locked="0" layoutInCell="1" allowOverlap="1" wp14:anchorId="6D2BC6D2" wp14:editId="437749DE">
                <wp:simplePos x="0" y="0"/>
                <wp:positionH relativeFrom="column">
                  <wp:posOffset>3421380</wp:posOffset>
                </wp:positionH>
                <wp:positionV relativeFrom="paragraph">
                  <wp:posOffset>243840</wp:posOffset>
                </wp:positionV>
                <wp:extent cx="381000" cy="190500"/>
                <wp:effectExtent l="0" t="0" r="19050" b="19050"/>
                <wp:wrapNone/>
                <wp:docPr id="58" name="Straight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00" cy="19050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20138A" id="Straight Connector 33"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9.4pt,19.2pt" to="299.4pt,3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" strokeweight=".5pt">
                <v:stroke joinstyle="miter"/>
              </v:line>
            </w:pict>
          </mc:Fallback>
        </mc:AlternateContent>
      </w:r>
    </w:p>
    <w:p w14:paraId="0C4DB7E1" w14:textId="77777777" w:rsidR="00F668BE" w:rsidRPr="00F668BE" w:rsidRDefault="00F668BE" w:rsidP="00F668BE">
      <w:pPr>
        <w:spacing w:after="120" w:line="240" w:lineRule="auto"/>
        <w:ind w:right="94"/>
        <w:jc w:val="both"/>
        <w:rPr>
          <w:rFonts w:eastAsia="Calibri"/>
          <w:color w:val="000000"/>
          <w:lang w:eastAsia="es-DO"/>
        </w:rPr>
      </w:pPr>
      <w:r w:rsidRPr="00F668BE">
        <w:rPr>
          <w:noProof/>
          <w:sz w:val="20"/>
          <w:szCs w:val="24"/>
          <w:lang w:val="en-GB" w:eastAsia="en-GB"/>
        </w:rPr>
        <mc:AlternateContent>
          <mc:Choice Requires="wps">
            <w:drawing>
              <wp:anchor distT="0" distB="0" distL="114300" distR="114300" simplePos="0" relativeHeight="251672064" behindDoc="0" locked="0" layoutInCell="1" allowOverlap="1" wp14:anchorId="5259B2EC" wp14:editId="5631E971">
                <wp:simplePos x="0" y="0"/>
                <wp:positionH relativeFrom="column">
                  <wp:posOffset>3779520</wp:posOffset>
                </wp:positionH>
                <wp:positionV relativeFrom="paragraph">
                  <wp:posOffset>164465</wp:posOffset>
                </wp:positionV>
                <wp:extent cx="1868805" cy="1158240"/>
                <wp:effectExtent l="0" t="0" r="93345" b="99060"/>
                <wp:wrapNone/>
                <wp:docPr id="4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8805" cy="115824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CF51110" w14:textId="77777777" w:rsidR="00F668BE" w:rsidRPr="000367D5" w:rsidRDefault="00F668BE" w:rsidP="00F668BE">
                            <w:pPr>
                              <w:spacing w:after="0" w:line="240" w:lineRule="auto"/>
                              <w:jc w:val="center"/>
                              <w:rPr>
                                <w:b/>
                                <w:szCs w:val="20"/>
                              </w:rPr>
                            </w:pPr>
                            <w:r w:rsidRPr="000367D5">
                              <w:rPr>
                                <w:b/>
                                <w:szCs w:val="20"/>
                              </w:rPr>
                              <w:t>Project Support</w:t>
                            </w:r>
                          </w:p>
                          <w:p w14:paraId="309C3D39" w14:textId="77777777" w:rsidR="00F668BE" w:rsidRPr="000367D5" w:rsidRDefault="00F668BE" w:rsidP="00F668BE">
                            <w:pPr>
                              <w:spacing w:after="0" w:line="240" w:lineRule="auto"/>
                              <w:jc w:val="center"/>
                              <w:rPr>
                                <w:b/>
                                <w:szCs w:val="20"/>
                              </w:rPr>
                            </w:pPr>
                            <w:r w:rsidRPr="000367D5">
                              <w:rPr>
                                <w:b/>
                                <w:szCs w:val="20"/>
                              </w:rPr>
                              <w:t>(Project Management Unit:</w:t>
                            </w:r>
                          </w:p>
                          <w:p w14:paraId="74E58633" w14:textId="77777777" w:rsidR="00F668BE" w:rsidRPr="002724CC" w:rsidRDefault="00F668BE" w:rsidP="00F668BE">
                            <w:pPr>
                              <w:spacing w:after="0" w:line="240" w:lineRule="auto"/>
                              <w:jc w:val="center"/>
                              <w:rPr>
                                <w:b/>
                                <w:sz w:val="18"/>
                                <w:szCs w:val="18"/>
                              </w:rPr>
                            </w:pPr>
                            <w:r w:rsidRPr="000367D5">
                              <w:rPr>
                                <w:b/>
                                <w:sz w:val="18"/>
                                <w:szCs w:val="18"/>
                              </w:rPr>
                              <w:t>Project Coordinator, M&amp;E, Administrative Assistant, Gender Specialist, Technical Advisors, BD, Tourism, Sustainable Livelihoods)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59B2EC" id="Rectangle 81" o:spid="_x0000_s1034" style="position:absolute;left:0;text-align:left;margin-left:297.6pt;margin-top:12.95pt;width:147.15pt;height:91.2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" fillcolor="#fc0">
                <v:shadow on="t" opacity=".5" offset="6pt,6pt"/>
                <v:textbox>
                  <w:txbxContent>
                    <w:p w14:paraId="0CF51110" w14:textId="77777777" w:rsidR="00F668BE" w:rsidRPr="000367D5" w:rsidRDefault="00F668BE" w:rsidP="00F668BE">
                      <w:pPr>
                        <w:spacing w:after="0" w:line="240" w:lineRule="auto"/>
                        <w:jc w:val="center"/>
                        <w:rPr>
                          <w:b/>
                          <w:szCs w:val="20"/>
                        </w:rPr>
                      </w:pPr>
                      <w:r w:rsidRPr="000367D5">
                        <w:rPr>
                          <w:b/>
                          <w:szCs w:val="20"/>
                        </w:rPr>
                        <w:t>Project Support</w:t>
                      </w:r>
                    </w:p>
                    <w:p w14:paraId="309C3D39" w14:textId="77777777" w:rsidR="00F668BE" w:rsidRPr="000367D5" w:rsidRDefault="00F668BE" w:rsidP="00F668BE">
                      <w:pPr>
                        <w:spacing w:after="0" w:line="240" w:lineRule="auto"/>
                        <w:jc w:val="center"/>
                        <w:rPr>
                          <w:b/>
                          <w:szCs w:val="20"/>
                        </w:rPr>
                      </w:pPr>
                      <w:r w:rsidRPr="000367D5">
                        <w:rPr>
                          <w:b/>
                          <w:szCs w:val="20"/>
                        </w:rPr>
                        <w:t>(Project Management Unit:</w:t>
                      </w:r>
                    </w:p>
                    <w:p w14:paraId="74E58633" w14:textId="77777777" w:rsidR="00F668BE" w:rsidRPr="002724CC" w:rsidRDefault="00F668BE" w:rsidP="00F668BE">
                      <w:pPr>
                        <w:spacing w:after="0" w:line="240" w:lineRule="auto"/>
                        <w:jc w:val="center"/>
                        <w:rPr>
                          <w:b/>
                          <w:sz w:val="18"/>
                          <w:szCs w:val="18"/>
                        </w:rPr>
                      </w:pPr>
                      <w:r w:rsidRPr="000367D5">
                        <w:rPr>
                          <w:b/>
                          <w:sz w:val="18"/>
                          <w:szCs w:val="18"/>
                        </w:rPr>
                        <w:t>Project Coordinator, M&amp;E, Administrative Assistant, Gender Specialist, Technical Advisors, BD, Tourism, Sustainable Livelihoods)</w:t>
                      </w:r>
                    </w:p>
                  </w:txbxContent>
                </v:textbox>
              </v:rect>
            </w:pict>
          </mc:Fallback>
        </mc:AlternateContent>
      </w:r>
    </w:p>
    <w:p w14:paraId="1C93DD26" w14:textId="77777777" w:rsidR="00F668BE" w:rsidRPr="00F668BE" w:rsidRDefault="00F668BE" w:rsidP="00F668BE">
      <w:pPr>
        <w:spacing w:after="120" w:line="240" w:lineRule="auto"/>
        <w:ind w:right="94"/>
        <w:jc w:val="both"/>
        <w:rPr>
          <w:rFonts w:eastAsia="Calibri"/>
          <w:color w:val="000000"/>
          <w:lang w:eastAsia="es-DO"/>
        </w:rPr>
      </w:pPr>
    </w:p>
    <w:p w14:paraId="6F97CD4C" w14:textId="77777777" w:rsidR="00F668BE" w:rsidRPr="00F668BE" w:rsidRDefault="00F668BE" w:rsidP="00F668BE">
      <w:pPr>
        <w:spacing w:after="120" w:line="240" w:lineRule="auto"/>
        <w:ind w:right="94"/>
        <w:jc w:val="both"/>
        <w:rPr>
          <w:rFonts w:eastAsia="Calibri"/>
          <w:color w:val="000000"/>
          <w:lang w:eastAsia="es-DO"/>
        </w:rPr>
      </w:pPr>
    </w:p>
    <w:p w14:paraId="2DABDC4A" w14:textId="77777777" w:rsidR="00F668BE" w:rsidRPr="00F668BE" w:rsidRDefault="00F668BE" w:rsidP="00F668BE">
      <w:pPr>
        <w:spacing w:after="120" w:line="240" w:lineRule="auto"/>
        <w:ind w:right="94"/>
        <w:jc w:val="both"/>
        <w:rPr>
          <w:rFonts w:eastAsia="Calibri"/>
          <w:color w:val="000000"/>
          <w:lang w:eastAsia="es-DO"/>
        </w:rPr>
      </w:pPr>
    </w:p>
    <w:p w14:paraId="352ECA24" w14:textId="77777777" w:rsidR="00F668BE" w:rsidRPr="00F668BE" w:rsidRDefault="00F668BE" w:rsidP="00F668BE">
      <w:pPr>
        <w:spacing w:after="120" w:line="240" w:lineRule="auto"/>
        <w:ind w:right="94"/>
        <w:jc w:val="both"/>
        <w:rPr>
          <w:rFonts w:eastAsia="Calibri"/>
          <w:color w:val="000000"/>
          <w:lang w:eastAsia="es-DO"/>
        </w:rPr>
      </w:pPr>
    </w:p>
    <w:p w14:paraId="5F0D96F3" w14:textId="77777777" w:rsidR="00F668BE" w:rsidRPr="00F668BE" w:rsidRDefault="00F668BE" w:rsidP="00F668BE">
      <w:pPr>
        <w:spacing w:after="120" w:line="240" w:lineRule="auto"/>
        <w:ind w:right="94"/>
        <w:jc w:val="both"/>
        <w:rPr>
          <w:rFonts w:eastAsia="Calibri"/>
          <w:color w:val="000000"/>
          <w:lang w:eastAsia="es-DO"/>
        </w:rPr>
      </w:pPr>
    </w:p>
    <w:p w14:paraId="2764DA3F" w14:textId="77777777" w:rsidR="00F668BE" w:rsidRPr="00F668BE" w:rsidRDefault="00F668BE" w:rsidP="00F668BE">
      <w:pPr>
        <w:spacing w:after="120" w:line="240" w:lineRule="auto"/>
        <w:ind w:right="94"/>
        <w:jc w:val="both"/>
        <w:rPr>
          <w:rFonts w:eastAsia="Calibri"/>
          <w:color w:val="000000"/>
          <w:lang w:eastAsia="es-DO"/>
        </w:rPr>
      </w:pPr>
      <w:r w:rsidRPr="00F668BE">
        <w:rPr>
          <w:noProof/>
          <w:sz w:val="20"/>
          <w:szCs w:val="24"/>
          <w:lang w:val="en-GB" w:eastAsia="en-GB"/>
        </w:rPr>
        <mc:AlternateContent>
          <mc:Choice Requires="wps">
            <w:drawing>
              <wp:anchor distT="0" distB="0" distL="114300" distR="114300" simplePos="0" relativeHeight="251677184" behindDoc="0" locked="0" layoutInCell="1" allowOverlap="1" wp14:anchorId="53D5687E" wp14:editId="3D169ED0">
                <wp:simplePos x="0" y="0"/>
                <wp:positionH relativeFrom="column">
                  <wp:posOffset>4046220</wp:posOffset>
                </wp:positionH>
                <wp:positionV relativeFrom="paragraph">
                  <wp:posOffset>109220</wp:posOffset>
                </wp:positionV>
                <wp:extent cx="1905000" cy="851535"/>
                <wp:effectExtent l="0" t="0" r="19050" b="24765"/>
                <wp:wrapNone/>
                <wp:docPr id="3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851535"/>
                        </a:xfrm>
                        <a:prstGeom prst="rect">
                          <a:avLst/>
                        </a:prstGeom>
                        <a:solidFill>
                          <a:srgbClr val="FFFF99"/>
                        </a:solidFill>
                        <a:ln w="12700">
                          <a:solidFill>
                            <a:srgbClr val="000000"/>
                          </a:solidFill>
                          <a:miter lim="800000"/>
                          <a:headEnd/>
                          <a:tailEnd/>
                        </a:ln>
                      </wps:spPr>
                      <wps:txbx>
                        <w:txbxContent>
                          <w:p w14:paraId="245A5235" w14:textId="77777777" w:rsidR="00F668BE" w:rsidRDefault="00F668BE" w:rsidP="00F668BE">
                            <w:pPr>
                              <w:jc w:val="center"/>
                              <w:rPr>
                                <w:b/>
                                <w:szCs w:val="20"/>
                                <w:lang w:val="es-MX"/>
                              </w:rPr>
                            </w:pPr>
                            <w:bookmarkStart w:id="30" w:name="_Hlk7711654"/>
                            <w:r>
                              <w:rPr>
                                <w:b/>
                                <w:szCs w:val="20"/>
                                <w:lang w:val="es-MX"/>
                              </w:rPr>
                              <w:t>Responsible Party C</w:t>
                            </w:r>
                          </w:p>
                          <w:p w14:paraId="38108283" w14:textId="77777777" w:rsidR="00F668BE" w:rsidRPr="00094BE3" w:rsidRDefault="00F668BE" w:rsidP="00F668BE">
                            <w:pPr>
                              <w:jc w:val="center"/>
                              <w:rPr>
                                <w:b/>
                                <w:sz w:val="18"/>
                                <w:szCs w:val="18"/>
                              </w:rPr>
                            </w:pPr>
                            <w:r w:rsidRPr="00094BE3">
                              <w:rPr>
                                <w:b/>
                                <w:sz w:val="18"/>
                                <w:szCs w:val="18"/>
                              </w:rPr>
                              <w:t>ISLA (Sierra la Laguna-Cabo del Este)</w:t>
                            </w:r>
                            <w:bookmarkEnd w:id="30"/>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3D5687E" id="Rectangle 91" o:spid="_x0000_s1035" style="position:absolute;left:0;text-align:left;margin-left:318.6pt;margin-top:8.6pt;width:150pt;height:67.0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" fillcolor="#ff9" strokeweight="1pt">
                <v:textbox inset="5.4pt,2.7pt,5.4pt,2.7pt">
                  <w:txbxContent>
                    <w:p w14:paraId="245A5235" w14:textId="77777777" w:rsidR="00F668BE" w:rsidRDefault="00F668BE" w:rsidP="00F668BE">
                      <w:pPr>
                        <w:jc w:val="center"/>
                        <w:rPr>
                          <w:b/>
                          <w:szCs w:val="20"/>
                          <w:lang w:val="es-MX"/>
                        </w:rPr>
                      </w:pPr>
                      <w:bookmarkStart w:id="32" w:name="_Hlk7711654"/>
                      <w:proofErr w:type="spellStart"/>
                      <w:r>
                        <w:rPr>
                          <w:b/>
                          <w:szCs w:val="20"/>
                          <w:lang w:val="es-MX"/>
                        </w:rPr>
                        <w:t>Responsible</w:t>
                      </w:r>
                      <w:proofErr w:type="spellEnd"/>
                      <w:r>
                        <w:rPr>
                          <w:b/>
                          <w:szCs w:val="20"/>
                          <w:lang w:val="es-MX"/>
                        </w:rPr>
                        <w:t xml:space="preserve"> </w:t>
                      </w:r>
                      <w:proofErr w:type="spellStart"/>
                      <w:r>
                        <w:rPr>
                          <w:b/>
                          <w:szCs w:val="20"/>
                          <w:lang w:val="es-MX"/>
                        </w:rPr>
                        <w:t>Party</w:t>
                      </w:r>
                      <w:proofErr w:type="spellEnd"/>
                      <w:r>
                        <w:rPr>
                          <w:b/>
                          <w:szCs w:val="20"/>
                          <w:lang w:val="es-MX"/>
                        </w:rPr>
                        <w:t xml:space="preserve"> C</w:t>
                      </w:r>
                    </w:p>
                    <w:p w14:paraId="38108283" w14:textId="77777777" w:rsidR="00F668BE" w:rsidRPr="00094BE3" w:rsidRDefault="00F668BE" w:rsidP="00F668BE">
                      <w:pPr>
                        <w:jc w:val="center"/>
                        <w:rPr>
                          <w:b/>
                          <w:sz w:val="18"/>
                          <w:szCs w:val="18"/>
                        </w:rPr>
                      </w:pPr>
                      <w:r w:rsidRPr="00094BE3">
                        <w:rPr>
                          <w:b/>
                          <w:sz w:val="18"/>
                          <w:szCs w:val="18"/>
                        </w:rPr>
                        <w:t>ISLA (Sierra la Laguna-Cabo del Este)</w:t>
                      </w:r>
                      <w:bookmarkEnd w:id="32"/>
                    </w:p>
                  </w:txbxContent>
                </v:textbox>
              </v:rect>
            </w:pict>
          </mc:Fallback>
        </mc:AlternateContent>
      </w:r>
      <w:r w:rsidRPr="00F668BE">
        <w:rPr>
          <w:noProof/>
          <w:sz w:val="20"/>
          <w:szCs w:val="24"/>
          <w:lang w:val="en-GB" w:eastAsia="en-GB"/>
        </w:rPr>
        <mc:AlternateContent>
          <mc:Choice Requires="wps">
            <w:drawing>
              <wp:anchor distT="0" distB="0" distL="114300" distR="114300" simplePos="0" relativeHeight="251676160" behindDoc="0" locked="0" layoutInCell="1" allowOverlap="1" wp14:anchorId="27D760C3" wp14:editId="0CA7F275">
                <wp:simplePos x="0" y="0"/>
                <wp:positionH relativeFrom="column">
                  <wp:posOffset>4830445</wp:posOffset>
                </wp:positionH>
                <wp:positionV relativeFrom="paragraph">
                  <wp:posOffset>21589</wp:posOffset>
                </wp:positionV>
                <wp:extent cx="0" cy="279400"/>
                <wp:effectExtent l="8255" t="12065" r="10795" b="13335"/>
                <wp:wrapNone/>
                <wp:docPr id="3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9400"/>
                        </a:xfrm>
                        <a:prstGeom prst="line">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20031C" id="Straight Connector 1" o:spid="_x0000_s1026" style="position:absolute;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0.35pt,1.7pt" to="380.35pt,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" strokeweight=".5pt">
                <v:stroke joinstyle="miter"/>
              </v:line>
            </w:pict>
          </mc:Fallback>
        </mc:AlternateContent>
      </w:r>
      <w:r w:rsidRPr="00F668BE">
        <w:rPr>
          <w:noProof/>
          <w:sz w:val="20"/>
          <w:szCs w:val="24"/>
          <w:lang w:val="en-GB" w:eastAsia="en-GB"/>
        </w:rPr>
        <mc:AlternateContent>
          <mc:Choice Requires="wps">
            <w:drawing>
              <wp:anchor distT="0" distB="0" distL="114300" distR="114300" simplePos="0" relativeHeight="251673088" behindDoc="0" locked="0" layoutInCell="1" allowOverlap="1" wp14:anchorId="220D2F46" wp14:editId="6EDB4FD1">
                <wp:simplePos x="0" y="0"/>
                <wp:positionH relativeFrom="column">
                  <wp:posOffset>925195</wp:posOffset>
                </wp:positionH>
                <wp:positionV relativeFrom="paragraph">
                  <wp:posOffset>21590</wp:posOffset>
                </wp:positionV>
                <wp:extent cx="3916045" cy="202565"/>
                <wp:effectExtent l="10795" t="12065" r="6985" b="13970"/>
                <wp:wrapNone/>
                <wp:docPr id="35" name="Auto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3916045" cy="202565"/>
                        </a:xfrm>
                        <a:prstGeom prst="bentConnector3">
                          <a:avLst>
                            <a:gd name="adj1" fmla="val 99519"/>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7A28DA" id="AutoShape 87" o:spid="_x0000_s1026" type="#_x0000_t34" style="position:absolute;margin-left:72.85pt;margin-top:1.7pt;width:308.35pt;height:15.95pt;rotation:180;flip:y;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" adj="21496" strokeweight=".5pt"/>
            </w:pict>
          </mc:Fallback>
        </mc:AlternateContent>
      </w:r>
      <w:r w:rsidRPr="00F668BE">
        <w:rPr>
          <w:noProof/>
          <w:sz w:val="20"/>
          <w:szCs w:val="24"/>
          <w:lang w:val="en-GB" w:eastAsia="en-GB"/>
        </w:rPr>
        <mc:AlternateContent>
          <mc:Choice Requires="wps">
            <w:drawing>
              <wp:anchor distT="0" distB="0" distL="114300" distR="114300" simplePos="0" relativeHeight="251674112" behindDoc="0" locked="0" layoutInCell="1" allowOverlap="1" wp14:anchorId="6E91F863" wp14:editId="70F2EAB8">
                <wp:simplePos x="0" y="0"/>
                <wp:positionH relativeFrom="column">
                  <wp:posOffset>228600</wp:posOffset>
                </wp:positionH>
                <wp:positionV relativeFrom="paragraph">
                  <wp:posOffset>117475</wp:posOffset>
                </wp:positionV>
                <wp:extent cx="1626870" cy="831215"/>
                <wp:effectExtent l="0" t="0" r="11430" b="26035"/>
                <wp:wrapNone/>
                <wp:docPr id="34"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6870" cy="831215"/>
                        </a:xfrm>
                        <a:prstGeom prst="rect">
                          <a:avLst/>
                        </a:prstGeom>
                        <a:solidFill>
                          <a:srgbClr val="FFFF99"/>
                        </a:solidFill>
                        <a:ln w="12700">
                          <a:solidFill>
                            <a:srgbClr val="000000"/>
                          </a:solidFill>
                          <a:miter lim="800000"/>
                          <a:headEnd/>
                          <a:tailEnd/>
                        </a:ln>
                      </wps:spPr>
                      <wps:txbx>
                        <w:txbxContent>
                          <w:p w14:paraId="6C6BAB76" w14:textId="77777777" w:rsidR="00F668BE" w:rsidRDefault="00F668BE" w:rsidP="00F668BE">
                            <w:pPr>
                              <w:jc w:val="center"/>
                              <w:rPr>
                                <w:b/>
                                <w:szCs w:val="20"/>
                              </w:rPr>
                            </w:pPr>
                            <w:r>
                              <w:rPr>
                                <w:b/>
                                <w:szCs w:val="20"/>
                              </w:rPr>
                              <w:t>Responsible Party A</w:t>
                            </w:r>
                          </w:p>
                          <w:p w14:paraId="799DBFD4" w14:textId="77777777" w:rsidR="00F668BE" w:rsidRPr="00094BE3" w:rsidRDefault="00F668BE" w:rsidP="00F668BE">
                            <w:pPr>
                              <w:jc w:val="center"/>
                              <w:rPr>
                                <w:b/>
                                <w:sz w:val="18"/>
                                <w:szCs w:val="18"/>
                              </w:rPr>
                            </w:pPr>
                            <w:r w:rsidRPr="00094BE3">
                              <w:rPr>
                                <w:b/>
                                <w:sz w:val="18"/>
                                <w:szCs w:val="18"/>
                              </w:rPr>
                              <w:t>ASK (Maya Ka’an)</w:t>
                            </w:r>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E91F863" id="Rectangle 88" o:spid="_x0000_s1036" style="position:absolute;left:0;text-align:left;margin-left:18pt;margin-top:9.25pt;width:128.1pt;height:65.4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" fillcolor="#ff9" strokeweight="1pt">
                <v:textbox inset="5.4pt,2.7pt,5.4pt,2.7pt">
                  <w:txbxContent>
                    <w:p w14:paraId="6C6BAB76" w14:textId="77777777" w:rsidR="00F668BE" w:rsidRDefault="00F668BE" w:rsidP="00F668BE">
                      <w:pPr>
                        <w:jc w:val="center"/>
                        <w:rPr>
                          <w:b/>
                          <w:szCs w:val="20"/>
                        </w:rPr>
                      </w:pPr>
                      <w:r>
                        <w:rPr>
                          <w:b/>
                          <w:szCs w:val="20"/>
                        </w:rPr>
                        <w:t>Responsible Party A</w:t>
                      </w:r>
                    </w:p>
                    <w:p w14:paraId="799DBFD4" w14:textId="77777777" w:rsidR="00F668BE" w:rsidRPr="00094BE3" w:rsidRDefault="00F668BE" w:rsidP="00F668BE">
                      <w:pPr>
                        <w:jc w:val="center"/>
                        <w:rPr>
                          <w:b/>
                          <w:sz w:val="18"/>
                          <w:szCs w:val="18"/>
                        </w:rPr>
                      </w:pPr>
                      <w:r w:rsidRPr="00094BE3">
                        <w:rPr>
                          <w:b/>
                          <w:sz w:val="18"/>
                          <w:szCs w:val="18"/>
                        </w:rPr>
                        <w:t>ASK (Maya Ka’an)</w:t>
                      </w:r>
                    </w:p>
                  </w:txbxContent>
                </v:textbox>
              </v:rect>
            </w:pict>
          </mc:Fallback>
        </mc:AlternateContent>
      </w:r>
      <w:r w:rsidRPr="00F668BE">
        <w:rPr>
          <w:noProof/>
          <w:sz w:val="20"/>
          <w:szCs w:val="24"/>
          <w:lang w:val="en-GB" w:eastAsia="en-GB"/>
        </w:rPr>
        <mc:AlternateContent>
          <mc:Choice Requires="wps">
            <w:drawing>
              <wp:anchor distT="0" distB="0" distL="114300" distR="114300" simplePos="0" relativeHeight="251675136" behindDoc="0" locked="0" layoutInCell="1" allowOverlap="1" wp14:anchorId="32237F51" wp14:editId="16D8249D">
                <wp:simplePos x="0" y="0"/>
                <wp:positionH relativeFrom="column">
                  <wp:posOffset>2105660</wp:posOffset>
                </wp:positionH>
                <wp:positionV relativeFrom="paragraph">
                  <wp:posOffset>102235</wp:posOffset>
                </wp:positionV>
                <wp:extent cx="1626870" cy="858520"/>
                <wp:effectExtent l="0" t="0" r="11430" b="17780"/>
                <wp:wrapNone/>
                <wp:docPr id="33"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6870" cy="858520"/>
                        </a:xfrm>
                        <a:prstGeom prst="rect">
                          <a:avLst/>
                        </a:prstGeom>
                        <a:solidFill>
                          <a:srgbClr val="FFFF99"/>
                        </a:solidFill>
                        <a:ln w="12700">
                          <a:solidFill>
                            <a:srgbClr val="000000"/>
                          </a:solidFill>
                          <a:miter lim="800000"/>
                          <a:headEnd/>
                          <a:tailEnd/>
                        </a:ln>
                      </wps:spPr>
                      <wps:txbx>
                        <w:txbxContent>
                          <w:p w14:paraId="33D532DC" w14:textId="77777777" w:rsidR="00F668BE" w:rsidRPr="00094BE3" w:rsidRDefault="00F668BE" w:rsidP="00F668BE">
                            <w:pPr>
                              <w:jc w:val="center"/>
                              <w:rPr>
                                <w:b/>
                                <w:sz w:val="20"/>
                                <w:szCs w:val="20"/>
                              </w:rPr>
                            </w:pPr>
                            <w:bookmarkStart w:id="31" w:name="_Hlk5560383"/>
                            <w:r w:rsidRPr="00094BE3">
                              <w:rPr>
                                <w:b/>
                                <w:sz w:val="20"/>
                                <w:szCs w:val="20"/>
                              </w:rPr>
                              <w:t>Responsible Party B</w:t>
                            </w:r>
                          </w:p>
                          <w:p w14:paraId="150CEBBB" w14:textId="77777777" w:rsidR="00F668BE" w:rsidRPr="00094BE3" w:rsidRDefault="00F668BE" w:rsidP="00F668BE">
                            <w:pPr>
                              <w:jc w:val="center"/>
                              <w:rPr>
                                <w:b/>
                                <w:sz w:val="18"/>
                                <w:szCs w:val="18"/>
                              </w:rPr>
                            </w:pPr>
                            <w:r w:rsidRPr="0035092C">
                              <w:rPr>
                                <w:b/>
                                <w:sz w:val="18"/>
                                <w:szCs w:val="18"/>
                              </w:rPr>
                              <w:t>WWF</w:t>
                            </w:r>
                            <w:r>
                              <w:rPr>
                                <w:b/>
                                <w:sz w:val="18"/>
                                <w:szCs w:val="18"/>
                              </w:rPr>
                              <w:t xml:space="preserve"> (</w:t>
                            </w:r>
                            <w:r w:rsidRPr="00094BE3">
                              <w:rPr>
                                <w:b/>
                                <w:sz w:val="18"/>
                                <w:szCs w:val="18"/>
                              </w:rPr>
                              <w:t>Huatulco)</w:t>
                            </w:r>
                            <w:bookmarkEnd w:id="31"/>
                          </w:p>
                        </w:txbxContent>
                      </wps:txbx>
                      <wps:bodyPr rot="0" vert="horz" wrap="square" lIns="68580" tIns="34290" rIns="68580" bIns="342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2237F51" id="Rectangle 89" o:spid="_x0000_s1037" style="position:absolute;left:0;text-align:left;margin-left:165.8pt;margin-top:8.05pt;width:128.1pt;height:67.6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" fillcolor="#ff9" strokeweight="1pt">
                <v:textbox inset="5.4pt,2.7pt,5.4pt,2.7pt">
                  <w:txbxContent>
                    <w:p w14:paraId="33D532DC" w14:textId="77777777" w:rsidR="00F668BE" w:rsidRPr="00094BE3" w:rsidRDefault="00F668BE" w:rsidP="00F668BE">
                      <w:pPr>
                        <w:jc w:val="center"/>
                        <w:rPr>
                          <w:b/>
                          <w:sz w:val="20"/>
                          <w:szCs w:val="20"/>
                        </w:rPr>
                      </w:pPr>
                      <w:bookmarkStart w:id="34" w:name="_Hlk5560383"/>
                      <w:r w:rsidRPr="00094BE3">
                        <w:rPr>
                          <w:b/>
                          <w:sz w:val="20"/>
                          <w:szCs w:val="20"/>
                        </w:rPr>
                        <w:t>Responsible Party B</w:t>
                      </w:r>
                    </w:p>
                    <w:p w14:paraId="150CEBBB" w14:textId="77777777" w:rsidR="00F668BE" w:rsidRPr="00094BE3" w:rsidRDefault="00F668BE" w:rsidP="00F668BE">
                      <w:pPr>
                        <w:jc w:val="center"/>
                        <w:rPr>
                          <w:b/>
                          <w:sz w:val="18"/>
                          <w:szCs w:val="18"/>
                        </w:rPr>
                      </w:pPr>
                      <w:r w:rsidRPr="0035092C">
                        <w:rPr>
                          <w:b/>
                          <w:sz w:val="18"/>
                          <w:szCs w:val="18"/>
                        </w:rPr>
                        <w:t>WWF</w:t>
                      </w:r>
                      <w:r>
                        <w:rPr>
                          <w:b/>
                          <w:sz w:val="18"/>
                          <w:szCs w:val="18"/>
                        </w:rPr>
                        <w:t xml:space="preserve"> (</w:t>
                      </w:r>
                      <w:r w:rsidRPr="00094BE3">
                        <w:rPr>
                          <w:b/>
                          <w:sz w:val="18"/>
                          <w:szCs w:val="18"/>
                        </w:rPr>
                        <w:t>Huatulco)</w:t>
                      </w:r>
                      <w:bookmarkEnd w:id="34"/>
                    </w:p>
                  </w:txbxContent>
                </v:textbox>
              </v:rect>
            </w:pict>
          </mc:Fallback>
        </mc:AlternateContent>
      </w:r>
    </w:p>
    <w:p w14:paraId="631560ED" w14:textId="77777777" w:rsidR="00F668BE" w:rsidRPr="00F668BE" w:rsidRDefault="00F668BE" w:rsidP="00F668BE">
      <w:pPr>
        <w:spacing w:after="120" w:line="240" w:lineRule="auto"/>
        <w:ind w:right="94"/>
        <w:jc w:val="both"/>
        <w:rPr>
          <w:rFonts w:eastAsia="Calibri"/>
          <w:color w:val="000000"/>
          <w:lang w:eastAsia="es-DO"/>
        </w:rPr>
      </w:pPr>
    </w:p>
    <w:p w14:paraId="46344D39" w14:textId="77777777" w:rsidR="00F668BE" w:rsidRPr="00F668BE" w:rsidRDefault="00F668BE" w:rsidP="00F668BE">
      <w:pPr>
        <w:spacing w:after="120" w:line="240" w:lineRule="auto"/>
        <w:ind w:left="360" w:right="94"/>
        <w:jc w:val="both"/>
        <w:rPr>
          <w:rFonts w:eastAsia="Calibri"/>
          <w:color w:val="000000"/>
          <w:lang w:eastAsia="es-DO"/>
        </w:rPr>
      </w:pPr>
    </w:p>
    <w:p w14:paraId="5F83577A" w14:textId="77777777" w:rsidR="00F668BE" w:rsidRPr="00F668BE" w:rsidRDefault="00F668BE" w:rsidP="00F668BE">
      <w:pPr>
        <w:spacing w:after="0" w:line="240" w:lineRule="auto"/>
        <w:rPr>
          <w:rFonts w:eastAsia="Calibri"/>
        </w:rPr>
      </w:pPr>
    </w:p>
    <w:p w14:paraId="4CBFC002" w14:textId="77777777" w:rsidR="00F668BE" w:rsidRPr="00F668BE" w:rsidRDefault="00F668BE" w:rsidP="00F668BE">
      <w:pPr>
        <w:spacing w:after="0" w:line="240" w:lineRule="auto"/>
        <w:rPr>
          <w:rFonts w:eastAsia="Calibri"/>
        </w:rPr>
      </w:pPr>
      <w:r w:rsidRPr="00F668BE">
        <w:rPr>
          <w:rFonts w:eastAsia="Calibri"/>
        </w:rPr>
        <w:br w:type="page"/>
      </w:r>
    </w:p>
    <w:bookmarkEnd w:id="29"/>
    <w:p w14:paraId="7335DAA6" w14:textId="77777777" w:rsidR="00F668BE" w:rsidRPr="00F668BE" w:rsidRDefault="00F668BE" w:rsidP="00F668BE">
      <w:pPr>
        <w:spacing w:after="120" w:line="240" w:lineRule="auto"/>
        <w:jc w:val="both"/>
        <w:rPr>
          <w:rFonts w:ascii="Times New Roman" w:eastAsia="Calibri" w:hAnsi="Times New Roman"/>
        </w:rPr>
      </w:pPr>
    </w:p>
    <w:p w14:paraId="74120EE8" w14:textId="77777777" w:rsidR="00F668BE" w:rsidRPr="00F668BE" w:rsidRDefault="00F668BE" w:rsidP="00F668BE">
      <w:pPr>
        <w:spacing w:after="120" w:line="240" w:lineRule="auto"/>
        <w:jc w:val="both"/>
        <w:rPr>
          <w:rFonts w:ascii="Times New Roman" w:hAnsi="Times New Roman"/>
          <w:highlight w:val="green"/>
        </w:rPr>
      </w:pPr>
      <w:r w:rsidRPr="00F668BE">
        <w:rPr>
          <w:rFonts w:ascii="Times New Roman" w:hAnsi="Times New Roman"/>
          <w:highlight w:val="green"/>
        </w:rPr>
        <w:t xml:space="preserve">The </w:t>
      </w:r>
      <w:r w:rsidRPr="00F668BE">
        <w:rPr>
          <w:rFonts w:ascii="Times New Roman" w:hAnsi="Times New Roman"/>
          <w:highlight w:val="green"/>
          <w:u w:val="single"/>
        </w:rPr>
        <w:t>Project Board</w:t>
      </w:r>
      <w:r w:rsidRPr="00F668BE">
        <w:rPr>
          <w:rFonts w:ascii="Times New Roman" w:hAnsi="Times New Roman"/>
          <w:highlight w:val="green"/>
        </w:rPr>
        <w:t xml:space="preserve"> (also called Project Steering Committee) is responsible for taking corrective action as needed to ensure the project achieves the desired results. 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73D2DD2E" w14:textId="77777777" w:rsidR="00F668BE" w:rsidRPr="00F668BE" w:rsidRDefault="00F668BE" w:rsidP="00F668BE">
      <w:pPr>
        <w:spacing w:after="120" w:line="240" w:lineRule="auto"/>
        <w:jc w:val="both"/>
        <w:rPr>
          <w:rFonts w:ascii="Times New Roman" w:hAnsi="Times New Roman"/>
          <w:highlight w:val="green"/>
        </w:rPr>
      </w:pPr>
      <w:r w:rsidRPr="00F668BE">
        <w:rPr>
          <w:rFonts w:ascii="Times New Roman" w:hAnsi="Times New Roman"/>
          <w:highlight w:val="green"/>
        </w:rPr>
        <w:t xml:space="preserve">In case consensus cannot be reached within the Board, the UNDP Resident Representative (or their designate) will mediate to find consensus and, if this cannot be found, will take the final decision to ensure project implementation is not unduly delayed. </w:t>
      </w:r>
    </w:p>
    <w:p w14:paraId="7B7C1422" w14:textId="77777777" w:rsidR="00F668BE" w:rsidRPr="00F668BE" w:rsidRDefault="00F668BE" w:rsidP="00F668BE">
      <w:pPr>
        <w:spacing w:after="120" w:line="240" w:lineRule="auto"/>
        <w:jc w:val="both"/>
        <w:rPr>
          <w:rFonts w:ascii="Times New Roman" w:hAnsi="Times New Roman"/>
          <w:highlight w:val="green"/>
          <w:lang w:eastAsia="zh-CN"/>
        </w:rPr>
      </w:pPr>
      <w:r w:rsidRPr="00F668BE">
        <w:rPr>
          <w:rFonts w:ascii="Times New Roman" w:hAnsi="Times New Roman"/>
          <w:highlight w:val="green"/>
        </w:rPr>
        <w:t>Specific responsibilities</w:t>
      </w:r>
      <w:r w:rsidRPr="00F668BE">
        <w:rPr>
          <w:rFonts w:ascii="Times New Roman" w:hAnsi="Times New Roman"/>
          <w:highlight w:val="green"/>
          <w:lang w:eastAsia="zh-CN"/>
        </w:rPr>
        <w:t xml:space="preserve"> of the Project Board include:</w:t>
      </w:r>
    </w:p>
    <w:p w14:paraId="621D683E"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Provide overall guidance and direction to the project, ensuring it remains within any specified constraints;</w:t>
      </w:r>
    </w:p>
    <w:p w14:paraId="1D34F129"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Address project issues as raised by the project manager;</w:t>
      </w:r>
    </w:p>
    <w:p w14:paraId="1314752F"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 xml:space="preserve">Provide guidance on new project risks, and agree on possible mitigation and management actions to address specific risks; </w:t>
      </w:r>
    </w:p>
    <w:p w14:paraId="12E043E6"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Agree on project manager’s tolerances as required, within the parameters set by UNDP-GEF, and provide direction and advice for exceptional situations when the project manager’s tolerances are exceeded;</w:t>
      </w:r>
    </w:p>
    <w:p w14:paraId="40998E65"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Advise on major and minor amendments to the project within the parameters set by UNDP-GEF;</w:t>
      </w:r>
    </w:p>
    <w:p w14:paraId="5DF8893D"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 xml:space="preserve">Ensure coordination between various donor and government-funded projects and programmes; </w:t>
      </w:r>
    </w:p>
    <w:p w14:paraId="22B5CD1E"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 xml:space="preserve">Ensure coordination with various government agencies and their participation in project activities; </w:t>
      </w:r>
    </w:p>
    <w:p w14:paraId="338AB737"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 xml:space="preserve">Track and monitor co-financing for this project; </w:t>
      </w:r>
    </w:p>
    <w:p w14:paraId="6BA37F1C"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 xml:space="preserve">Review the project progress, assess performance, and appraise the Annual Work Plan for the following year; </w:t>
      </w:r>
    </w:p>
    <w:p w14:paraId="7A5055F8"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 xml:space="preserve">Appraise the annual project implementation report, including the quality assessment rating report; </w:t>
      </w:r>
    </w:p>
    <w:p w14:paraId="76FF1496"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 xml:space="preserve">Ensure commitment of human resources to support project implementation, arbitrating any issues within the project; </w:t>
      </w:r>
    </w:p>
    <w:p w14:paraId="32C5A452" w14:textId="77777777" w:rsidR="00F668BE" w:rsidRPr="00F668BE" w:rsidRDefault="00F668BE" w:rsidP="00F668BE">
      <w:pPr>
        <w:numPr>
          <w:ilvl w:val="0"/>
          <w:numId w:val="31"/>
        </w:numPr>
        <w:spacing w:after="0" w:line="240" w:lineRule="auto"/>
        <w:jc w:val="both"/>
        <w:rPr>
          <w:rFonts w:ascii="Times New Roman" w:eastAsia="Times New Roman" w:hAnsi="Times New Roman"/>
          <w:color w:val="000000"/>
          <w:highlight w:val="green"/>
        </w:rPr>
      </w:pPr>
      <w:r w:rsidRPr="00F668BE">
        <w:rPr>
          <w:rFonts w:ascii="Times New Roman" w:eastAsia="Times New Roman" w:hAnsi="Times New Roman"/>
          <w:color w:val="000000"/>
          <w:highlight w:val="green"/>
        </w:rPr>
        <w:t>Review combined delivery reports prior to certification by the implementing partner;</w:t>
      </w:r>
    </w:p>
    <w:p w14:paraId="633DB1EF"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Provide direction and recommendations to ensure that the agreed deliverables are produced satisfactorily according to plans;</w:t>
      </w:r>
    </w:p>
    <w:p w14:paraId="50DFF6FD"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Address project-level grievances;</w:t>
      </w:r>
    </w:p>
    <w:p w14:paraId="3B132798"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Approve the project Inception Report, Mid-term Review and Terminal Evaluation reports and corresponding management responses;</w:t>
      </w:r>
    </w:p>
    <w:p w14:paraId="68E2CA55" w14:textId="77777777" w:rsidR="00F668BE" w:rsidRPr="00F668BE" w:rsidRDefault="00F668BE" w:rsidP="00F668BE">
      <w:pPr>
        <w:numPr>
          <w:ilvl w:val="0"/>
          <w:numId w:val="31"/>
        </w:numPr>
        <w:spacing w:after="0" w:line="240" w:lineRule="auto"/>
        <w:jc w:val="both"/>
        <w:rPr>
          <w:rFonts w:ascii="Times New Roman" w:hAnsi="Times New Roman"/>
          <w:highlight w:val="green"/>
        </w:rPr>
      </w:pPr>
      <w:r w:rsidRPr="00F668BE">
        <w:rPr>
          <w:rFonts w:ascii="Times New Roman" w:hAnsi="Times New Roman"/>
          <w:highlight w:val="green"/>
        </w:rPr>
        <w:t xml:space="preserve">Review the final project report package during an end-of-project review meeting to discuss lesson learned and opportunities for scaling up.    </w:t>
      </w:r>
    </w:p>
    <w:p w14:paraId="5F791018" w14:textId="77777777" w:rsidR="00F668BE" w:rsidRPr="00F668BE" w:rsidRDefault="00F668BE" w:rsidP="00F668BE">
      <w:pPr>
        <w:shd w:val="clear" w:color="auto" w:fill="FFFFFF"/>
        <w:spacing w:after="0" w:line="240" w:lineRule="auto"/>
        <w:rPr>
          <w:rFonts w:ascii="Times New Roman" w:hAnsi="Times New Roman"/>
          <w:highlight w:val="green"/>
        </w:rPr>
      </w:pPr>
    </w:p>
    <w:p w14:paraId="426B542B" w14:textId="77777777" w:rsidR="00F668BE" w:rsidRPr="00F668BE" w:rsidRDefault="00F668BE" w:rsidP="00F668BE">
      <w:pPr>
        <w:spacing w:after="120" w:line="240" w:lineRule="auto"/>
        <w:jc w:val="both"/>
        <w:rPr>
          <w:rFonts w:ascii="Times New Roman" w:hAnsi="Times New Roman"/>
          <w:highlight w:val="green"/>
        </w:rPr>
      </w:pPr>
      <w:r w:rsidRPr="00F668BE">
        <w:rPr>
          <w:rFonts w:ascii="Times New Roman" w:hAnsi="Times New Roman"/>
          <w:highlight w:val="green"/>
        </w:rPr>
        <w:t xml:space="preserve">The composition of the Project Board must include the following roles: </w:t>
      </w:r>
    </w:p>
    <w:p w14:paraId="2A88BB3B" w14:textId="77777777" w:rsidR="00F668BE" w:rsidRPr="00F668BE" w:rsidRDefault="00F668BE" w:rsidP="00F668BE">
      <w:pPr>
        <w:numPr>
          <w:ilvl w:val="2"/>
          <w:numId w:val="15"/>
        </w:numPr>
        <w:spacing w:after="120" w:line="240" w:lineRule="auto"/>
        <w:jc w:val="both"/>
        <w:rPr>
          <w:rFonts w:ascii="Times New Roman" w:hAnsi="Times New Roman"/>
          <w:highlight w:val="green"/>
        </w:rPr>
      </w:pPr>
      <w:r w:rsidRPr="00F668BE">
        <w:rPr>
          <w:rFonts w:ascii="Times New Roman" w:hAnsi="Times New Roman"/>
          <w:highlight w:val="green"/>
          <w:u w:val="single"/>
        </w:rPr>
        <w:t>Project Executive:</w:t>
      </w:r>
      <w:r w:rsidRPr="00F668BE">
        <w:rPr>
          <w:rFonts w:ascii="Times New Roman" w:hAnsi="Times New Roman"/>
          <w:highlight w:val="green"/>
        </w:rPr>
        <w:t xml:space="preserve"> Is an individual who represents ownership of the project and chairs the Project Board. The Executive is normally the national counterpart for nationally implemented projects. The Project Executive is:  </w:t>
      </w:r>
      <w:r w:rsidRPr="00F668BE">
        <w:rPr>
          <w:rFonts w:ascii="Times New Roman" w:hAnsi="Times New Roman"/>
          <w:i/>
          <w:highlight w:val="green"/>
        </w:rPr>
        <w:t>SECTUR</w:t>
      </w:r>
    </w:p>
    <w:p w14:paraId="5A839675" w14:textId="77777777" w:rsidR="00F668BE" w:rsidRPr="00F668BE" w:rsidRDefault="00F668BE" w:rsidP="00F668BE">
      <w:pPr>
        <w:numPr>
          <w:ilvl w:val="2"/>
          <w:numId w:val="15"/>
        </w:numPr>
        <w:spacing w:after="120" w:line="240" w:lineRule="auto"/>
        <w:jc w:val="both"/>
        <w:rPr>
          <w:rFonts w:ascii="Times New Roman" w:hAnsi="Times New Roman"/>
          <w:highlight w:val="green"/>
        </w:rPr>
      </w:pPr>
      <w:r w:rsidRPr="00F668BE">
        <w:rPr>
          <w:rFonts w:ascii="Times New Roman" w:hAnsi="Times New Roman"/>
          <w:highlight w:val="green"/>
          <w:u w:val="single"/>
        </w:rPr>
        <w:t xml:space="preserve">Beneficiary Representative(s): </w:t>
      </w:r>
      <w:r w:rsidRPr="00F668BE">
        <w:rPr>
          <w:rFonts w:ascii="Times New Roman" w:hAnsi="Times New Roman"/>
          <w:highlight w:val="green"/>
        </w:rPr>
        <w:t xml:space="preserve">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The Beneficiary representative (s) is/are: </w:t>
      </w:r>
      <w:r w:rsidRPr="00F668BE">
        <w:rPr>
          <w:rFonts w:ascii="Times New Roman" w:hAnsi="Times New Roman"/>
          <w:i/>
          <w:highlight w:val="green"/>
        </w:rPr>
        <w:t>The 3 CSOs (ASK, ISLA, WWF)</w:t>
      </w:r>
    </w:p>
    <w:p w14:paraId="052FE00C" w14:textId="77777777" w:rsidR="00F668BE" w:rsidRPr="00F668BE" w:rsidRDefault="00F668BE" w:rsidP="00F668BE">
      <w:pPr>
        <w:numPr>
          <w:ilvl w:val="2"/>
          <w:numId w:val="15"/>
        </w:numPr>
        <w:spacing w:after="120" w:line="240" w:lineRule="auto"/>
        <w:jc w:val="both"/>
        <w:rPr>
          <w:rFonts w:ascii="Times New Roman" w:hAnsi="Times New Roman"/>
          <w:highlight w:val="green"/>
        </w:rPr>
      </w:pPr>
      <w:r w:rsidRPr="00F668BE">
        <w:rPr>
          <w:rFonts w:ascii="Times New Roman" w:hAnsi="Times New Roman"/>
          <w:highlight w:val="green"/>
          <w:u w:val="single"/>
        </w:rPr>
        <w:t>Development Partner</w:t>
      </w:r>
      <w:r w:rsidRPr="00F668BE">
        <w:rPr>
          <w:rFonts w:ascii="Times New Roman" w:hAnsi="Times New Roman"/>
          <w:highlight w:val="green"/>
        </w:rPr>
        <w:t xml:space="preserve">: Individuals or groups representing the interests of the parties concerned that provide funding and/or technical expertise to the project. The Development Partner </w:t>
      </w:r>
      <w:proofErr w:type="gramStart"/>
      <w:r w:rsidRPr="00F668BE">
        <w:rPr>
          <w:rFonts w:ascii="Times New Roman" w:hAnsi="Times New Roman"/>
          <w:highlight w:val="green"/>
        </w:rPr>
        <w:t>is:</w:t>
      </w:r>
      <w:proofErr w:type="gramEnd"/>
      <w:r w:rsidRPr="00F668BE">
        <w:rPr>
          <w:rFonts w:ascii="Times New Roman" w:hAnsi="Times New Roman"/>
          <w:highlight w:val="green"/>
        </w:rPr>
        <w:t xml:space="preserve"> the UNDP Resident Representative </w:t>
      </w:r>
    </w:p>
    <w:p w14:paraId="18B2E229" w14:textId="77777777" w:rsidR="00F668BE" w:rsidRPr="00F668BE" w:rsidRDefault="00F668BE" w:rsidP="00F668BE">
      <w:pPr>
        <w:numPr>
          <w:ilvl w:val="2"/>
          <w:numId w:val="15"/>
        </w:numPr>
        <w:spacing w:after="120" w:line="240" w:lineRule="auto"/>
        <w:jc w:val="both"/>
        <w:rPr>
          <w:rFonts w:ascii="Times New Roman" w:hAnsi="Times New Roman"/>
          <w:highlight w:val="green"/>
        </w:rPr>
      </w:pPr>
      <w:r w:rsidRPr="00F668BE">
        <w:rPr>
          <w:rFonts w:ascii="Times New Roman" w:hAnsi="Times New Roman"/>
          <w:highlight w:val="green"/>
          <w:u w:val="single"/>
        </w:rPr>
        <w:t>Project Assurance</w:t>
      </w:r>
      <w:r w:rsidRPr="00F668BE">
        <w:rPr>
          <w:rFonts w:ascii="Times New Roman" w:hAnsi="Times New Roman"/>
          <w:highlight w:val="green"/>
        </w:rPr>
        <w:t>: UNDP performs the quality assurance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7A8F61F0" w14:textId="219B0268" w:rsidR="00F668BE" w:rsidRDefault="00F668BE" w:rsidP="00F668BE">
      <w:pPr>
        <w:spacing w:after="0" w:line="240" w:lineRule="auto"/>
        <w:jc w:val="both"/>
        <w:rPr>
          <w:rFonts w:ascii="Times New Roman" w:hAnsi="Times New Roman"/>
          <w:i/>
          <w:color w:val="000000" w:themeColor="text1"/>
        </w:rPr>
      </w:pPr>
      <w:r w:rsidRPr="00F668BE">
        <w:rPr>
          <w:rFonts w:ascii="Times New Roman" w:hAnsi="Times New Roman"/>
          <w:b/>
          <w:bCs/>
          <w:highlight w:val="green"/>
        </w:rPr>
        <w:lastRenderedPageBreak/>
        <w:t>Project extensions:</w:t>
      </w:r>
      <w:r w:rsidRPr="00F668BE">
        <w:rPr>
          <w:rFonts w:ascii="Times New Roman" w:hAnsi="Times New Roman"/>
          <w:highlight w:val="green"/>
        </w:rPr>
        <w:t xml:space="preserve"> 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resources.</w:t>
      </w:r>
    </w:p>
    <w:p w14:paraId="34441790" w14:textId="77777777" w:rsidR="00F668BE" w:rsidRDefault="00F668BE" w:rsidP="007D0943">
      <w:pPr>
        <w:spacing w:after="0" w:line="240" w:lineRule="auto"/>
        <w:rPr>
          <w:rFonts w:ascii="Times New Roman" w:hAnsi="Times New Roman"/>
          <w:i/>
          <w:color w:val="000000" w:themeColor="text1"/>
        </w:rPr>
      </w:pPr>
    </w:p>
    <w:p w14:paraId="61295D69" w14:textId="69AD312A" w:rsidR="001935F2" w:rsidRPr="00563A47" w:rsidRDefault="001935F2" w:rsidP="007D0943">
      <w:pPr>
        <w:spacing w:after="0" w:line="240" w:lineRule="auto"/>
        <w:rPr>
          <w:rFonts w:ascii="Times New Roman" w:hAnsi="Times New Roman"/>
          <w:color w:val="000000" w:themeColor="text1"/>
          <w:lang w:eastAsia="zh-CN"/>
        </w:rPr>
      </w:pPr>
      <w:r w:rsidRPr="00563A47">
        <w:rPr>
          <w:rFonts w:ascii="Times New Roman" w:hAnsi="Times New Roman"/>
          <w:i/>
          <w:color w:val="000000" w:themeColor="text1"/>
        </w:rPr>
        <w:t>Planned coordination with other relevant GEF-financed projects:</w:t>
      </w:r>
      <w:r w:rsidRPr="00563A47">
        <w:rPr>
          <w:rFonts w:ascii="Times New Roman" w:hAnsi="Times New Roman"/>
          <w:color w:val="000000" w:themeColor="text1"/>
        </w:rPr>
        <w:t xml:space="preserve"> </w:t>
      </w:r>
      <w:r w:rsidRPr="00563A47">
        <w:rPr>
          <w:rFonts w:ascii="Times New Roman" w:hAnsi="Times New Roman"/>
          <w:color w:val="000000" w:themeColor="text1"/>
          <w:lang w:eastAsia="es-ES"/>
        </w:rPr>
        <w:t xml:space="preserve">The project will coordinate the implementation of its outcomes/outputs/activities with several other ongoing GEF projects.  Coordination will take place through several mechanisms: </w:t>
      </w:r>
      <w:proofErr w:type="spellStart"/>
      <w:r w:rsidRPr="00563A47">
        <w:rPr>
          <w:rFonts w:ascii="Times New Roman" w:hAnsi="Times New Roman"/>
          <w:color w:val="000000" w:themeColor="text1"/>
          <w:lang w:eastAsia="es-ES"/>
        </w:rPr>
        <w:t>i</w:t>
      </w:r>
      <w:proofErr w:type="spellEnd"/>
      <w:r w:rsidRPr="00563A47">
        <w:rPr>
          <w:rFonts w:ascii="Times New Roman" w:hAnsi="Times New Roman"/>
          <w:color w:val="000000" w:themeColor="text1"/>
          <w:lang w:eastAsia="es-ES"/>
        </w:rPr>
        <w:t>) The Project Technical Committee and Working Groups will facilitate coordination through exchange of information on ongoing and planned initiatives of the members; ii) formal and informal meetings for exchange of information and lessons between the proposed project and other GEF, government and donor funded projects and programs; iii) technical meetings for sector specific matters; and iv) annual coordination and planning meetings and common implementation approaches.</w:t>
      </w:r>
    </w:p>
    <w:p w14:paraId="0AF15F83" w14:textId="77777777" w:rsidR="007D0943" w:rsidRPr="00563A47" w:rsidRDefault="007D0943" w:rsidP="0030178B">
      <w:pPr>
        <w:numPr>
          <w:ilvl w:val="0"/>
          <w:numId w:val="7"/>
        </w:numPr>
        <w:autoSpaceDE w:val="0"/>
        <w:autoSpaceDN w:val="0"/>
        <w:adjustRightInd w:val="0"/>
        <w:spacing w:after="120" w:line="240" w:lineRule="auto"/>
        <w:ind w:left="360" w:firstLine="0"/>
        <w:jc w:val="both"/>
        <w:rPr>
          <w:rFonts w:ascii="Times New Roman" w:eastAsia="Times New Roman" w:hAnsi="Times New Roman"/>
          <w:color w:val="000000" w:themeColor="text1"/>
        </w:rPr>
      </w:pPr>
      <w:r w:rsidRPr="00563A47">
        <w:rPr>
          <w:rFonts w:ascii="Times New Roman" w:eastAsia="Times New Roman" w:hAnsi="Times New Roman"/>
          <w:color w:val="000000" w:themeColor="text1"/>
        </w:rPr>
        <w:t xml:space="preserve">UNDP/GEF/CONANP: </w:t>
      </w:r>
      <w:r w:rsidRPr="00563A47">
        <w:rPr>
          <w:rFonts w:ascii="Times New Roman" w:eastAsia="Times New Roman" w:hAnsi="Times New Roman"/>
          <w:i/>
          <w:color w:val="000000" w:themeColor="text1"/>
        </w:rPr>
        <w:t>“Strengthening Management of the PA System to Better Conserve Endangered Species and their Habitats”</w:t>
      </w:r>
      <w:r w:rsidRPr="00563A47">
        <w:rPr>
          <w:rFonts w:ascii="Times New Roman" w:eastAsia="Times New Roman" w:hAnsi="Times New Roman"/>
          <w:color w:val="000000" w:themeColor="text1"/>
        </w:rPr>
        <w:t>. The project would coordinate with the Endangered Species project to ensure the exchange of lessons learned for management of BD in priority tourism areas.</w:t>
      </w:r>
    </w:p>
    <w:p w14:paraId="68E9DA50" w14:textId="77777777" w:rsidR="007D0943" w:rsidRPr="00563A47" w:rsidRDefault="007D0943" w:rsidP="0030178B">
      <w:pPr>
        <w:numPr>
          <w:ilvl w:val="0"/>
          <w:numId w:val="7"/>
        </w:numPr>
        <w:autoSpaceDE w:val="0"/>
        <w:autoSpaceDN w:val="0"/>
        <w:adjustRightInd w:val="0"/>
        <w:spacing w:after="120" w:line="240" w:lineRule="auto"/>
        <w:ind w:left="360" w:firstLine="0"/>
        <w:jc w:val="both"/>
        <w:rPr>
          <w:rFonts w:ascii="Times New Roman" w:eastAsia="Times New Roman" w:hAnsi="Times New Roman"/>
          <w:color w:val="000000" w:themeColor="text1"/>
        </w:rPr>
      </w:pPr>
      <w:r w:rsidRPr="00563A47">
        <w:rPr>
          <w:rFonts w:ascii="Times New Roman" w:eastAsia="Times New Roman" w:hAnsi="Times New Roman"/>
          <w:color w:val="000000" w:themeColor="text1"/>
        </w:rPr>
        <w:t>UNDP/GEF/CONANP: “</w:t>
      </w:r>
      <w:r w:rsidRPr="00563A47">
        <w:rPr>
          <w:rFonts w:ascii="Times New Roman" w:eastAsia="Times New Roman" w:hAnsi="Times New Roman"/>
          <w:i/>
          <w:color w:val="000000" w:themeColor="text1"/>
        </w:rPr>
        <w:t>Strengthening Management Effectiveness and Resilience of Protected Areas to Safeguard Biodiversity Threatened by Climate Change”</w:t>
      </w:r>
      <w:r w:rsidRPr="00563A47">
        <w:rPr>
          <w:rFonts w:ascii="Times New Roman" w:eastAsia="Times New Roman" w:hAnsi="Times New Roman"/>
          <w:color w:val="000000" w:themeColor="text1"/>
        </w:rPr>
        <w:t xml:space="preserve"> The project will coordinate with the Resilience project to determine actions that are relevant for BD Conservation in the Tourism sector,</w:t>
      </w:r>
      <w:r w:rsidRPr="00563A47" w:rsidDel="0023023A">
        <w:rPr>
          <w:rFonts w:ascii="Times New Roman" w:eastAsia="Times New Roman" w:hAnsi="Times New Roman"/>
          <w:color w:val="000000" w:themeColor="text1"/>
        </w:rPr>
        <w:t xml:space="preserve"> </w:t>
      </w:r>
      <w:r w:rsidRPr="00563A47">
        <w:rPr>
          <w:rFonts w:ascii="Times New Roman" w:eastAsia="Times New Roman" w:hAnsi="Times New Roman"/>
          <w:color w:val="000000" w:themeColor="text1"/>
        </w:rPr>
        <w:t>including consideration of BD-rich coastal ecosystems that provide ecosystem services related to CC and resilience such as blue carbon sinks.</w:t>
      </w:r>
    </w:p>
    <w:p w14:paraId="6E6911F7" w14:textId="77777777" w:rsidR="007D0943" w:rsidRPr="00563A47" w:rsidRDefault="007D0943" w:rsidP="0030178B">
      <w:pPr>
        <w:numPr>
          <w:ilvl w:val="0"/>
          <w:numId w:val="7"/>
        </w:numPr>
        <w:autoSpaceDE w:val="0"/>
        <w:autoSpaceDN w:val="0"/>
        <w:adjustRightInd w:val="0"/>
        <w:spacing w:after="120" w:line="240" w:lineRule="auto"/>
        <w:ind w:left="360" w:firstLine="0"/>
        <w:jc w:val="both"/>
        <w:rPr>
          <w:rFonts w:ascii="Times New Roman" w:eastAsia="Times New Roman" w:hAnsi="Times New Roman"/>
          <w:color w:val="000000" w:themeColor="text1"/>
        </w:rPr>
      </w:pPr>
      <w:r w:rsidRPr="00563A47">
        <w:rPr>
          <w:rFonts w:ascii="Times New Roman" w:eastAsia="Times New Roman" w:hAnsi="Times New Roman"/>
          <w:color w:val="000000" w:themeColor="text1"/>
        </w:rPr>
        <w:t xml:space="preserve">CI/GEF/CONANP: </w:t>
      </w:r>
      <w:r w:rsidRPr="00563A47">
        <w:rPr>
          <w:rFonts w:ascii="Times New Roman" w:eastAsia="Times New Roman" w:hAnsi="Times New Roman"/>
          <w:i/>
          <w:color w:val="000000" w:themeColor="text1"/>
        </w:rPr>
        <w:t>“Conservation and Sustainable Use of Biological Diversity in Priority Landscapes of Oaxaca and Chiapas”</w:t>
      </w:r>
      <w:r w:rsidRPr="00563A47">
        <w:rPr>
          <w:rFonts w:ascii="Times New Roman" w:eastAsia="Times New Roman" w:hAnsi="Times New Roman"/>
          <w:color w:val="000000" w:themeColor="text1"/>
        </w:rPr>
        <w:t>. The project will coordinate with CONANP to ensure exchange of lessons learned regarding applicable sustainable use of BD in the pilot site of Oaxaca.</w:t>
      </w:r>
    </w:p>
    <w:p w14:paraId="4FE327F1" w14:textId="77777777" w:rsidR="008D7834" w:rsidRPr="00563A47" w:rsidRDefault="008D7834" w:rsidP="006A5938">
      <w:pPr>
        <w:numPr>
          <w:ilvl w:val="0"/>
          <w:numId w:val="7"/>
        </w:numPr>
        <w:autoSpaceDE w:val="0"/>
        <w:autoSpaceDN w:val="0"/>
        <w:adjustRightInd w:val="0"/>
        <w:spacing w:after="120" w:line="240" w:lineRule="auto"/>
        <w:ind w:left="360" w:firstLine="0"/>
        <w:jc w:val="both"/>
        <w:rPr>
          <w:rFonts w:ascii="Times New Roman" w:eastAsia="Times New Roman" w:hAnsi="Times New Roman"/>
          <w:color w:val="000000" w:themeColor="text1"/>
        </w:rPr>
      </w:pPr>
      <w:r w:rsidRPr="00563A47">
        <w:rPr>
          <w:rFonts w:ascii="Times New Roman" w:eastAsia="Times New Roman" w:hAnsi="Times New Roman"/>
          <w:color w:val="000000" w:themeColor="text1"/>
        </w:rPr>
        <w:t xml:space="preserve">WB/GEF/INECC/CONANP/CONAFOR/FMCN: </w:t>
      </w:r>
      <w:r w:rsidRPr="00563A47">
        <w:rPr>
          <w:rFonts w:ascii="Times New Roman" w:eastAsia="Times New Roman" w:hAnsi="Times New Roman"/>
          <w:i/>
          <w:color w:val="000000" w:themeColor="text1"/>
        </w:rPr>
        <w:t>“Coastal Watersheds Conservation in Changing Environments Project” (C6).</w:t>
      </w:r>
      <w:r w:rsidRPr="00563A47">
        <w:rPr>
          <w:rFonts w:ascii="Times New Roman" w:eastAsia="Times New Roman" w:hAnsi="Times New Roman"/>
          <w:color w:val="000000" w:themeColor="text1"/>
        </w:rPr>
        <w:t xml:space="preserve"> The C6 project has identified a number of innovative public-private partnerships for watershed management between state and federal government agencies and hotel associations as well as individual properties. These include payment for environmental services regimes and tax incentives for international travelers to finance conservation activities relevant to Component 2 of the GEF Tourism project.</w:t>
      </w:r>
    </w:p>
    <w:p w14:paraId="58802217" w14:textId="77777777" w:rsidR="007D0943" w:rsidRPr="00563A47" w:rsidRDefault="007D0943" w:rsidP="007D0943">
      <w:pPr>
        <w:spacing w:after="120" w:line="240" w:lineRule="auto"/>
        <w:jc w:val="both"/>
        <w:rPr>
          <w:rFonts w:ascii="Times New Roman" w:eastAsia="Times New Roman" w:hAnsi="Times New Roman"/>
          <w:color w:val="000000" w:themeColor="text1"/>
        </w:rPr>
      </w:pPr>
      <w:r w:rsidRPr="00563A47">
        <w:rPr>
          <w:rFonts w:ascii="Times New Roman" w:eastAsia="Times New Roman" w:hAnsi="Times New Roman"/>
          <w:color w:val="000000" w:themeColor="text1"/>
        </w:rPr>
        <w:t xml:space="preserve">Furthermore, the project will coordinate with other non-GEF initiatives, such as SECTUR/GIZ: </w:t>
      </w:r>
      <w:r w:rsidRPr="00563A47">
        <w:rPr>
          <w:rFonts w:ascii="Times New Roman" w:eastAsia="Times New Roman" w:hAnsi="Times New Roman"/>
          <w:i/>
          <w:color w:val="000000" w:themeColor="text1"/>
        </w:rPr>
        <w:t>“Ecosystem-based climate change adaptation in the tourism sector (ADAPTUR)”.</w:t>
      </w:r>
      <w:r w:rsidRPr="00563A47">
        <w:rPr>
          <w:rFonts w:ascii="Times New Roman" w:eastAsia="Times New Roman" w:hAnsi="Times New Roman"/>
          <w:color w:val="000000" w:themeColor="text1"/>
        </w:rPr>
        <w:t xml:space="preserve"> ADAPTUR is a technical cooperation program between SECTUR and the German Cooperation Agency (GIZ) that works in three tourist destinations</w:t>
      </w:r>
      <w:r w:rsidR="00744B4D" w:rsidRPr="00563A47">
        <w:rPr>
          <w:rFonts w:ascii="Times New Roman" w:eastAsia="Times New Roman" w:hAnsi="Times New Roman"/>
          <w:color w:val="000000" w:themeColor="text1"/>
        </w:rPr>
        <w:t>, one of which is</w:t>
      </w:r>
      <w:r w:rsidRPr="00563A47">
        <w:rPr>
          <w:rFonts w:ascii="Times New Roman" w:eastAsia="Times New Roman" w:hAnsi="Times New Roman"/>
          <w:color w:val="000000" w:themeColor="text1"/>
        </w:rPr>
        <w:t xml:space="preserve"> Riviera Maya</w:t>
      </w:r>
      <w:r w:rsidR="00744B4D" w:rsidRPr="00563A47">
        <w:rPr>
          <w:rFonts w:ascii="Times New Roman" w:eastAsia="Times New Roman" w:hAnsi="Times New Roman"/>
          <w:color w:val="000000" w:themeColor="text1"/>
        </w:rPr>
        <w:t xml:space="preserve"> (north of the GEF project site)</w:t>
      </w:r>
      <w:r w:rsidRPr="00563A47">
        <w:rPr>
          <w:rFonts w:ascii="Times New Roman" w:eastAsia="Times New Roman" w:hAnsi="Times New Roman"/>
          <w:color w:val="000000" w:themeColor="text1"/>
        </w:rPr>
        <w:t xml:space="preserve">.  </w:t>
      </w:r>
    </w:p>
    <w:p w14:paraId="46A8A884" w14:textId="77777777" w:rsidR="00802001" w:rsidRPr="00563A47" w:rsidRDefault="00802001" w:rsidP="000B61D7">
      <w:pPr>
        <w:spacing w:after="0"/>
        <w:outlineLvl w:val="0"/>
        <w:rPr>
          <w:rFonts w:ascii="Times New Roman" w:hAnsi="Times New Roman"/>
          <w:color w:val="000000" w:themeColor="text1"/>
        </w:rPr>
      </w:pPr>
    </w:p>
    <w:p w14:paraId="4F55B9D4" w14:textId="77777777" w:rsidR="007F7CA5" w:rsidRPr="00563A47" w:rsidRDefault="007F7CA5" w:rsidP="000B61D7">
      <w:pPr>
        <w:spacing w:after="0"/>
        <w:outlineLvl w:val="0"/>
        <w:rPr>
          <w:rFonts w:ascii="Times New Roman" w:hAnsi="Times New Roman"/>
          <w:color w:val="000000" w:themeColor="text1"/>
          <w:u w:val="single"/>
        </w:rPr>
      </w:pPr>
      <w:r w:rsidRPr="00563A47">
        <w:rPr>
          <w:rFonts w:ascii="Times New Roman" w:hAnsi="Times New Roman"/>
          <w:color w:val="000000" w:themeColor="text1"/>
          <w:u w:val="single"/>
        </w:rPr>
        <w:t xml:space="preserve">Additional Information not </w:t>
      </w:r>
      <w:r w:rsidR="007803E1" w:rsidRPr="00563A47">
        <w:rPr>
          <w:rFonts w:ascii="Times New Roman" w:hAnsi="Times New Roman"/>
          <w:color w:val="000000" w:themeColor="text1"/>
          <w:u w:val="single"/>
        </w:rPr>
        <w:t>well elaborated</w:t>
      </w:r>
      <w:r w:rsidRPr="00563A47">
        <w:rPr>
          <w:rFonts w:ascii="Times New Roman" w:hAnsi="Times New Roman"/>
          <w:color w:val="000000" w:themeColor="text1"/>
          <w:u w:val="single"/>
        </w:rPr>
        <w:t xml:space="preserve"> at PIF Stage:</w:t>
      </w:r>
    </w:p>
    <w:p w14:paraId="26C6C6BE" w14:textId="77777777" w:rsidR="007F7CA5" w:rsidRPr="00563A47" w:rsidRDefault="007F7CA5" w:rsidP="000B61D7">
      <w:pPr>
        <w:spacing w:after="0"/>
        <w:outlineLvl w:val="0"/>
        <w:rPr>
          <w:rFonts w:ascii="Times New Roman" w:hAnsi="Times New Roman"/>
          <w:color w:val="000000" w:themeColor="text1"/>
          <w:u w:val="single"/>
        </w:rPr>
      </w:pPr>
    </w:p>
    <w:p w14:paraId="32C340DD" w14:textId="77777777" w:rsidR="007F7CA5" w:rsidRPr="00563A47" w:rsidRDefault="007F7CA5" w:rsidP="000B61D7">
      <w:pPr>
        <w:pStyle w:val="GEFFieldtoFillout"/>
        <w:ind w:left="0"/>
        <w:rPr>
          <w:color w:val="000000" w:themeColor="text1"/>
        </w:rPr>
      </w:pPr>
      <w:r w:rsidRPr="00563A47">
        <w:rPr>
          <w:color w:val="000000" w:themeColor="text1"/>
        </w:rPr>
        <w:t>A.</w:t>
      </w:r>
      <w:r w:rsidR="00FB0AD0" w:rsidRPr="00563A47">
        <w:rPr>
          <w:color w:val="000000" w:themeColor="text1"/>
        </w:rPr>
        <w:t>7</w:t>
      </w:r>
      <w:r w:rsidRPr="00563A47">
        <w:rPr>
          <w:color w:val="000000" w:themeColor="text1"/>
        </w:rPr>
        <w:t xml:space="preserve"> </w:t>
      </w:r>
      <w:r w:rsidRPr="00563A47">
        <w:rPr>
          <w:i/>
          <w:color w:val="000000" w:themeColor="text1"/>
        </w:rPr>
        <w:t>Benefits.</w:t>
      </w:r>
      <w:r w:rsidRPr="00563A47">
        <w:rPr>
          <w:color w:val="000000" w:themeColor="text1"/>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079C2FF6" w14:textId="77777777" w:rsidR="006E6B79" w:rsidRPr="00563A47" w:rsidRDefault="006E6B79" w:rsidP="006E6B79">
      <w:pPr>
        <w:pStyle w:val="GEFFieldtoFillout"/>
        <w:rPr>
          <w:color w:val="000000" w:themeColor="text1"/>
        </w:rPr>
      </w:pPr>
    </w:p>
    <w:p w14:paraId="0DE8A366" w14:textId="77777777" w:rsidR="00EF2F7E" w:rsidRPr="00563A47" w:rsidRDefault="00EF2F7E" w:rsidP="00EF2F7E">
      <w:pPr>
        <w:spacing w:after="240" w:line="240" w:lineRule="auto"/>
        <w:jc w:val="both"/>
        <w:rPr>
          <w:rFonts w:ascii="Times New Roman" w:eastAsia="Times New Roman" w:hAnsi="Times New Roman" w:cs="Calibri"/>
          <w:color w:val="000000" w:themeColor="text1"/>
          <w:szCs w:val="20"/>
        </w:rPr>
      </w:pPr>
      <w:r w:rsidRPr="00563A47">
        <w:rPr>
          <w:rFonts w:ascii="Times New Roman" w:eastAsia="Times New Roman" w:hAnsi="Times New Roman"/>
          <w:color w:val="000000" w:themeColor="text1"/>
        </w:rPr>
        <w:t xml:space="preserve">The direct beneficiaries of the project are </w:t>
      </w:r>
      <w:r w:rsidR="00E0426E" w:rsidRPr="00563A47">
        <w:rPr>
          <w:rFonts w:ascii="Times New Roman" w:eastAsia="Times New Roman" w:hAnsi="Times New Roman"/>
          <w:color w:val="000000" w:themeColor="text1"/>
        </w:rPr>
        <w:t xml:space="preserve">5,991 </w:t>
      </w:r>
      <w:r w:rsidRPr="00563A47">
        <w:rPr>
          <w:rFonts w:ascii="Times New Roman" w:eastAsia="Times New Roman" w:hAnsi="Times New Roman"/>
          <w:color w:val="000000" w:themeColor="text1"/>
        </w:rPr>
        <w:t>people</w:t>
      </w:r>
      <w:r w:rsidR="00BD4A5F" w:rsidRPr="00563A47">
        <w:rPr>
          <w:rFonts w:ascii="Times New Roman" w:eastAsia="Times New Roman" w:hAnsi="Times New Roman"/>
          <w:color w:val="000000" w:themeColor="text1"/>
        </w:rPr>
        <w:t>,</w:t>
      </w:r>
      <w:r w:rsidRPr="00563A47">
        <w:rPr>
          <w:rFonts w:ascii="Times New Roman" w:eastAsia="Times New Roman" w:hAnsi="Times New Roman"/>
          <w:color w:val="000000" w:themeColor="text1"/>
        </w:rPr>
        <w:t xml:space="preserve"> of which </w:t>
      </w:r>
      <w:r w:rsidR="00BD4A5F" w:rsidRPr="00563A47">
        <w:rPr>
          <w:rFonts w:ascii="Times New Roman" w:eastAsia="Times New Roman" w:hAnsi="Times New Roman"/>
          <w:color w:val="000000" w:themeColor="text1"/>
        </w:rPr>
        <w:t>2225</w:t>
      </w:r>
      <w:r w:rsidRPr="00563A47">
        <w:rPr>
          <w:rFonts w:ascii="Times New Roman" w:eastAsia="Times New Roman" w:hAnsi="Times New Roman"/>
          <w:color w:val="000000" w:themeColor="text1"/>
        </w:rPr>
        <w:t xml:space="preserve"> are women and </w:t>
      </w:r>
      <w:r w:rsidR="00BD4A5F" w:rsidRPr="00563A47">
        <w:rPr>
          <w:rFonts w:ascii="Times New Roman" w:eastAsia="Times New Roman" w:hAnsi="Times New Roman"/>
          <w:color w:val="000000" w:themeColor="text1"/>
        </w:rPr>
        <w:t>3,766</w:t>
      </w:r>
      <w:r w:rsidRPr="00563A47">
        <w:rPr>
          <w:rFonts w:ascii="Times New Roman" w:eastAsia="Times New Roman" w:hAnsi="Times New Roman"/>
          <w:color w:val="000000" w:themeColor="text1"/>
        </w:rPr>
        <w:t xml:space="preserve"> are men, who </w:t>
      </w:r>
      <w:r w:rsidRPr="00563A47">
        <w:rPr>
          <w:rFonts w:ascii="Times New Roman" w:eastAsia="Times New Roman" w:hAnsi="Times New Roman" w:cs="Calibri"/>
          <w:bCs/>
          <w:color w:val="000000" w:themeColor="text1"/>
          <w:szCs w:val="20"/>
        </w:rPr>
        <w:t>will improve their livelihoods through several project approaches.</w:t>
      </w:r>
      <w:r w:rsidR="00BD4A5F" w:rsidRPr="00563A47">
        <w:rPr>
          <w:rFonts w:ascii="Times New Roman" w:eastAsia="Times New Roman" w:hAnsi="Times New Roman" w:cs="Calibri"/>
          <w:bCs/>
          <w:color w:val="000000" w:themeColor="text1"/>
          <w:szCs w:val="20"/>
        </w:rPr>
        <w:t xml:space="preserve"> </w:t>
      </w:r>
      <w:r w:rsidRPr="00563A47">
        <w:rPr>
          <w:rFonts w:ascii="Times New Roman" w:eastAsia="Times New Roman" w:hAnsi="Times New Roman" w:cs="Calibri"/>
          <w:color w:val="000000" w:themeColor="text1"/>
          <w:szCs w:val="20"/>
        </w:rPr>
        <w:t>The economic and financial instruments</w:t>
      </w:r>
      <w:r w:rsidR="00BD4A5F" w:rsidRPr="00563A47">
        <w:rPr>
          <w:rFonts w:ascii="Times New Roman" w:eastAsia="Times New Roman" w:hAnsi="Times New Roman" w:cs="Calibri"/>
          <w:color w:val="000000" w:themeColor="text1"/>
          <w:szCs w:val="20"/>
        </w:rPr>
        <w:t xml:space="preserve"> to be developed and promoted by the project </w:t>
      </w:r>
      <w:r w:rsidRPr="00563A47">
        <w:rPr>
          <w:rFonts w:ascii="Times New Roman" w:eastAsia="Times New Roman" w:hAnsi="Times New Roman" w:cs="Calibri"/>
          <w:color w:val="000000" w:themeColor="text1"/>
          <w:szCs w:val="20"/>
        </w:rPr>
        <w:t xml:space="preserve">will provide incentives for transitions to new BD-friendly tourism practices. The project will work with the relevant institutions to mainstream BD safeguards that favor environmentally friendly and sustainable tourism practices. This will enable the relevant institutions to improve their outreach and their services to beneficiaries thereby creating opportunities for employment, diversification of economic activities and investing in best practices, within the framework of SECTUR’s Sustainable Tourism Development approach. </w:t>
      </w:r>
    </w:p>
    <w:p w14:paraId="30D127EB" w14:textId="77777777" w:rsidR="00EF2F7E" w:rsidRPr="00563A47" w:rsidRDefault="00EF2F7E" w:rsidP="00EF2F7E">
      <w:pPr>
        <w:spacing w:after="240" w:line="240" w:lineRule="auto"/>
        <w:jc w:val="both"/>
        <w:rPr>
          <w:rFonts w:ascii="Times New Roman" w:eastAsia="Times New Roman" w:hAnsi="Times New Roman"/>
          <w:color w:val="000000" w:themeColor="text1"/>
          <w:lang w:eastAsia="es-ES_tradnl"/>
        </w:rPr>
      </w:pPr>
      <w:r w:rsidRPr="00563A47">
        <w:rPr>
          <w:rFonts w:ascii="Times New Roman" w:eastAsia="Times New Roman" w:hAnsi="Times New Roman" w:cs="Calibri"/>
          <w:color w:val="000000" w:themeColor="text1"/>
          <w:szCs w:val="20"/>
          <w:lang w:eastAsia="es-EC"/>
        </w:rPr>
        <w:lastRenderedPageBreak/>
        <w:t xml:space="preserve">The project will help to build the capacities of the beneficiaries through training and technical assistance. To ensure effectiveness and appropriation, the programming of activities will take into account the work schedules of tourism service providers and their families, and communities, for minimum interference with the daily chores of men and women in order to ensure their participation in the activities organized by the project. Specific training will be developed targeting </w:t>
      </w:r>
      <w:r w:rsidRPr="00563A47">
        <w:rPr>
          <w:rFonts w:ascii="Times New Roman" w:eastAsia="Times New Roman" w:hAnsi="Times New Roman" w:cs="Calibri"/>
          <w:color w:val="000000" w:themeColor="text1"/>
          <w:szCs w:val="20"/>
        </w:rPr>
        <w:t xml:space="preserve">women beneficiaries (indigenous and non-indigenous) in the 3 ZDTS sites to promote gender equality in the mainstreaming of BD conservation safeguards in tourism-related activities and to </w:t>
      </w:r>
      <w:r w:rsidRPr="00563A47">
        <w:rPr>
          <w:rFonts w:ascii="Times New Roman" w:eastAsia="Times New Roman" w:hAnsi="Times New Roman"/>
          <w:color w:val="000000" w:themeColor="text1"/>
        </w:rPr>
        <w:t xml:space="preserve">ensure that both women and men´s needs are addressed through the project interventions. Capacity building will also take into account </w:t>
      </w:r>
      <w:r w:rsidRPr="00563A47">
        <w:rPr>
          <w:rFonts w:ascii="Times New Roman" w:eastAsia="Times New Roman" w:hAnsi="Times New Roman"/>
          <w:color w:val="000000" w:themeColor="text1"/>
          <w:lang w:eastAsia="en-GB"/>
        </w:rPr>
        <w:t xml:space="preserve">cultural and traditional knowledge associated with biodiversity management. This will help empower communities and especially indigenous </w:t>
      </w:r>
      <w:proofErr w:type="gramStart"/>
      <w:r w:rsidRPr="00563A47">
        <w:rPr>
          <w:rFonts w:ascii="Times New Roman" w:eastAsia="Times New Roman" w:hAnsi="Times New Roman"/>
          <w:color w:val="000000" w:themeColor="text1"/>
          <w:lang w:eastAsia="en-GB"/>
        </w:rPr>
        <w:t>communities, and</w:t>
      </w:r>
      <w:proofErr w:type="gramEnd"/>
      <w:r w:rsidRPr="00563A47">
        <w:rPr>
          <w:rFonts w:ascii="Times New Roman" w:eastAsia="Times New Roman" w:hAnsi="Times New Roman"/>
          <w:color w:val="000000" w:themeColor="text1"/>
          <w:lang w:eastAsia="en-GB"/>
        </w:rPr>
        <w:t xml:space="preserve"> will contribute to the preservation of the cultural and natural heritage and identity of the beneficiary communities.</w:t>
      </w:r>
    </w:p>
    <w:p w14:paraId="62F52E1F" w14:textId="77777777" w:rsidR="00EF2F7E" w:rsidRPr="00563A47" w:rsidRDefault="00EF2F7E" w:rsidP="00EF2F7E">
      <w:pPr>
        <w:spacing w:after="240" w:line="240" w:lineRule="auto"/>
        <w:jc w:val="both"/>
        <w:rPr>
          <w:rFonts w:ascii="Times New Roman" w:eastAsia="Times New Roman" w:hAnsi="Times New Roman"/>
          <w:color w:val="000000" w:themeColor="text1"/>
          <w:lang w:eastAsia="es-ES_tradnl"/>
        </w:rPr>
      </w:pPr>
      <w:r w:rsidRPr="00563A47">
        <w:rPr>
          <w:rFonts w:ascii="Times New Roman" w:eastAsia="Times New Roman" w:hAnsi="Times New Roman"/>
          <w:color w:val="000000" w:themeColor="text1"/>
          <w:lang w:eastAsia="es-ES_tradnl"/>
        </w:rPr>
        <w:t xml:space="preserve">The project will promote those socioeconomically and environmentally friendly and sustainable production practices that will help to maintain and improve the biodiversity value of the target coastal areas and to reduce the pressures from tourism that affect associated ecosystems while at the same time allowing the tourism sector and associated communities to maintain </w:t>
      </w:r>
      <w:r w:rsidRPr="00563A47">
        <w:rPr>
          <w:rFonts w:ascii="Times New Roman" w:eastAsia="Times New Roman" w:hAnsi="Times New Roman"/>
          <w:color w:val="000000" w:themeColor="text1"/>
          <w:lang w:eastAsia="en-GB"/>
        </w:rPr>
        <w:t>and increase its productivity, thereby providing the opportunity for increased incomes.</w:t>
      </w:r>
    </w:p>
    <w:p w14:paraId="72F74D99" w14:textId="77777777" w:rsidR="00EF2F7E" w:rsidRPr="00563A47" w:rsidRDefault="00EF2F7E" w:rsidP="00EF2F7E">
      <w:pPr>
        <w:spacing w:after="240" w:line="240" w:lineRule="auto"/>
        <w:jc w:val="both"/>
        <w:rPr>
          <w:rFonts w:ascii="Times New Roman" w:eastAsia="Times New Roman" w:hAnsi="Times New Roman"/>
          <w:color w:val="000000" w:themeColor="text1"/>
        </w:rPr>
      </w:pPr>
      <w:r w:rsidRPr="00563A47">
        <w:rPr>
          <w:rFonts w:ascii="Times New Roman" w:eastAsia="Times New Roman" w:hAnsi="Times New Roman" w:cs="Calibri"/>
          <w:bCs/>
          <w:color w:val="000000" w:themeColor="text1"/>
          <w:szCs w:val="20"/>
        </w:rPr>
        <w:t>The project will make use of the Sustainable Livelihoods Framework methodology</w:t>
      </w:r>
      <w:r w:rsidRPr="00563A47">
        <w:rPr>
          <w:rFonts w:ascii="Times New Roman" w:eastAsia="Times New Roman" w:hAnsi="Times New Roman" w:cs="Calibri"/>
          <w:bCs/>
          <w:color w:val="000000" w:themeColor="text1"/>
          <w:szCs w:val="20"/>
          <w:vertAlign w:val="superscript"/>
        </w:rPr>
        <w:footnoteReference w:id="9"/>
      </w:r>
      <w:r w:rsidRPr="00563A47">
        <w:rPr>
          <w:rFonts w:ascii="Times New Roman" w:eastAsia="Times New Roman" w:hAnsi="Times New Roman" w:cs="Calibri"/>
          <w:bCs/>
          <w:color w:val="000000" w:themeColor="text1"/>
          <w:szCs w:val="20"/>
        </w:rPr>
        <w:t xml:space="preserve"> </w:t>
      </w:r>
      <w:r w:rsidRPr="00563A47">
        <w:rPr>
          <w:rFonts w:ascii="Times New Roman" w:eastAsia="Times New Roman" w:hAnsi="Times New Roman" w:cs="Calibri"/>
          <w:bCs/>
          <w:color w:val="000000" w:themeColor="text1"/>
          <w:szCs w:val="20"/>
          <w:lang w:val="en-GB"/>
        </w:rPr>
        <w:t>to measure the improvement in the beneficiaries</w:t>
      </w:r>
      <w:r w:rsidR="00BD4A5F" w:rsidRPr="00563A47">
        <w:rPr>
          <w:rFonts w:ascii="Times New Roman" w:eastAsia="Times New Roman" w:hAnsi="Times New Roman" w:cs="Calibri"/>
          <w:bCs/>
          <w:color w:val="000000" w:themeColor="text1"/>
          <w:szCs w:val="20"/>
          <w:lang w:val="en-GB"/>
        </w:rPr>
        <w:t>’</w:t>
      </w:r>
      <w:r w:rsidRPr="00563A47">
        <w:rPr>
          <w:rFonts w:ascii="Times New Roman" w:eastAsia="Times New Roman" w:hAnsi="Times New Roman" w:cs="Calibri"/>
          <w:bCs/>
          <w:color w:val="000000" w:themeColor="text1"/>
          <w:szCs w:val="20"/>
          <w:lang w:val="en-GB"/>
        </w:rPr>
        <w:t xml:space="preserve"> livelihoods.  The methodology will be applied upon project start-up to establish the baseline and fine tune targets and again at project end to measure progress achieved.</w:t>
      </w:r>
    </w:p>
    <w:p w14:paraId="1468EDD5" w14:textId="77777777" w:rsidR="007F7CA5" w:rsidRPr="00563A47" w:rsidRDefault="007F7CA5" w:rsidP="000B61D7">
      <w:pPr>
        <w:pStyle w:val="GEFFieldtoFillout"/>
        <w:ind w:left="0"/>
        <w:rPr>
          <w:color w:val="000000" w:themeColor="text1"/>
        </w:rPr>
      </w:pPr>
    </w:p>
    <w:p w14:paraId="1878B29D" w14:textId="77777777" w:rsidR="007F7CA5" w:rsidRPr="00563A47" w:rsidRDefault="007F7CA5" w:rsidP="00F076E7">
      <w:pPr>
        <w:pStyle w:val="GEFFieldtoFillout"/>
        <w:spacing w:after="120"/>
        <w:ind w:left="0"/>
        <w:jc w:val="both"/>
        <w:rPr>
          <w:color w:val="000000" w:themeColor="text1"/>
        </w:rPr>
      </w:pPr>
      <w:r w:rsidRPr="00563A47">
        <w:rPr>
          <w:color w:val="000000" w:themeColor="text1"/>
        </w:rPr>
        <w:t>A.</w:t>
      </w:r>
      <w:r w:rsidR="00DC3C82" w:rsidRPr="00563A47">
        <w:rPr>
          <w:color w:val="000000" w:themeColor="text1"/>
        </w:rPr>
        <w:t>8</w:t>
      </w:r>
      <w:r w:rsidRPr="00563A47">
        <w:rPr>
          <w:color w:val="000000" w:themeColor="text1"/>
        </w:rPr>
        <w:t xml:space="preserve"> </w:t>
      </w:r>
      <w:r w:rsidRPr="00563A47">
        <w:rPr>
          <w:i/>
          <w:color w:val="000000" w:themeColor="text1"/>
        </w:rPr>
        <w:t>Knowledge Management.</w:t>
      </w:r>
      <w:r w:rsidRPr="00563A47">
        <w:rPr>
          <w:color w:val="000000" w:themeColor="text1"/>
        </w:rPr>
        <w:t xml:space="preserve"> </w:t>
      </w:r>
      <w:r w:rsidR="00F927CF" w:rsidRPr="00563A47">
        <w:rPr>
          <w:color w:val="000000" w:themeColor="text1"/>
        </w:rPr>
        <w:t>Elaborate on</w:t>
      </w:r>
      <w:r w:rsidRPr="00563A47">
        <w:rPr>
          <w:color w:val="000000" w:themeColor="text1"/>
        </w:rPr>
        <w:t xml:space="preserve"> the knowledge management </w:t>
      </w:r>
      <w:r w:rsidR="0052782E" w:rsidRPr="00563A47">
        <w:rPr>
          <w:color w:val="000000" w:themeColor="text1"/>
        </w:rPr>
        <w:t>approach</w:t>
      </w:r>
      <w:r w:rsidRPr="00563A47">
        <w:rPr>
          <w:color w:val="000000" w:themeColor="text1"/>
        </w:rPr>
        <w:t xml:space="preserve"> for the project, including</w:t>
      </w:r>
      <w:r w:rsidR="0052782E" w:rsidRPr="00563A47">
        <w:rPr>
          <w:color w:val="000000" w:themeColor="text1"/>
        </w:rPr>
        <w:t>, if any,</w:t>
      </w:r>
      <w:r w:rsidRPr="00563A47">
        <w:rPr>
          <w:color w:val="000000" w:themeColor="text1"/>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563A47">
        <w:rPr>
          <w:color w:val="000000" w:themeColor="text1"/>
        </w:rPr>
        <w:t>h relevant stakeholders</w:t>
      </w:r>
      <w:r w:rsidRPr="00563A47">
        <w:rPr>
          <w:color w:val="000000" w:themeColor="text1"/>
        </w:rPr>
        <w:t xml:space="preserve">. </w:t>
      </w:r>
    </w:p>
    <w:p w14:paraId="6968E748" w14:textId="77777777" w:rsidR="006E6B79" w:rsidRPr="00563A47" w:rsidRDefault="00F076E7" w:rsidP="00617906">
      <w:pPr>
        <w:pStyle w:val="GEFFieldtoFillout"/>
        <w:spacing w:after="120"/>
        <w:ind w:left="0"/>
        <w:jc w:val="both"/>
        <w:rPr>
          <w:color w:val="000000" w:themeColor="text1"/>
        </w:rPr>
      </w:pPr>
      <w:r w:rsidRPr="00563A47">
        <w:rPr>
          <w:color w:val="000000" w:themeColor="text1"/>
        </w:rPr>
        <w:t>Knowledge management is an integral part of the project, particularly through Component 4, enabling institutional memory, promoting learning and continuous improvement, generating documents for up-scaling of lessons and experiences and visibility strategies for capacity development. Component 4 of the project comprises a knowledge management and communication strategy that includes lessons and experiences from the implementation of the demonstrative models and is transversal throughout the project’s components. Results from the project will be disseminated within the project intervention areas through the different networks and forums available. The Project will strengthen SECTUR’s strategic communication initiatives aimed at the general public to facilitate this, as well as promote dissemination among relevant partner institutions and internal communication within the institutions themselves. In addition, the project will participate in the electronic platform for sharing lessons learned among managers established by the UNDP-GEF Regional Service Center (RSC).</w:t>
      </w:r>
    </w:p>
    <w:p w14:paraId="787DA279" w14:textId="77777777" w:rsidR="007F7CA5" w:rsidRPr="00563A47" w:rsidRDefault="007F7CA5" w:rsidP="000B61D7">
      <w:pPr>
        <w:pStyle w:val="GEFFieldtoFillout"/>
        <w:ind w:left="0"/>
        <w:rPr>
          <w:color w:val="000000" w:themeColor="text1"/>
        </w:rPr>
      </w:pPr>
    </w:p>
    <w:p w14:paraId="06CEFCB0" w14:textId="77777777" w:rsidR="007F7CA5" w:rsidRPr="00563A47" w:rsidRDefault="007F7CA5" w:rsidP="00617906">
      <w:pPr>
        <w:rPr>
          <w:rFonts w:ascii="Times New Roman Bold" w:eastAsia="Times New Roman" w:hAnsi="Times New Roman Bold"/>
          <w:b/>
          <w:smallCaps/>
          <w:color w:val="000000" w:themeColor="text1"/>
          <w:lang w:val="x-none" w:eastAsia="x-none"/>
        </w:rPr>
      </w:pPr>
      <w:r w:rsidRPr="00563A47">
        <w:rPr>
          <w:rFonts w:ascii="Times New Roman Bold" w:eastAsia="Times New Roman" w:hAnsi="Times New Roman Bold"/>
          <w:b/>
          <w:smallCaps/>
          <w:color w:val="000000" w:themeColor="text1"/>
          <w:lang w:val="x-none" w:eastAsia="x-none"/>
        </w:rPr>
        <w:t>B. Description of the consistency of the project with:</w:t>
      </w:r>
    </w:p>
    <w:p w14:paraId="4DC0A1CF" w14:textId="77777777" w:rsidR="007F7CA5" w:rsidRPr="00563A47" w:rsidRDefault="007F7CA5" w:rsidP="000B61D7">
      <w:pPr>
        <w:pStyle w:val="GEFQuestion"/>
        <w:ind w:left="0"/>
        <w:rPr>
          <w:color w:val="000000" w:themeColor="text1"/>
        </w:rPr>
      </w:pPr>
      <w:r w:rsidRPr="00563A47">
        <w:rPr>
          <w:color w:val="000000" w:themeColor="text1"/>
        </w:rPr>
        <w:t xml:space="preserve">B.1 </w:t>
      </w:r>
      <w:r w:rsidRPr="00563A47">
        <w:rPr>
          <w:i/>
          <w:color w:val="000000" w:themeColor="text1"/>
        </w:rPr>
        <w:t>Consistency with National Priorities.</w:t>
      </w:r>
      <w:r w:rsidRPr="00563A47">
        <w:rPr>
          <w:color w:val="000000" w:themeColor="text1"/>
        </w:rPr>
        <w:t xml:space="preserve"> Describe the consistency of the project with national strategies and plans or reports and </w:t>
      </w:r>
      <w:proofErr w:type="spellStart"/>
      <w:r w:rsidRPr="00563A47">
        <w:rPr>
          <w:color w:val="000000" w:themeColor="text1"/>
        </w:rPr>
        <w:t>assessements</w:t>
      </w:r>
      <w:proofErr w:type="spellEnd"/>
      <w:r w:rsidRPr="00563A47">
        <w:rPr>
          <w:color w:val="000000" w:themeColor="text1"/>
        </w:rPr>
        <w:t xml:space="preserve"> under relevant conventions such as NAPAs, NAPs, ASGM NAPs, MIAs, NBSAPs, NCs, TNAs, NCSAs, NIPs, PRSPs, NPFE, BURs, </w:t>
      </w:r>
      <w:r w:rsidR="008970E9" w:rsidRPr="00563A47">
        <w:rPr>
          <w:color w:val="000000" w:themeColor="text1"/>
        </w:rPr>
        <w:t xml:space="preserve">INDCs, </w:t>
      </w:r>
      <w:r w:rsidRPr="00563A47">
        <w:rPr>
          <w:color w:val="000000" w:themeColor="text1"/>
        </w:rPr>
        <w:t>etc.:</w:t>
      </w:r>
    </w:p>
    <w:p w14:paraId="720C730A" w14:textId="77777777" w:rsidR="006E6B79" w:rsidRPr="00563A47" w:rsidRDefault="006E6B79" w:rsidP="006E6B79">
      <w:pPr>
        <w:pStyle w:val="GEFFieldtoFillout"/>
        <w:rPr>
          <w:color w:val="000000" w:themeColor="text1"/>
        </w:rPr>
      </w:pPr>
    </w:p>
    <w:p w14:paraId="62A6359A" w14:textId="77777777" w:rsidR="004F6841" w:rsidRPr="00563A47" w:rsidRDefault="004F6841" w:rsidP="00617906">
      <w:pPr>
        <w:spacing w:after="120" w:line="240" w:lineRule="auto"/>
        <w:jc w:val="both"/>
        <w:rPr>
          <w:rFonts w:ascii="Times New Roman" w:eastAsia="Times New Roman" w:hAnsi="Times New Roman"/>
          <w:color w:val="000000" w:themeColor="text1"/>
        </w:rPr>
      </w:pPr>
      <w:r w:rsidRPr="00563A47">
        <w:rPr>
          <w:rFonts w:ascii="Times New Roman" w:eastAsia="Times New Roman" w:hAnsi="Times New Roman"/>
          <w:color w:val="000000" w:themeColor="text1"/>
        </w:rPr>
        <w:t>The project is fully consistent with national priorities with regards to Biodiversity and Sustainable Tourism.  Mexico ratified the Convention on Biological Diversity on 3</w:t>
      </w:r>
      <w:r w:rsidRPr="00563A47">
        <w:rPr>
          <w:rFonts w:ascii="Times New Roman" w:eastAsia="Times New Roman" w:hAnsi="Times New Roman"/>
          <w:color w:val="000000" w:themeColor="text1"/>
          <w:vertAlign w:val="superscript"/>
        </w:rPr>
        <w:t>rd</w:t>
      </w:r>
      <w:r w:rsidRPr="00563A47">
        <w:rPr>
          <w:rFonts w:ascii="Times New Roman" w:eastAsia="Times New Roman" w:hAnsi="Times New Roman"/>
          <w:color w:val="000000" w:themeColor="text1"/>
        </w:rPr>
        <w:t xml:space="preserve"> November 1993. The integration of biodiversity in the tourism sector is indispensable to achieving the mission and vision of the CBD’s “Strategic Plan for Biodiversity 2011-2020”, with an emphasis </w:t>
      </w:r>
      <w:r w:rsidRPr="00563A47">
        <w:rPr>
          <w:rFonts w:ascii="Times New Roman" w:eastAsia="Times New Roman" w:hAnsi="Times New Roman"/>
          <w:color w:val="000000" w:themeColor="text1"/>
        </w:rPr>
        <w:lastRenderedPageBreak/>
        <w:t>on strategic objective A: “Address the underlying causes of biodiversity loss by mainstreaming biodiversity across government and society”.</w:t>
      </w:r>
    </w:p>
    <w:p w14:paraId="1D632F3D" w14:textId="77777777" w:rsidR="004F6841" w:rsidRPr="00563A47" w:rsidRDefault="004F6841" w:rsidP="00617906">
      <w:pPr>
        <w:spacing w:after="120" w:line="240" w:lineRule="auto"/>
        <w:jc w:val="both"/>
        <w:rPr>
          <w:rFonts w:ascii="Times New Roman" w:eastAsia="Times New Roman" w:hAnsi="Times New Roman"/>
          <w:color w:val="000000" w:themeColor="text1"/>
        </w:rPr>
      </w:pPr>
      <w:r w:rsidRPr="00563A47">
        <w:rPr>
          <w:rFonts w:ascii="Times New Roman" w:eastAsia="Times New Roman" w:hAnsi="Times New Roman"/>
          <w:color w:val="000000" w:themeColor="text1"/>
        </w:rPr>
        <w:t xml:space="preserve">The Project is consistent with Chapters VII and VIII of the General Law of Tourism with respect to Tourism-related Land-Use Planning and Zoning as well as the assessment of Sustainable Tourism Development zones. Furthermore, the project provides a critical opportunity to enable the implementation of </w:t>
      </w:r>
      <w:r w:rsidR="00F076E7" w:rsidRPr="00563A47">
        <w:rPr>
          <w:rFonts w:ascii="Times New Roman" w:eastAsia="Times New Roman" w:hAnsi="Times New Roman"/>
          <w:color w:val="000000" w:themeColor="text1"/>
        </w:rPr>
        <w:t>SECTUR’s</w:t>
      </w:r>
      <w:r w:rsidRPr="00563A47">
        <w:rPr>
          <w:rFonts w:ascii="Times New Roman" w:eastAsia="Times New Roman" w:hAnsi="Times New Roman"/>
          <w:color w:val="000000" w:themeColor="text1"/>
        </w:rPr>
        <w:t xml:space="preserve"> “Strategy for Biodiversity Mainstreaming in the Tourism Sector”. This Strategy envisions Mexico as a global power in sustainable tourism, integrating sustainable use and conservation of biodiversity within the sector, thereby triggering a supply of services and competitive destinations that contribute to sustained and sustainable growth of tourism activities. These would result in a wide range and fair distribution of financial and social benefits in the affected communities in order to establish a balanced regional development, with high social and environmental benefits.</w:t>
      </w:r>
    </w:p>
    <w:p w14:paraId="0117E5EB" w14:textId="77777777" w:rsidR="004F6841" w:rsidRPr="00563A47" w:rsidRDefault="004F6841" w:rsidP="00617906">
      <w:pPr>
        <w:spacing w:after="120" w:line="240" w:lineRule="auto"/>
        <w:jc w:val="both"/>
        <w:rPr>
          <w:rFonts w:ascii="Times New Roman" w:eastAsia="Times New Roman" w:hAnsi="Times New Roman"/>
          <w:color w:val="000000" w:themeColor="text1"/>
          <w:sz w:val="24"/>
          <w:szCs w:val="24"/>
        </w:rPr>
      </w:pPr>
      <w:r w:rsidRPr="00563A47">
        <w:rPr>
          <w:rFonts w:ascii="Times New Roman" w:eastAsia="Times New Roman" w:hAnsi="Times New Roman"/>
          <w:color w:val="000000" w:themeColor="text1"/>
        </w:rPr>
        <w:t xml:space="preserve">Finally, the proposed project will also support Mexico’s efforts to meet commitments related to the Sustainable Development Goals with regards </w:t>
      </w:r>
      <w:proofErr w:type="gramStart"/>
      <w:r w:rsidRPr="00563A47">
        <w:rPr>
          <w:rFonts w:ascii="Times New Roman" w:eastAsia="Times New Roman" w:hAnsi="Times New Roman"/>
          <w:color w:val="000000" w:themeColor="text1"/>
        </w:rPr>
        <w:t>to:</w:t>
      </w:r>
      <w:proofErr w:type="gramEnd"/>
      <w:r w:rsidRPr="00563A47">
        <w:rPr>
          <w:rFonts w:ascii="Times New Roman" w:eastAsia="Times New Roman" w:hAnsi="Times New Roman"/>
          <w:color w:val="000000" w:themeColor="text1"/>
        </w:rPr>
        <w:t xml:space="preserve"> 1) Sectoral consistency; 2) Financial coherence (investments in the field); 3) Policy coherence (BD conservation, </w:t>
      </w:r>
      <w:r w:rsidR="00F076E7" w:rsidRPr="00563A47">
        <w:rPr>
          <w:rFonts w:ascii="Times New Roman" w:eastAsia="Times New Roman" w:hAnsi="Times New Roman"/>
          <w:color w:val="000000" w:themeColor="text1"/>
        </w:rPr>
        <w:t>GLT</w:t>
      </w:r>
      <w:r w:rsidRPr="00563A47">
        <w:rPr>
          <w:rFonts w:ascii="Times New Roman" w:eastAsia="Times New Roman" w:hAnsi="Times New Roman"/>
          <w:color w:val="000000" w:themeColor="text1"/>
        </w:rPr>
        <w:t>); 4) Spatial alignment; 5) Catalytic investments.</w:t>
      </w:r>
      <w:r w:rsidRPr="00563A47">
        <w:rPr>
          <w:rFonts w:ascii="Times New Roman" w:eastAsia="Times New Roman" w:hAnsi="Times New Roman"/>
          <w:color w:val="000000" w:themeColor="text1"/>
          <w:sz w:val="24"/>
          <w:szCs w:val="24"/>
        </w:rPr>
        <w:t xml:space="preserve"> </w:t>
      </w:r>
    </w:p>
    <w:p w14:paraId="0CDC290A" w14:textId="77777777" w:rsidR="006E6B79" w:rsidRPr="00563A47" w:rsidRDefault="006E6B79" w:rsidP="004F6841">
      <w:pPr>
        <w:pStyle w:val="GEFFieldtoFillout"/>
        <w:spacing w:after="120"/>
        <w:ind w:left="0"/>
        <w:rPr>
          <w:color w:val="000000" w:themeColor="text1"/>
        </w:rPr>
      </w:pPr>
    </w:p>
    <w:p w14:paraId="751F0EBE" w14:textId="77777777" w:rsidR="0035107A" w:rsidRPr="00563A47" w:rsidRDefault="0035107A" w:rsidP="00591870">
      <w:pPr>
        <w:rPr>
          <w:rFonts w:ascii="Times New Roman" w:eastAsia="Times New Roman" w:hAnsi="Times New Roman"/>
          <w:b/>
          <w:caps/>
          <w:color w:val="000000" w:themeColor="text1"/>
          <w:lang w:val="x-none" w:eastAsia="x-none"/>
        </w:rPr>
      </w:pPr>
      <w:r w:rsidRPr="00563A47">
        <w:rPr>
          <w:rFonts w:ascii="Times New Roman Bold" w:eastAsia="Times New Roman" w:hAnsi="Times New Roman Bold"/>
          <w:b/>
          <w:smallCaps/>
          <w:color w:val="000000" w:themeColor="text1"/>
          <w:lang w:val="x-none" w:eastAsia="x-none"/>
        </w:rPr>
        <w:t xml:space="preserve">C.  </w:t>
      </w:r>
      <w:r w:rsidR="007F77BB" w:rsidRPr="00563A47">
        <w:rPr>
          <w:rFonts w:ascii="Times New Roman Bold" w:eastAsia="Times New Roman" w:hAnsi="Times New Roman Bold"/>
          <w:b/>
          <w:smallCaps/>
          <w:color w:val="000000" w:themeColor="text1"/>
          <w:lang w:eastAsia="x-none"/>
        </w:rPr>
        <w:t>D</w:t>
      </w:r>
      <w:r w:rsidRPr="00563A47">
        <w:rPr>
          <w:rFonts w:ascii="Times New Roman Bold" w:eastAsia="Times New Roman" w:hAnsi="Times New Roman Bold"/>
          <w:b/>
          <w:smallCaps/>
          <w:color w:val="000000" w:themeColor="text1"/>
          <w:lang w:val="x-none" w:eastAsia="x-none"/>
        </w:rPr>
        <w:t>escribe the budgeted m &amp;e plan:</w:t>
      </w:r>
      <w:r w:rsidRPr="00563A47">
        <w:rPr>
          <w:rFonts w:ascii="Times New Roman" w:eastAsia="Times New Roman" w:hAnsi="Times New Roman"/>
          <w:b/>
          <w:caps/>
          <w:color w:val="000000" w:themeColor="text1"/>
          <w:lang w:val="x-none" w:eastAsia="x-none"/>
        </w:rPr>
        <w:t xml:space="preserve"> </w:t>
      </w:r>
    </w:p>
    <w:p w14:paraId="43857783" w14:textId="77777777" w:rsidR="00A66EC3" w:rsidRPr="00563A47" w:rsidRDefault="00A66EC3" w:rsidP="00A66EC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line="240" w:lineRule="auto"/>
        <w:jc w:val="center"/>
        <w:rPr>
          <w:rFonts w:ascii="Times New Roman" w:hAnsi="Times New Roman"/>
          <w:b/>
          <w:color w:val="000000" w:themeColor="text1"/>
        </w:rPr>
      </w:pPr>
      <w:r w:rsidRPr="00563A47">
        <w:rPr>
          <w:rFonts w:ascii="Times New Roman" w:hAnsi="Times New Roman"/>
          <w:b/>
          <w:color w:val="000000" w:themeColor="text1"/>
        </w:rPr>
        <w:t>Mandatory GEF M&amp;E Requirements and M&amp;E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90"/>
        <w:gridCol w:w="1926"/>
        <w:gridCol w:w="1339"/>
        <w:gridCol w:w="1512"/>
        <w:gridCol w:w="1701"/>
      </w:tblGrid>
      <w:tr w:rsidR="009C356E" w:rsidRPr="00730AED" w14:paraId="3A23AD9E" w14:textId="77777777" w:rsidTr="00F21383">
        <w:trPr>
          <w:tblHeader/>
          <w:jc w:val="center"/>
        </w:trPr>
        <w:tc>
          <w:tcPr>
            <w:tcW w:w="2990" w:type="dxa"/>
            <w:vMerge w:val="restart"/>
            <w:shd w:val="clear" w:color="auto" w:fill="BFBFBF"/>
          </w:tcPr>
          <w:p w14:paraId="1130A9EF" w14:textId="77777777" w:rsidR="009C356E" w:rsidRPr="00730AED" w:rsidRDefault="009C356E" w:rsidP="00F21383">
            <w:pPr>
              <w:jc w:val="center"/>
              <w:rPr>
                <w:rFonts w:ascii="Times New Roman" w:hAnsi="Times New Roman"/>
                <w:b/>
              </w:rPr>
            </w:pPr>
            <w:r w:rsidRPr="00730AED">
              <w:rPr>
                <w:rFonts w:ascii="Times New Roman" w:hAnsi="Times New Roman"/>
                <w:b/>
              </w:rPr>
              <w:t>GEF M&amp;E requirements</w:t>
            </w:r>
          </w:p>
          <w:p w14:paraId="12F3F06C" w14:textId="77777777" w:rsidR="009C356E" w:rsidRPr="00730AED" w:rsidRDefault="009C356E" w:rsidP="00F21383">
            <w:pPr>
              <w:jc w:val="center"/>
              <w:rPr>
                <w:rFonts w:ascii="Times New Roman" w:hAnsi="Times New Roman"/>
                <w:b/>
              </w:rPr>
            </w:pPr>
          </w:p>
        </w:tc>
        <w:tc>
          <w:tcPr>
            <w:tcW w:w="1926" w:type="dxa"/>
            <w:vMerge w:val="restart"/>
            <w:shd w:val="clear" w:color="auto" w:fill="BFBFBF"/>
          </w:tcPr>
          <w:p w14:paraId="335B145C" w14:textId="77777777" w:rsidR="009C356E" w:rsidRPr="00730AED" w:rsidRDefault="009C356E" w:rsidP="00F21383">
            <w:pPr>
              <w:jc w:val="center"/>
              <w:rPr>
                <w:rFonts w:ascii="Times New Roman" w:hAnsi="Times New Roman"/>
                <w:b/>
              </w:rPr>
            </w:pPr>
            <w:r w:rsidRPr="00730AED">
              <w:rPr>
                <w:rFonts w:ascii="Times New Roman" w:hAnsi="Times New Roman"/>
                <w:b/>
              </w:rPr>
              <w:t>Primary responsibility</w:t>
            </w:r>
          </w:p>
        </w:tc>
        <w:tc>
          <w:tcPr>
            <w:tcW w:w="2733" w:type="dxa"/>
            <w:gridSpan w:val="2"/>
            <w:shd w:val="clear" w:color="auto" w:fill="BFBFBF"/>
          </w:tcPr>
          <w:p w14:paraId="4828DEF2" w14:textId="77777777" w:rsidR="009C356E" w:rsidRPr="00730AED" w:rsidRDefault="009C356E" w:rsidP="00F21383">
            <w:pPr>
              <w:jc w:val="center"/>
              <w:rPr>
                <w:rFonts w:ascii="Times New Roman" w:hAnsi="Times New Roman"/>
                <w:b/>
              </w:rPr>
            </w:pPr>
            <w:r w:rsidRPr="00730AED">
              <w:rPr>
                <w:rFonts w:ascii="Times New Roman" w:hAnsi="Times New Roman"/>
                <w:b/>
              </w:rPr>
              <w:t>Indicative costs to be charged to the Project Budget</w:t>
            </w:r>
            <w:r w:rsidRPr="00730AED">
              <w:rPr>
                <w:rStyle w:val="af4"/>
                <w:b/>
              </w:rPr>
              <w:footnoteReference w:id="10"/>
            </w:r>
            <w:r w:rsidRPr="00730AED">
              <w:rPr>
                <w:rFonts w:ascii="Times New Roman" w:hAnsi="Times New Roman"/>
                <w:b/>
              </w:rPr>
              <w:t xml:space="preserve">  (US$)</w:t>
            </w:r>
          </w:p>
        </w:tc>
        <w:tc>
          <w:tcPr>
            <w:tcW w:w="1701" w:type="dxa"/>
            <w:vMerge w:val="restart"/>
            <w:shd w:val="clear" w:color="auto" w:fill="BFBFBF"/>
          </w:tcPr>
          <w:p w14:paraId="62FDB55D" w14:textId="77777777" w:rsidR="009C356E" w:rsidRPr="00730AED" w:rsidRDefault="009C356E" w:rsidP="00F21383">
            <w:pPr>
              <w:jc w:val="center"/>
              <w:rPr>
                <w:rFonts w:ascii="Times New Roman" w:hAnsi="Times New Roman"/>
                <w:b/>
              </w:rPr>
            </w:pPr>
            <w:r w:rsidRPr="00730AED">
              <w:rPr>
                <w:rFonts w:ascii="Times New Roman" w:hAnsi="Times New Roman"/>
                <w:b/>
              </w:rPr>
              <w:t>Time frame</w:t>
            </w:r>
          </w:p>
        </w:tc>
      </w:tr>
      <w:tr w:rsidR="009C356E" w:rsidRPr="00730AED" w14:paraId="342E9AE6" w14:textId="77777777" w:rsidTr="00F21383">
        <w:trPr>
          <w:tblHeader/>
          <w:jc w:val="center"/>
        </w:trPr>
        <w:tc>
          <w:tcPr>
            <w:tcW w:w="2990" w:type="dxa"/>
            <w:vMerge/>
            <w:shd w:val="clear" w:color="auto" w:fill="BFBFBF"/>
          </w:tcPr>
          <w:p w14:paraId="05C85168" w14:textId="77777777" w:rsidR="009C356E" w:rsidRPr="00730AED" w:rsidRDefault="009C356E" w:rsidP="00F21383">
            <w:pPr>
              <w:rPr>
                <w:rFonts w:ascii="Times New Roman" w:hAnsi="Times New Roman"/>
                <w:b/>
              </w:rPr>
            </w:pPr>
          </w:p>
        </w:tc>
        <w:tc>
          <w:tcPr>
            <w:tcW w:w="1926" w:type="dxa"/>
            <w:vMerge/>
            <w:shd w:val="clear" w:color="auto" w:fill="BFBFBF"/>
          </w:tcPr>
          <w:p w14:paraId="70E7AF70" w14:textId="77777777" w:rsidR="009C356E" w:rsidRPr="00730AED" w:rsidRDefault="009C356E" w:rsidP="00F21383">
            <w:pPr>
              <w:rPr>
                <w:rFonts w:ascii="Times New Roman" w:hAnsi="Times New Roman"/>
                <w:b/>
              </w:rPr>
            </w:pPr>
          </w:p>
        </w:tc>
        <w:tc>
          <w:tcPr>
            <w:tcW w:w="1339" w:type="dxa"/>
            <w:shd w:val="clear" w:color="auto" w:fill="BFBFBF"/>
          </w:tcPr>
          <w:p w14:paraId="03423F6C" w14:textId="77777777" w:rsidR="009C356E" w:rsidRPr="00730AED" w:rsidRDefault="009C356E" w:rsidP="00F21383">
            <w:pPr>
              <w:rPr>
                <w:rFonts w:ascii="Times New Roman" w:hAnsi="Times New Roman"/>
                <w:b/>
              </w:rPr>
            </w:pPr>
            <w:r w:rsidRPr="00730AED">
              <w:rPr>
                <w:rFonts w:ascii="Times New Roman" w:hAnsi="Times New Roman"/>
                <w:b/>
              </w:rPr>
              <w:t>GEF grant</w:t>
            </w:r>
          </w:p>
        </w:tc>
        <w:tc>
          <w:tcPr>
            <w:tcW w:w="1394" w:type="dxa"/>
            <w:shd w:val="clear" w:color="auto" w:fill="BFBFBF"/>
          </w:tcPr>
          <w:p w14:paraId="1F87BCB9" w14:textId="77777777" w:rsidR="009C356E" w:rsidRPr="00730AED" w:rsidRDefault="009C356E" w:rsidP="00F21383">
            <w:pPr>
              <w:rPr>
                <w:rFonts w:ascii="Times New Roman" w:hAnsi="Times New Roman"/>
                <w:b/>
              </w:rPr>
            </w:pPr>
            <w:r w:rsidRPr="00730AED">
              <w:rPr>
                <w:rFonts w:ascii="Times New Roman" w:hAnsi="Times New Roman"/>
                <w:b/>
              </w:rPr>
              <w:t>Co-financing</w:t>
            </w:r>
          </w:p>
        </w:tc>
        <w:tc>
          <w:tcPr>
            <w:tcW w:w="1701" w:type="dxa"/>
            <w:vMerge/>
            <w:shd w:val="clear" w:color="auto" w:fill="BFBFBF"/>
          </w:tcPr>
          <w:p w14:paraId="355FB850" w14:textId="77777777" w:rsidR="009C356E" w:rsidRPr="00730AED" w:rsidRDefault="009C356E" w:rsidP="00F21383">
            <w:pPr>
              <w:rPr>
                <w:rFonts w:ascii="Times New Roman" w:hAnsi="Times New Roman"/>
                <w:b/>
              </w:rPr>
            </w:pPr>
          </w:p>
        </w:tc>
      </w:tr>
      <w:tr w:rsidR="009C356E" w:rsidRPr="00730AED" w14:paraId="4C7503F8" w14:textId="77777777" w:rsidTr="00F21383">
        <w:trPr>
          <w:jc w:val="center"/>
        </w:trPr>
        <w:tc>
          <w:tcPr>
            <w:tcW w:w="2990" w:type="dxa"/>
          </w:tcPr>
          <w:p w14:paraId="7AF9281E" w14:textId="77777777" w:rsidR="009C356E" w:rsidRPr="00730AED" w:rsidRDefault="009C356E" w:rsidP="00F21383">
            <w:pPr>
              <w:rPr>
                <w:rFonts w:ascii="Times New Roman" w:hAnsi="Times New Roman"/>
                <w:b/>
              </w:rPr>
            </w:pPr>
            <w:r w:rsidRPr="00730AED">
              <w:rPr>
                <w:rFonts w:ascii="Times New Roman" w:hAnsi="Times New Roman"/>
                <w:b/>
              </w:rPr>
              <w:t xml:space="preserve">Inception Workshop </w:t>
            </w:r>
          </w:p>
        </w:tc>
        <w:tc>
          <w:tcPr>
            <w:tcW w:w="1926" w:type="dxa"/>
          </w:tcPr>
          <w:p w14:paraId="4384FA70" w14:textId="77777777" w:rsidR="009C356E" w:rsidRPr="00730AED" w:rsidRDefault="009C356E" w:rsidP="00F21383">
            <w:pPr>
              <w:rPr>
                <w:rFonts w:ascii="Times New Roman" w:hAnsi="Times New Roman"/>
              </w:rPr>
            </w:pPr>
            <w:r w:rsidRPr="00730AED">
              <w:rPr>
                <w:rFonts w:ascii="Times New Roman" w:hAnsi="Times New Roman"/>
              </w:rPr>
              <w:t xml:space="preserve">UNDP Country Office </w:t>
            </w:r>
          </w:p>
        </w:tc>
        <w:tc>
          <w:tcPr>
            <w:tcW w:w="1339" w:type="dxa"/>
          </w:tcPr>
          <w:p w14:paraId="5F88781F" w14:textId="77777777" w:rsidR="009C356E" w:rsidRPr="00730AED" w:rsidRDefault="009C356E" w:rsidP="00F21383">
            <w:pPr>
              <w:rPr>
                <w:rFonts w:ascii="Times New Roman" w:hAnsi="Times New Roman"/>
              </w:rPr>
            </w:pPr>
            <w:r w:rsidRPr="00730AED">
              <w:rPr>
                <w:rFonts w:ascii="Times New Roman" w:hAnsi="Times New Roman"/>
              </w:rPr>
              <w:t>USD 15,000</w:t>
            </w:r>
          </w:p>
        </w:tc>
        <w:tc>
          <w:tcPr>
            <w:tcW w:w="1394" w:type="dxa"/>
            <w:tcBorders>
              <w:top w:val="single" w:sz="4" w:space="0" w:color="auto"/>
              <w:left w:val="single" w:sz="4" w:space="0" w:color="auto"/>
              <w:bottom w:val="single" w:sz="4" w:space="0" w:color="auto"/>
              <w:right w:val="single" w:sz="4" w:space="0" w:color="auto"/>
            </w:tcBorders>
          </w:tcPr>
          <w:p w14:paraId="11752A83" w14:textId="77777777" w:rsidR="009C356E" w:rsidRPr="00730AED" w:rsidRDefault="009C356E" w:rsidP="00F21383">
            <w:pPr>
              <w:rPr>
                <w:rFonts w:ascii="Times New Roman" w:hAnsi="Times New Roman"/>
                <w:i/>
              </w:rPr>
            </w:pPr>
            <w:r w:rsidRPr="00730AED">
              <w:rPr>
                <w:rFonts w:ascii="Times New Roman" w:hAnsi="Times New Roman"/>
                <w:lang w:eastAsia="ja-JP"/>
              </w:rPr>
              <w:t>USD 10,000 In-kind from SECTUR if a regional workshop is done in Chetumal (TBD)</w:t>
            </w:r>
          </w:p>
        </w:tc>
        <w:tc>
          <w:tcPr>
            <w:tcW w:w="1701" w:type="dxa"/>
          </w:tcPr>
          <w:p w14:paraId="56EC909F" w14:textId="77777777" w:rsidR="009C356E" w:rsidRPr="00730AED" w:rsidRDefault="009C356E" w:rsidP="00F21383">
            <w:pPr>
              <w:rPr>
                <w:rFonts w:ascii="Times New Roman" w:hAnsi="Times New Roman"/>
              </w:rPr>
            </w:pPr>
            <w:r w:rsidRPr="00730AED">
              <w:rPr>
                <w:rFonts w:ascii="Times New Roman" w:hAnsi="Times New Roman"/>
              </w:rPr>
              <w:t xml:space="preserve">Within two months of project document signature </w:t>
            </w:r>
          </w:p>
        </w:tc>
      </w:tr>
      <w:tr w:rsidR="009C356E" w:rsidRPr="00730AED" w14:paraId="0832B96B" w14:textId="77777777" w:rsidTr="00F21383">
        <w:trPr>
          <w:jc w:val="center"/>
        </w:trPr>
        <w:tc>
          <w:tcPr>
            <w:tcW w:w="2990" w:type="dxa"/>
          </w:tcPr>
          <w:p w14:paraId="402623A0" w14:textId="77777777" w:rsidR="009C356E" w:rsidRPr="00730AED" w:rsidRDefault="009C356E" w:rsidP="00F21383">
            <w:pPr>
              <w:rPr>
                <w:rFonts w:ascii="Times New Roman" w:hAnsi="Times New Roman"/>
                <w:b/>
              </w:rPr>
            </w:pPr>
            <w:r w:rsidRPr="00730AED">
              <w:rPr>
                <w:rFonts w:ascii="Times New Roman" w:hAnsi="Times New Roman"/>
                <w:b/>
              </w:rPr>
              <w:t>Inception Report</w:t>
            </w:r>
          </w:p>
        </w:tc>
        <w:tc>
          <w:tcPr>
            <w:tcW w:w="1926" w:type="dxa"/>
          </w:tcPr>
          <w:p w14:paraId="1231857F" w14:textId="77777777" w:rsidR="009C356E" w:rsidRPr="00730AED" w:rsidRDefault="009C356E" w:rsidP="00F21383">
            <w:pPr>
              <w:rPr>
                <w:rFonts w:ascii="Times New Roman" w:hAnsi="Times New Roman"/>
              </w:rPr>
            </w:pPr>
            <w:r w:rsidRPr="00730AED">
              <w:rPr>
                <w:rFonts w:ascii="Times New Roman" w:hAnsi="Times New Roman"/>
              </w:rPr>
              <w:t>Project Manager</w:t>
            </w:r>
          </w:p>
        </w:tc>
        <w:tc>
          <w:tcPr>
            <w:tcW w:w="1339" w:type="dxa"/>
          </w:tcPr>
          <w:p w14:paraId="10DB20D9" w14:textId="77777777" w:rsidR="009C356E" w:rsidRPr="00730AED" w:rsidRDefault="009C356E" w:rsidP="00F21383">
            <w:pPr>
              <w:rPr>
                <w:rFonts w:ascii="Times New Roman" w:hAnsi="Times New Roman"/>
              </w:rPr>
            </w:pPr>
            <w:r w:rsidRPr="00730AED">
              <w:rPr>
                <w:rFonts w:ascii="Times New Roman" w:hAnsi="Times New Roman"/>
              </w:rPr>
              <w:t>None</w:t>
            </w:r>
          </w:p>
        </w:tc>
        <w:tc>
          <w:tcPr>
            <w:tcW w:w="1394" w:type="dxa"/>
            <w:tcBorders>
              <w:top w:val="single" w:sz="4" w:space="0" w:color="auto"/>
              <w:left w:val="single" w:sz="4" w:space="0" w:color="auto"/>
              <w:bottom w:val="single" w:sz="4" w:space="0" w:color="auto"/>
              <w:right w:val="single" w:sz="4" w:space="0" w:color="auto"/>
            </w:tcBorders>
          </w:tcPr>
          <w:p w14:paraId="4187D1CA" w14:textId="77777777" w:rsidR="009C356E" w:rsidRPr="00730AED" w:rsidRDefault="009C356E" w:rsidP="00F21383">
            <w:pPr>
              <w:rPr>
                <w:rFonts w:ascii="Times New Roman" w:hAnsi="Times New Roman"/>
              </w:rPr>
            </w:pPr>
            <w:r w:rsidRPr="00730AED">
              <w:rPr>
                <w:rFonts w:ascii="Times New Roman" w:hAnsi="Times New Roman"/>
                <w:lang w:eastAsia="ja-JP"/>
              </w:rPr>
              <w:t>None</w:t>
            </w:r>
          </w:p>
        </w:tc>
        <w:tc>
          <w:tcPr>
            <w:tcW w:w="1701" w:type="dxa"/>
          </w:tcPr>
          <w:p w14:paraId="12880BA0" w14:textId="77777777" w:rsidR="009C356E" w:rsidRPr="00730AED" w:rsidRDefault="009C356E" w:rsidP="00F21383">
            <w:pPr>
              <w:rPr>
                <w:rFonts w:ascii="Times New Roman" w:hAnsi="Times New Roman"/>
              </w:rPr>
            </w:pPr>
            <w:r w:rsidRPr="00730AED">
              <w:rPr>
                <w:rFonts w:ascii="Times New Roman" w:hAnsi="Times New Roman"/>
              </w:rPr>
              <w:t>Within two weeks of inception workshop</w:t>
            </w:r>
          </w:p>
        </w:tc>
      </w:tr>
      <w:tr w:rsidR="009C356E" w:rsidRPr="00730AED" w14:paraId="336C0A78" w14:textId="77777777" w:rsidTr="00F21383">
        <w:trPr>
          <w:jc w:val="center"/>
        </w:trPr>
        <w:tc>
          <w:tcPr>
            <w:tcW w:w="2990" w:type="dxa"/>
          </w:tcPr>
          <w:p w14:paraId="1CFFEB81" w14:textId="77777777" w:rsidR="009C356E" w:rsidRPr="00730AED" w:rsidRDefault="009C356E" w:rsidP="00F21383">
            <w:pPr>
              <w:rPr>
                <w:rFonts w:ascii="Times New Roman" w:hAnsi="Times New Roman"/>
                <w:b/>
              </w:rPr>
            </w:pPr>
            <w:r w:rsidRPr="00730AED">
              <w:rPr>
                <w:rFonts w:ascii="Times New Roman" w:hAnsi="Times New Roman"/>
                <w:b/>
              </w:rPr>
              <w:t>Standard UNDP monitoring and reporting requirements as outlined in the UNDP POPP</w:t>
            </w:r>
          </w:p>
        </w:tc>
        <w:tc>
          <w:tcPr>
            <w:tcW w:w="1926" w:type="dxa"/>
          </w:tcPr>
          <w:p w14:paraId="20FA7F18" w14:textId="77777777" w:rsidR="009C356E" w:rsidRPr="00730AED" w:rsidRDefault="009C356E" w:rsidP="00F21383">
            <w:pPr>
              <w:rPr>
                <w:rFonts w:ascii="Times New Roman" w:hAnsi="Times New Roman"/>
              </w:rPr>
            </w:pPr>
            <w:r w:rsidRPr="00730AED">
              <w:rPr>
                <w:rFonts w:ascii="Times New Roman" w:hAnsi="Times New Roman"/>
              </w:rPr>
              <w:t>Project Manager</w:t>
            </w:r>
          </w:p>
          <w:p w14:paraId="44EA7D48" w14:textId="77777777" w:rsidR="009C356E" w:rsidRPr="00730AED" w:rsidRDefault="009C356E" w:rsidP="00F21383">
            <w:pPr>
              <w:rPr>
                <w:rFonts w:ascii="Times New Roman" w:hAnsi="Times New Roman"/>
              </w:rPr>
            </w:pPr>
            <w:r w:rsidRPr="00730AED">
              <w:rPr>
                <w:rFonts w:ascii="Times New Roman" w:hAnsi="Times New Roman"/>
              </w:rPr>
              <w:t>UNDP Country Office</w:t>
            </w:r>
          </w:p>
          <w:p w14:paraId="72D50A85" w14:textId="77777777" w:rsidR="009C356E" w:rsidRPr="00730AED" w:rsidRDefault="009C356E" w:rsidP="00F21383">
            <w:pPr>
              <w:rPr>
                <w:rFonts w:ascii="Times New Roman" w:hAnsi="Times New Roman"/>
                <w:b/>
              </w:rPr>
            </w:pPr>
          </w:p>
        </w:tc>
        <w:tc>
          <w:tcPr>
            <w:tcW w:w="1339" w:type="dxa"/>
          </w:tcPr>
          <w:p w14:paraId="72018893" w14:textId="77777777" w:rsidR="009C356E" w:rsidRPr="00730AED" w:rsidRDefault="009C356E" w:rsidP="00F21383">
            <w:pPr>
              <w:rPr>
                <w:rFonts w:ascii="Times New Roman" w:hAnsi="Times New Roman"/>
              </w:rPr>
            </w:pPr>
            <w:r w:rsidRPr="00730AED">
              <w:rPr>
                <w:rFonts w:ascii="Times New Roman" w:hAnsi="Times New Roman"/>
              </w:rPr>
              <w:t>None</w:t>
            </w:r>
          </w:p>
        </w:tc>
        <w:tc>
          <w:tcPr>
            <w:tcW w:w="1394" w:type="dxa"/>
            <w:tcBorders>
              <w:top w:val="single" w:sz="4" w:space="0" w:color="auto"/>
              <w:left w:val="single" w:sz="4" w:space="0" w:color="auto"/>
              <w:bottom w:val="single" w:sz="4" w:space="0" w:color="auto"/>
              <w:right w:val="single" w:sz="4" w:space="0" w:color="auto"/>
            </w:tcBorders>
          </w:tcPr>
          <w:p w14:paraId="3FE15DC6" w14:textId="77777777" w:rsidR="009C356E" w:rsidRPr="00730AED" w:rsidRDefault="009C356E" w:rsidP="00F21383">
            <w:pPr>
              <w:rPr>
                <w:rFonts w:ascii="Times New Roman" w:hAnsi="Times New Roman"/>
              </w:rPr>
            </w:pPr>
            <w:r w:rsidRPr="00730AED">
              <w:rPr>
                <w:rFonts w:ascii="Times New Roman" w:hAnsi="Times New Roman"/>
                <w:lang w:eastAsia="ja-JP"/>
              </w:rPr>
              <w:t>None</w:t>
            </w:r>
          </w:p>
        </w:tc>
        <w:tc>
          <w:tcPr>
            <w:tcW w:w="1701" w:type="dxa"/>
          </w:tcPr>
          <w:p w14:paraId="43D73DD6" w14:textId="77777777" w:rsidR="009C356E" w:rsidRPr="00730AED" w:rsidRDefault="009C356E" w:rsidP="00F21383">
            <w:pPr>
              <w:rPr>
                <w:rFonts w:ascii="Times New Roman" w:hAnsi="Times New Roman"/>
              </w:rPr>
            </w:pPr>
            <w:r w:rsidRPr="00730AED">
              <w:rPr>
                <w:rFonts w:ascii="Times New Roman" w:hAnsi="Times New Roman"/>
              </w:rPr>
              <w:t>Semesterly, annually</w:t>
            </w:r>
          </w:p>
        </w:tc>
      </w:tr>
      <w:tr w:rsidR="009C356E" w:rsidRPr="00730AED" w14:paraId="0791C606" w14:textId="77777777" w:rsidTr="00F21383">
        <w:trPr>
          <w:jc w:val="center"/>
        </w:trPr>
        <w:tc>
          <w:tcPr>
            <w:tcW w:w="2990" w:type="dxa"/>
          </w:tcPr>
          <w:p w14:paraId="52DA5B42" w14:textId="77777777" w:rsidR="009C356E" w:rsidRPr="00730AED" w:rsidRDefault="009C356E" w:rsidP="00F21383">
            <w:pPr>
              <w:rPr>
                <w:rFonts w:ascii="Times New Roman" w:hAnsi="Times New Roman"/>
                <w:b/>
              </w:rPr>
            </w:pPr>
            <w:r w:rsidRPr="00730AED">
              <w:rPr>
                <w:rFonts w:ascii="Times New Roman" w:hAnsi="Times New Roman"/>
                <w:b/>
              </w:rPr>
              <w:lastRenderedPageBreak/>
              <w:t>Project Quality Assurance</w:t>
            </w:r>
          </w:p>
        </w:tc>
        <w:tc>
          <w:tcPr>
            <w:tcW w:w="1926" w:type="dxa"/>
          </w:tcPr>
          <w:p w14:paraId="1DEBDFA0" w14:textId="77777777" w:rsidR="009C356E" w:rsidRPr="00730AED" w:rsidRDefault="009C356E" w:rsidP="00F21383">
            <w:pPr>
              <w:rPr>
                <w:rFonts w:ascii="Times New Roman" w:hAnsi="Times New Roman"/>
              </w:rPr>
            </w:pPr>
            <w:r w:rsidRPr="00730AED">
              <w:rPr>
                <w:rFonts w:ascii="Times New Roman" w:hAnsi="Times New Roman"/>
              </w:rPr>
              <w:t>UNDP Country Office</w:t>
            </w:r>
          </w:p>
        </w:tc>
        <w:tc>
          <w:tcPr>
            <w:tcW w:w="1339" w:type="dxa"/>
          </w:tcPr>
          <w:p w14:paraId="7CEEBF22" w14:textId="77777777" w:rsidR="009C356E" w:rsidRPr="00730AED" w:rsidRDefault="009C356E" w:rsidP="00F21383">
            <w:pPr>
              <w:rPr>
                <w:rFonts w:ascii="Times New Roman" w:hAnsi="Times New Roman"/>
              </w:rPr>
            </w:pPr>
            <w:r w:rsidRPr="00730AED">
              <w:rPr>
                <w:rFonts w:ascii="Times New Roman" w:hAnsi="Times New Roman"/>
              </w:rPr>
              <w:t>None</w:t>
            </w:r>
          </w:p>
        </w:tc>
        <w:tc>
          <w:tcPr>
            <w:tcW w:w="1394" w:type="dxa"/>
            <w:tcBorders>
              <w:top w:val="single" w:sz="4" w:space="0" w:color="auto"/>
              <w:left w:val="single" w:sz="4" w:space="0" w:color="auto"/>
              <w:bottom w:val="single" w:sz="4" w:space="0" w:color="auto"/>
              <w:right w:val="single" w:sz="4" w:space="0" w:color="auto"/>
            </w:tcBorders>
          </w:tcPr>
          <w:p w14:paraId="6E277C87" w14:textId="77777777" w:rsidR="009C356E" w:rsidRPr="00730AED" w:rsidRDefault="009C356E" w:rsidP="00F21383">
            <w:pPr>
              <w:rPr>
                <w:rFonts w:ascii="Times New Roman" w:hAnsi="Times New Roman"/>
              </w:rPr>
            </w:pPr>
            <w:r w:rsidRPr="00730AED">
              <w:rPr>
                <w:rFonts w:ascii="Times New Roman" w:hAnsi="Times New Roman"/>
                <w:lang w:eastAsia="ja-JP"/>
              </w:rPr>
              <w:t>None</w:t>
            </w:r>
          </w:p>
        </w:tc>
        <w:tc>
          <w:tcPr>
            <w:tcW w:w="1701" w:type="dxa"/>
          </w:tcPr>
          <w:p w14:paraId="7BE12693" w14:textId="77777777" w:rsidR="009C356E" w:rsidRPr="00730AED" w:rsidRDefault="009C356E" w:rsidP="00F21383">
            <w:pPr>
              <w:rPr>
                <w:rFonts w:ascii="Times New Roman" w:hAnsi="Times New Roman"/>
              </w:rPr>
            </w:pPr>
            <w:r w:rsidRPr="00730AED">
              <w:rPr>
                <w:rFonts w:ascii="Times New Roman" w:hAnsi="Times New Roman"/>
              </w:rPr>
              <w:t>Every 2 years during implementation, Project End</w:t>
            </w:r>
          </w:p>
        </w:tc>
      </w:tr>
      <w:tr w:rsidR="009C356E" w:rsidRPr="00730AED" w14:paraId="02784ACB" w14:textId="77777777" w:rsidTr="00F21383">
        <w:trPr>
          <w:jc w:val="center"/>
        </w:trPr>
        <w:tc>
          <w:tcPr>
            <w:tcW w:w="2990" w:type="dxa"/>
          </w:tcPr>
          <w:p w14:paraId="7E6687F4" w14:textId="77777777" w:rsidR="009C356E" w:rsidRPr="00730AED" w:rsidRDefault="009C356E" w:rsidP="00F21383">
            <w:pPr>
              <w:rPr>
                <w:rFonts w:ascii="Times New Roman" w:hAnsi="Times New Roman"/>
                <w:b/>
              </w:rPr>
            </w:pPr>
            <w:r w:rsidRPr="00730AED">
              <w:rPr>
                <w:rFonts w:ascii="Times New Roman" w:hAnsi="Times New Roman"/>
                <w:b/>
              </w:rPr>
              <w:t>Risk management</w:t>
            </w:r>
          </w:p>
        </w:tc>
        <w:tc>
          <w:tcPr>
            <w:tcW w:w="1926" w:type="dxa"/>
          </w:tcPr>
          <w:p w14:paraId="3E7A8930" w14:textId="77777777" w:rsidR="009C356E" w:rsidRPr="00730AED" w:rsidRDefault="009C356E" w:rsidP="00F21383">
            <w:pPr>
              <w:rPr>
                <w:rFonts w:ascii="Times New Roman" w:hAnsi="Times New Roman"/>
              </w:rPr>
            </w:pPr>
            <w:r w:rsidRPr="00730AED">
              <w:rPr>
                <w:rFonts w:ascii="Times New Roman" w:hAnsi="Times New Roman"/>
              </w:rPr>
              <w:t>Project Manager</w:t>
            </w:r>
          </w:p>
          <w:p w14:paraId="7DEDBF7D" w14:textId="77777777" w:rsidR="009C356E" w:rsidRPr="00730AED" w:rsidRDefault="009C356E" w:rsidP="00F21383">
            <w:pPr>
              <w:rPr>
                <w:rFonts w:ascii="Times New Roman" w:hAnsi="Times New Roman"/>
              </w:rPr>
            </w:pPr>
            <w:r w:rsidRPr="00730AED">
              <w:rPr>
                <w:rFonts w:ascii="Times New Roman" w:hAnsi="Times New Roman"/>
              </w:rPr>
              <w:t>UNDP Country Office</w:t>
            </w:r>
          </w:p>
        </w:tc>
        <w:tc>
          <w:tcPr>
            <w:tcW w:w="1339" w:type="dxa"/>
          </w:tcPr>
          <w:p w14:paraId="24D82270" w14:textId="77777777" w:rsidR="009C356E" w:rsidRPr="00730AED" w:rsidRDefault="009C356E" w:rsidP="00F21383">
            <w:pPr>
              <w:rPr>
                <w:rFonts w:ascii="Times New Roman" w:hAnsi="Times New Roman"/>
              </w:rPr>
            </w:pPr>
            <w:r w:rsidRPr="00730AED">
              <w:rPr>
                <w:rFonts w:ascii="Times New Roman" w:hAnsi="Times New Roman"/>
              </w:rPr>
              <w:t>None</w:t>
            </w:r>
          </w:p>
        </w:tc>
        <w:tc>
          <w:tcPr>
            <w:tcW w:w="1394" w:type="dxa"/>
            <w:tcBorders>
              <w:top w:val="single" w:sz="4" w:space="0" w:color="auto"/>
              <w:left w:val="single" w:sz="4" w:space="0" w:color="auto"/>
              <w:bottom w:val="single" w:sz="4" w:space="0" w:color="auto"/>
              <w:right w:val="single" w:sz="4" w:space="0" w:color="auto"/>
            </w:tcBorders>
          </w:tcPr>
          <w:p w14:paraId="12ADD844" w14:textId="77777777" w:rsidR="009C356E" w:rsidRPr="00730AED" w:rsidRDefault="009C356E" w:rsidP="00F21383">
            <w:pPr>
              <w:rPr>
                <w:rFonts w:ascii="Times New Roman" w:hAnsi="Times New Roman"/>
              </w:rPr>
            </w:pPr>
            <w:r w:rsidRPr="00730AED">
              <w:rPr>
                <w:rFonts w:ascii="Times New Roman" w:hAnsi="Times New Roman"/>
                <w:lang w:eastAsia="ja-JP"/>
              </w:rPr>
              <w:t>None</w:t>
            </w:r>
          </w:p>
        </w:tc>
        <w:tc>
          <w:tcPr>
            <w:tcW w:w="1701" w:type="dxa"/>
          </w:tcPr>
          <w:p w14:paraId="324E574F" w14:textId="77777777" w:rsidR="009C356E" w:rsidRPr="00730AED" w:rsidRDefault="009C356E" w:rsidP="00F21383">
            <w:pPr>
              <w:rPr>
                <w:rFonts w:ascii="Times New Roman" w:hAnsi="Times New Roman"/>
              </w:rPr>
            </w:pPr>
            <w:r w:rsidRPr="00730AED">
              <w:rPr>
                <w:rFonts w:ascii="Times New Roman" w:hAnsi="Times New Roman"/>
              </w:rPr>
              <w:t>Semesterly, annually</w:t>
            </w:r>
          </w:p>
        </w:tc>
      </w:tr>
      <w:tr w:rsidR="009C356E" w:rsidRPr="00730AED" w14:paraId="120A0124" w14:textId="77777777" w:rsidTr="00F21383">
        <w:trPr>
          <w:jc w:val="center"/>
        </w:trPr>
        <w:tc>
          <w:tcPr>
            <w:tcW w:w="2990" w:type="dxa"/>
          </w:tcPr>
          <w:p w14:paraId="5BDA0019" w14:textId="77777777" w:rsidR="009C356E" w:rsidRPr="00730AED" w:rsidRDefault="009C356E" w:rsidP="00F21383">
            <w:pPr>
              <w:rPr>
                <w:rFonts w:ascii="Times New Roman" w:hAnsi="Times New Roman"/>
                <w:b/>
              </w:rPr>
            </w:pPr>
            <w:r w:rsidRPr="00730AED">
              <w:rPr>
                <w:rFonts w:ascii="Times New Roman" w:hAnsi="Times New Roman"/>
                <w:b/>
              </w:rPr>
              <w:t xml:space="preserve">Monitoring of indicators in project results framework </w:t>
            </w:r>
          </w:p>
        </w:tc>
        <w:tc>
          <w:tcPr>
            <w:tcW w:w="1926" w:type="dxa"/>
          </w:tcPr>
          <w:p w14:paraId="55429B52" w14:textId="77777777" w:rsidR="009C356E" w:rsidRPr="00730AED" w:rsidRDefault="009C356E" w:rsidP="00F21383">
            <w:pPr>
              <w:rPr>
                <w:rFonts w:ascii="Times New Roman" w:hAnsi="Times New Roman"/>
              </w:rPr>
            </w:pPr>
            <w:r w:rsidRPr="00730AED">
              <w:rPr>
                <w:rFonts w:ascii="Times New Roman" w:hAnsi="Times New Roman"/>
              </w:rPr>
              <w:t>Project Manager</w:t>
            </w:r>
          </w:p>
          <w:p w14:paraId="774D7A45" w14:textId="77777777" w:rsidR="009C356E" w:rsidRPr="00730AED" w:rsidRDefault="009C356E" w:rsidP="00F21383">
            <w:pPr>
              <w:rPr>
                <w:rFonts w:ascii="Times New Roman" w:hAnsi="Times New Roman"/>
              </w:rPr>
            </w:pPr>
            <w:r w:rsidRPr="00730AED">
              <w:rPr>
                <w:rFonts w:ascii="Times New Roman" w:hAnsi="Times New Roman"/>
              </w:rPr>
              <w:t>M&amp;E Specialist</w:t>
            </w:r>
          </w:p>
        </w:tc>
        <w:tc>
          <w:tcPr>
            <w:tcW w:w="1339" w:type="dxa"/>
          </w:tcPr>
          <w:p w14:paraId="72588EF7" w14:textId="77777777" w:rsidR="009C356E" w:rsidRPr="00730AED" w:rsidRDefault="009C356E" w:rsidP="00F21383">
            <w:pPr>
              <w:pStyle w:val="BodyText23"/>
              <w:widowControl/>
              <w:tabs>
                <w:tab w:val="clear" w:pos="547"/>
              </w:tabs>
              <w:spacing w:after="60"/>
              <w:rPr>
                <w:sz w:val="22"/>
                <w:szCs w:val="22"/>
                <w:lang w:val="en-GB"/>
              </w:rPr>
            </w:pPr>
            <w:r w:rsidRPr="00730AED">
              <w:rPr>
                <w:sz w:val="22"/>
                <w:szCs w:val="22"/>
                <w:lang w:val="en-GB"/>
              </w:rPr>
              <w:t>USD 24,000</w:t>
            </w:r>
          </w:p>
          <w:p w14:paraId="4A719B22" w14:textId="77777777" w:rsidR="009C356E" w:rsidRPr="00730AED" w:rsidRDefault="009C356E" w:rsidP="00F21383">
            <w:pPr>
              <w:pStyle w:val="BodyText23"/>
              <w:widowControl/>
              <w:tabs>
                <w:tab w:val="clear" w:pos="547"/>
              </w:tabs>
              <w:spacing w:after="60"/>
              <w:rPr>
                <w:sz w:val="22"/>
                <w:szCs w:val="22"/>
                <w:lang w:val="en-GB"/>
              </w:rPr>
            </w:pPr>
            <w:r w:rsidRPr="00730AED">
              <w:rPr>
                <w:sz w:val="22"/>
                <w:szCs w:val="22"/>
                <w:lang w:val="en-GB"/>
              </w:rPr>
              <w:t>(Per year: USD 4,000)</w:t>
            </w:r>
          </w:p>
        </w:tc>
        <w:tc>
          <w:tcPr>
            <w:tcW w:w="1394" w:type="dxa"/>
            <w:tcBorders>
              <w:top w:val="single" w:sz="4" w:space="0" w:color="auto"/>
              <w:left w:val="single" w:sz="4" w:space="0" w:color="auto"/>
              <w:bottom w:val="single" w:sz="4" w:space="0" w:color="auto"/>
              <w:right w:val="single" w:sz="4" w:space="0" w:color="auto"/>
            </w:tcBorders>
          </w:tcPr>
          <w:p w14:paraId="03593581" w14:textId="77777777" w:rsidR="009C356E" w:rsidRPr="00730AED" w:rsidRDefault="009C356E" w:rsidP="00F21383">
            <w:pPr>
              <w:pStyle w:val="BodyText23"/>
              <w:widowControl/>
              <w:tabs>
                <w:tab w:val="clear" w:pos="547"/>
                <w:tab w:val="left" w:pos="720"/>
              </w:tabs>
              <w:spacing w:after="60" w:line="256" w:lineRule="auto"/>
              <w:rPr>
                <w:sz w:val="22"/>
                <w:szCs w:val="22"/>
                <w:lang w:eastAsia="ja-JP"/>
              </w:rPr>
            </w:pPr>
            <w:r w:rsidRPr="00730AED">
              <w:rPr>
                <w:sz w:val="22"/>
                <w:szCs w:val="22"/>
                <w:lang w:eastAsia="ja-JP"/>
              </w:rPr>
              <w:t>CONABIO - CONANP for biodiversity indicators</w:t>
            </w:r>
          </w:p>
          <w:p w14:paraId="10665AA7" w14:textId="77777777" w:rsidR="009C356E" w:rsidRPr="00730AED" w:rsidRDefault="009C356E" w:rsidP="00F21383">
            <w:pPr>
              <w:pStyle w:val="BodyText23"/>
              <w:widowControl/>
              <w:tabs>
                <w:tab w:val="clear" w:pos="547"/>
              </w:tabs>
              <w:spacing w:after="60"/>
              <w:rPr>
                <w:sz w:val="22"/>
                <w:szCs w:val="22"/>
                <w:lang w:val="en-GB" w:eastAsia="ja-JP"/>
              </w:rPr>
            </w:pPr>
            <w:r w:rsidRPr="00730AED">
              <w:rPr>
                <w:sz w:val="22"/>
                <w:szCs w:val="22"/>
                <w:lang w:val="en-GB" w:eastAsia="ja-JP"/>
              </w:rPr>
              <w:t>USD 24,000</w:t>
            </w:r>
          </w:p>
          <w:p w14:paraId="41B06267" w14:textId="77777777" w:rsidR="009C356E" w:rsidRPr="00730AED" w:rsidRDefault="009C356E" w:rsidP="00F21383">
            <w:pPr>
              <w:pStyle w:val="BodyText23"/>
              <w:widowControl/>
              <w:tabs>
                <w:tab w:val="clear" w:pos="547"/>
              </w:tabs>
              <w:spacing w:after="60"/>
              <w:rPr>
                <w:i/>
                <w:sz w:val="22"/>
                <w:szCs w:val="22"/>
                <w:lang w:val="en-GB"/>
              </w:rPr>
            </w:pPr>
            <w:r w:rsidRPr="00730AED">
              <w:rPr>
                <w:sz w:val="22"/>
                <w:szCs w:val="22"/>
                <w:lang w:val="en-GB" w:eastAsia="ja-JP"/>
              </w:rPr>
              <w:t>(per year: USD 4,000)</w:t>
            </w:r>
          </w:p>
        </w:tc>
        <w:tc>
          <w:tcPr>
            <w:tcW w:w="1701" w:type="dxa"/>
          </w:tcPr>
          <w:p w14:paraId="26BBE9ED" w14:textId="77777777" w:rsidR="009C356E" w:rsidRPr="00730AED" w:rsidRDefault="009C356E" w:rsidP="00F21383">
            <w:pPr>
              <w:rPr>
                <w:rFonts w:ascii="Times New Roman" w:hAnsi="Times New Roman"/>
              </w:rPr>
            </w:pPr>
            <w:r w:rsidRPr="00730AED">
              <w:rPr>
                <w:rFonts w:ascii="Times New Roman" w:hAnsi="Times New Roman"/>
              </w:rPr>
              <w:t>Annually before PIR</w:t>
            </w:r>
          </w:p>
        </w:tc>
      </w:tr>
      <w:tr w:rsidR="009C356E" w:rsidRPr="00730AED" w14:paraId="4DEE4DFA" w14:textId="77777777" w:rsidTr="00F21383">
        <w:trPr>
          <w:jc w:val="center"/>
        </w:trPr>
        <w:tc>
          <w:tcPr>
            <w:tcW w:w="2990" w:type="dxa"/>
          </w:tcPr>
          <w:p w14:paraId="24DA85F7" w14:textId="77777777" w:rsidR="009C356E" w:rsidRPr="00730AED" w:rsidRDefault="009C356E" w:rsidP="00F21383">
            <w:pPr>
              <w:rPr>
                <w:rFonts w:ascii="Times New Roman" w:hAnsi="Times New Roman"/>
                <w:b/>
              </w:rPr>
            </w:pPr>
            <w:r w:rsidRPr="00730AED">
              <w:rPr>
                <w:rFonts w:ascii="Times New Roman" w:hAnsi="Times New Roman"/>
                <w:b/>
              </w:rPr>
              <w:t xml:space="preserve">GEF Project Implementation Report (PIR) </w:t>
            </w:r>
          </w:p>
        </w:tc>
        <w:tc>
          <w:tcPr>
            <w:tcW w:w="1926" w:type="dxa"/>
          </w:tcPr>
          <w:p w14:paraId="6E521DEF" w14:textId="77777777" w:rsidR="009C356E" w:rsidRPr="00730AED" w:rsidRDefault="009C356E" w:rsidP="00F21383">
            <w:pPr>
              <w:rPr>
                <w:rFonts w:ascii="Times New Roman" w:hAnsi="Times New Roman"/>
              </w:rPr>
            </w:pPr>
            <w:r w:rsidRPr="00730AED">
              <w:rPr>
                <w:rFonts w:ascii="Times New Roman" w:hAnsi="Times New Roman"/>
              </w:rPr>
              <w:t>Project Manager and UNDP Country Office and UNDP-GEF team</w:t>
            </w:r>
          </w:p>
        </w:tc>
        <w:tc>
          <w:tcPr>
            <w:tcW w:w="1339" w:type="dxa"/>
          </w:tcPr>
          <w:p w14:paraId="5F53456B" w14:textId="77777777" w:rsidR="009C356E" w:rsidRPr="00730AED" w:rsidRDefault="009C356E" w:rsidP="00F21383">
            <w:pPr>
              <w:pStyle w:val="BodyText23"/>
              <w:widowControl/>
              <w:tabs>
                <w:tab w:val="clear" w:pos="547"/>
              </w:tabs>
              <w:spacing w:after="60"/>
              <w:rPr>
                <w:sz w:val="22"/>
                <w:szCs w:val="22"/>
                <w:lang w:val="en-GB"/>
              </w:rPr>
            </w:pPr>
            <w:r w:rsidRPr="00730AED">
              <w:rPr>
                <w:sz w:val="22"/>
                <w:szCs w:val="22"/>
                <w:lang w:val="en-GB"/>
              </w:rPr>
              <w:t>None</w:t>
            </w:r>
          </w:p>
        </w:tc>
        <w:tc>
          <w:tcPr>
            <w:tcW w:w="1394" w:type="dxa"/>
            <w:tcBorders>
              <w:top w:val="single" w:sz="4" w:space="0" w:color="auto"/>
              <w:left w:val="single" w:sz="4" w:space="0" w:color="auto"/>
              <w:bottom w:val="single" w:sz="4" w:space="0" w:color="auto"/>
              <w:right w:val="single" w:sz="4" w:space="0" w:color="auto"/>
            </w:tcBorders>
          </w:tcPr>
          <w:p w14:paraId="189B13C8" w14:textId="77777777" w:rsidR="009C356E" w:rsidRPr="00730AED" w:rsidRDefault="009C356E" w:rsidP="00F21383">
            <w:pPr>
              <w:pStyle w:val="BodyText23"/>
              <w:widowControl/>
              <w:tabs>
                <w:tab w:val="clear" w:pos="547"/>
              </w:tabs>
              <w:spacing w:after="60"/>
              <w:rPr>
                <w:sz w:val="22"/>
                <w:szCs w:val="22"/>
                <w:lang w:val="en-GB"/>
              </w:rPr>
            </w:pPr>
            <w:r w:rsidRPr="00730AED">
              <w:rPr>
                <w:sz w:val="22"/>
                <w:szCs w:val="22"/>
                <w:lang w:val="en-GB" w:eastAsia="ja-JP"/>
              </w:rPr>
              <w:t>None</w:t>
            </w:r>
          </w:p>
        </w:tc>
        <w:tc>
          <w:tcPr>
            <w:tcW w:w="1701" w:type="dxa"/>
          </w:tcPr>
          <w:p w14:paraId="1052A771" w14:textId="77777777" w:rsidR="009C356E" w:rsidRPr="00730AED" w:rsidRDefault="009C356E" w:rsidP="00F21383">
            <w:pPr>
              <w:rPr>
                <w:rFonts w:ascii="Times New Roman" w:hAnsi="Times New Roman"/>
              </w:rPr>
            </w:pPr>
            <w:r w:rsidRPr="00730AED">
              <w:rPr>
                <w:rFonts w:ascii="Times New Roman" w:hAnsi="Times New Roman"/>
              </w:rPr>
              <w:t xml:space="preserve">Annually </w:t>
            </w:r>
          </w:p>
        </w:tc>
      </w:tr>
      <w:tr w:rsidR="009C356E" w:rsidRPr="00730AED" w14:paraId="24B5CB5C" w14:textId="77777777" w:rsidTr="00F21383">
        <w:trPr>
          <w:jc w:val="center"/>
        </w:trPr>
        <w:tc>
          <w:tcPr>
            <w:tcW w:w="2990" w:type="dxa"/>
          </w:tcPr>
          <w:p w14:paraId="4A3244F0" w14:textId="77777777" w:rsidR="009C356E" w:rsidRPr="00730AED" w:rsidRDefault="009C356E" w:rsidP="00F21383">
            <w:pPr>
              <w:rPr>
                <w:rFonts w:ascii="Times New Roman" w:hAnsi="Times New Roman"/>
                <w:b/>
              </w:rPr>
            </w:pPr>
            <w:r w:rsidRPr="00730AED">
              <w:rPr>
                <w:rFonts w:ascii="Times New Roman" w:hAnsi="Times New Roman"/>
                <w:b/>
              </w:rPr>
              <w:t>Lessons learned and knowledge generation for Component 4</w:t>
            </w:r>
          </w:p>
        </w:tc>
        <w:tc>
          <w:tcPr>
            <w:tcW w:w="1926" w:type="dxa"/>
          </w:tcPr>
          <w:p w14:paraId="058B9238" w14:textId="77777777" w:rsidR="009C356E" w:rsidRPr="00730AED" w:rsidRDefault="009C356E" w:rsidP="00F21383">
            <w:pPr>
              <w:rPr>
                <w:rFonts w:ascii="Times New Roman" w:hAnsi="Times New Roman"/>
              </w:rPr>
            </w:pPr>
            <w:r w:rsidRPr="00730AED">
              <w:rPr>
                <w:rFonts w:ascii="Times New Roman" w:hAnsi="Times New Roman"/>
              </w:rPr>
              <w:t>Project Manager</w:t>
            </w:r>
          </w:p>
        </w:tc>
        <w:tc>
          <w:tcPr>
            <w:tcW w:w="1339" w:type="dxa"/>
          </w:tcPr>
          <w:p w14:paraId="56751874" w14:textId="77777777" w:rsidR="009C356E" w:rsidRPr="00730AED" w:rsidRDefault="009C356E" w:rsidP="00F21383">
            <w:pPr>
              <w:rPr>
                <w:rFonts w:ascii="Times New Roman" w:hAnsi="Times New Roman"/>
              </w:rPr>
            </w:pPr>
            <w:r w:rsidRPr="00730AED">
              <w:rPr>
                <w:rFonts w:ascii="Times New Roman" w:hAnsi="Times New Roman"/>
              </w:rPr>
              <w:t>USD 40,000</w:t>
            </w:r>
          </w:p>
        </w:tc>
        <w:tc>
          <w:tcPr>
            <w:tcW w:w="1394" w:type="dxa"/>
            <w:tcBorders>
              <w:top w:val="single" w:sz="4" w:space="0" w:color="auto"/>
              <w:left w:val="single" w:sz="4" w:space="0" w:color="auto"/>
              <w:bottom w:val="single" w:sz="4" w:space="0" w:color="auto"/>
              <w:right w:val="single" w:sz="4" w:space="0" w:color="auto"/>
            </w:tcBorders>
          </w:tcPr>
          <w:p w14:paraId="6537F720" w14:textId="77777777" w:rsidR="009C356E" w:rsidRPr="00730AED" w:rsidRDefault="009C356E" w:rsidP="00F21383">
            <w:pPr>
              <w:rPr>
                <w:rFonts w:ascii="Times New Roman" w:hAnsi="Times New Roman"/>
              </w:rPr>
            </w:pPr>
            <w:r w:rsidRPr="00730AED">
              <w:rPr>
                <w:rFonts w:ascii="Times New Roman" w:hAnsi="Times New Roman"/>
                <w:lang w:eastAsia="ja-JP"/>
              </w:rPr>
              <w:t>None</w:t>
            </w:r>
          </w:p>
        </w:tc>
        <w:tc>
          <w:tcPr>
            <w:tcW w:w="1701" w:type="dxa"/>
          </w:tcPr>
          <w:p w14:paraId="2F10706D" w14:textId="77777777" w:rsidR="009C356E" w:rsidRPr="00730AED" w:rsidRDefault="009C356E" w:rsidP="00F21383">
            <w:pPr>
              <w:rPr>
                <w:rFonts w:ascii="Times New Roman" w:hAnsi="Times New Roman"/>
              </w:rPr>
            </w:pPr>
            <w:r w:rsidRPr="00730AED">
              <w:rPr>
                <w:rFonts w:ascii="Times New Roman" w:hAnsi="Times New Roman"/>
              </w:rPr>
              <w:t>Annually</w:t>
            </w:r>
          </w:p>
        </w:tc>
      </w:tr>
      <w:tr w:rsidR="009C356E" w:rsidRPr="00730AED" w14:paraId="14117638" w14:textId="77777777" w:rsidTr="00F21383">
        <w:trPr>
          <w:jc w:val="center"/>
        </w:trPr>
        <w:tc>
          <w:tcPr>
            <w:tcW w:w="2990" w:type="dxa"/>
          </w:tcPr>
          <w:p w14:paraId="6D474004" w14:textId="77777777" w:rsidR="009C356E" w:rsidRPr="00730AED" w:rsidRDefault="009C356E" w:rsidP="00F21383">
            <w:pPr>
              <w:rPr>
                <w:rFonts w:ascii="Times New Roman" w:hAnsi="Times New Roman"/>
                <w:b/>
              </w:rPr>
            </w:pPr>
            <w:r w:rsidRPr="00730AED">
              <w:rPr>
                <w:rFonts w:ascii="Times New Roman" w:hAnsi="Times New Roman"/>
                <w:b/>
              </w:rPr>
              <w:t>Monitoring of environmental and social risks, and corresponding management plans as relevant</w:t>
            </w:r>
          </w:p>
        </w:tc>
        <w:tc>
          <w:tcPr>
            <w:tcW w:w="1926" w:type="dxa"/>
          </w:tcPr>
          <w:p w14:paraId="616FD11D" w14:textId="77777777" w:rsidR="009C356E" w:rsidRPr="00730AED" w:rsidRDefault="009C356E" w:rsidP="00F21383">
            <w:pPr>
              <w:rPr>
                <w:rFonts w:ascii="Times New Roman" w:hAnsi="Times New Roman"/>
              </w:rPr>
            </w:pPr>
            <w:r w:rsidRPr="00730AED">
              <w:rPr>
                <w:rFonts w:ascii="Times New Roman" w:hAnsi="Times New Roman"/>
              </w:rPr>
              <w:t>Project Manager</w:t>
            </w:r>
          </w:p>
          <w:p w14:paraId="19B62286" w14:textId="77777777" w:rsidR="009C356E" w:rsidRPr="00730AED" w:rsidRDefault="009C356E" w:rsidP="00F21383">
            <w:pPr>
              <w:rPr>
                <w:rFonts w:ascii="Times New Roman" w:hAnsi="Times New Roman"/>
              </w:rPr>
            </w:pPr>
            <w:r w:rsidRPr="00730AED">
              <w:rPr>
                <w:rFonts w:ascii="Times New Roman" w:hAnsi="Times New Roman"/>
              </w:rPr>
              <w:t>UNDP Country Office</w:t>
            </w:r>
          </w:p>
        </w:tc>
        <w:tc>
          <w:tcPr>
            <w:tcW w:w="1339" w:type="dxa"/>
          </w:tcPr>
          <w:p w14:paraId="7B57321D" w14:textId="77777777" w:rsidR="009C356E" w:rsidRPr="00730AED" w:rsidRDefault="009C356E" w:rsidP="00F21383">
            <w:pPr>
              <w:rPr>
                <w:rFonts w:ascii="Times New Roman" w:hAnsi="Times New Roman"/>
                <w:i/>
              </w:rPr>
            </w:pPr>
            <w:r w:rsidRPr="00730AED">
              <w:rPr>
                <w:rFonts w:ascii="Times New Roman" w:hAnsi="Times New Roman"/>
                <w:i/>
              </w:rPr>
              <w:t>None</w:t>
            </w:r>
          </w:p>
        </w:tc>
        <w:tc>
          <w:tcPr>
            <w:tcW w:w="1394" w:type="dxa"/>
            <w:tcBorders>
              <w:top w:val="single" w:sz="4" w:space="0" w:color="auto"/>
              <w:left w:val="single" w:sz="4" w:space="0" w:color="auto"/>
              <w:bottom w:val="single" w:sz="4" w:space="0" w:color="auto"/>
              <w:right w:val="single" w:sz="4" w:space="0" w:color="auto"/>
            </w:tcBorders>
          </w:tcPr>
          <w:p w14:paraId="5B2A6EA8" w14:textId="77777777" w:rsidR="009C356E" w:rsidRPr="00730AED" w:rsidRDefault="009C356E" w:rsidP="00F21383">
            <w:pPr>
              <w:rPr>
                <w:rFonts w:ascii="Times New Roman" w:hAnsi="Times New Roman"/>
                <w:lang w:eastAsia="ja-JP"/>
              </w:rPr>
            </w:pPr>
            <w:r w:rsidRPr="00730AED">
              <w:rPr>
                <w:rFonts w:ascii="Times New Roman" w:hAnsi="Times New Roman"/>
                <w:lang w:eastAsia="ja-JP"/>
              </w:rPr>
              <w:t xml:space="preserve">UNDP </w:t>
            </w:r>
          </w:p>
          <w:p w14:paraId="05E40112" w14:textId="77777777" w:rsidR="009C356E" w:rsidRPr="00730AED" w:rsidRDefault="009C356E" w:rsidP="00F21383">
            <w:pPr>
              <w:rPr>
                <w:rFonts w:ascii="Times New Roman" w:hAnsi="Times New Roman"/>
                <w:lang w:eastAsia="ja-JP"/>
              </w:rPr>
            </w:pPr>
            <w:r w:rsidRPr="00730AED">
              <w:rPr>
                <w:rFonts w:ascii="Times New Roman" w:hAnsi="Times New Roman"/>
                <w:lang w:eastAsia="ja-JP"/>
              </w:rPr>
              <w:t xml:space="preserve">USD 4,000 </w:t>
            </w:r>
          </w:p>
          <w:p w14:paraId="1709C172" w14:textId="77777777" w:rsidR="009C356E" w:rsidRPr="00730AED" w:rsidRDefault="009C356E" w:rsidP="00F21383">
            <w:pPr>
              <w:rPr>
                <w:rFonts w:ascii="Times New Roman" w:hAnsi="Times New Roman"/>
                <w:lang w:eastAsia="ja-JP"/>
              </w:rPr>
            </w:pPr>
          </w:p>
          <w:p w14:paraId="6C4EE4D7" w14:textId="77777777" w:rsidR="009C356E" w:rsidRPr="00730AED" w:rsidRDefault="009C356E" w:rsidP="00F21383">
            <w:pPr>
              <w:rPr>
                <w:rFonts w:ascii="Times New Roman" w:hAnsi="Times New Roman"/>
                <w:lang w:eastAsia="ja-JP"/>
              </w:rPr>
            </w:pPr>
            <w:r w:rsidRPr="00730AED">
              <w:rPr>
                <w:rFonts w:ascii="Times New Roman" w:hAnsi="Times New Roman"/>
                <w:lang w:eastAsia="ja-JP"/>
              </w:rPr>
              <w:t xml:space="preserve">Responsible parties </w:t>
            </w:r>
          </w:p>
          <w:p w14:paraId="29ADEF50" w14:textId="77777777" w:rsidR="009C356E" w:rsidRPr="00730AED" w:rsidRDefault="009C356E" w:rsidP="00F21383">
            <w:pPr>
              <w:rPr>
                <w:rFonts w:ascii="Times New Roman" w:hAnsi="Times New Roman"/>
                <w:i/>
              </w:rPr>
            </w:pPr>
            <w:r w:rsidRPr="00730AED">
              <w:rPr>
                <w:rFonts w:ascii="Times New Roman" w:hAnsi="Times New Roman"/>
                <w:lang w:eastAsia="ja-JP"/>
              </w:rPr>
              <w:t>USD 4,000</w:t>
            </w:r>
          </w:p>
        </w:tc>
        <w:tc>
          <w:tcPr>
            <w:tcW w:w="1701" w:type="dxa"/>
          </w:tcPr>
          <w:p w14:paraId="10C2966C" w14:textId="77777777" w:rsidR="009C356E" w:rsidRPr="00730AED" w:rsidRDefault="009C356E" w:rsidP="00F21383">
            <w:pPr>
              <w:rPr>
                <w:rFonts w:ascii="Times New Roman" w:hAnsi="Times New Roman"/>
              </w:rPr>
            </w:pPr>
            <w:r w:rsidRPr="00730AED">
              <w:rPr>
                <w:rFonts w:ascii="Times New Roman" w:hAnsi="Times New Roman"/>
              </w:rPr>
              <w:t>On-going</w:t>
            </w:r>
          </w:p>
        </w:tc>
      </w:tr>
      <w:tr w:rsidR="009C356E" w:rsidRPr="000F1076" w14:paraId="194473F1" w14:textId="77777777" w:rsidTr="00F21383">
        <w:trPr>
          <w:jc w:val="center"/>
        </w:trPr>
        <w:tc>
          <w:tcPr>
            <w:tcW w:w="2990" w:type="dxa"/>
          </w:tcPr>
          <w:p w14:paraId="7CF0F2AB" w14:textId="77777777" w:rsidR="009C356E" w:rsidRPr="000F1076" w:rsidRDefault="009C356E" w:rsidP="00F21383">
            <w:pPr>
              <w:rPr>
                <w:rFonts w:ascii="Times New Roman" w:hAnsi="Times New Roman"/>
                <w:b/>
                <w:highlight w:val="yellow"/>
              </w:rPr>
            </w:pPr>
            <w:r w:rsidRPr="000F1076">
              <w:rPr>
                <w:rFonts w:ascii="Times New Roman" w:hAnsi="Times New Roman"/>
                <w:b/>
                <w:highlight w:val="yellow"/>
              </w:rPr>
              <w:t>Stakeholder Engagement Plan</w:t>
            </w:r>
          </w:p>
        </w:tc>
        <w:tc>
          <w:tcPr>
            <w:tcW w:w="1926" w:type="dxa"/>
          </w:tcPr>
          <w:p w14:paraId="429A9065" w14:textId="77777777" w:rsidR="009C356E" w:rsidRPr="000F1076" w:rsidRDefault="009C356E" w:rsidP="00F21383">
            <w:pPr>
              <w:rPr>
                <w:rFonts w:ascii="Times New Roman" w:hAnsi="Times New Roman"/>
                <w:highlight w:val="yellow"/>
              </w:rPr>
            </w:pPr>
            <w:r w:rsidRPr="000F1076">
              <w:rPr>
                <w:rFonts w:ascii="Times New Roman" w:hAnsi="Times New Roman"/>
                <w:highlight w:val="yellow"/>
              </w:rPr>
              <w:t>Project Manager</w:t>
            </w:r>
          </w:p>
          <w:p w14:paraId="3EA23959" w14:textId="77777777" w:rsidR="009C356E" w:rsidRPr="000F1076" w:rsidRDefault="009C356E" w:rsidP="00F21383">
            <w:pPr>
              <w:rPr>
                <w:rFonts w:ascii="Times New Roman" w:hAnsi="Times New Roman"/>
                <w:highlight w:val="yellow"/>
              </w:rPr>
            </w:pPr>
          </w:p>
        </w:tc>
        <w:tc>
          <w:tcPr>
            <w:tcW w:w="1339" w:type="dxa"/>
          </w:tcPr>
          <w:p w14:paraId="707EF02F" w14:textId="77777777" w:rsidR="009C356E" w:rsidRPr="000F1076" w:rsidRDefault="009C356E" w:rsidP="00F21383">
            <w:pPr>
              <w:rPr>
                <w:rFonts w:ascii="Times New Roman" w:hAnsi="Times New Roman"/>
                <w:i/>
                <w:highlight w:val="yellow"/>
              </w:rPr>
            </w:pPr>
            <w:r>
              <w:rPr>
                <w:rFonts w:ascii="Times New Roman" w:hAnsi="Times New Roman"/>
                <w:i/>
                <w:highlight w:val="yellow"/>
              </w:rPr>
              <w:t>None</w:t>
            </w:r>
          </w:p>
        </w:tc>
        <w:tc>
          <w:tcPr>
            <w:tcW w:w="1394" w:type="dxa"/>
            <w:tcBorders>
              <w:top w:val="single" w:sz="4" w:space="0" w:color="auto"/>
              <w:left w:val="single" w:sz="4" w:space="0" w:color="auto"/>
              <w:bottom w:val="single" w:sz="4" w:space="0" w:color="auto"/>
              <w:right w:val="single" w:sz="4" w:space="0" w:color="auto"/>
            </w:tcBorders>
          </w:tcPr>
          <w:p w14:paraId="50D127A5" w14:textId="77777777" w:rsidR="009C356E" w:rsidRPr="000F1076" w:rsidRDefault="009C356E" w:rsidP="00F21383">
            <w:pPr>
              <w:rPr>
                <w:rFonts w:ascii="Times New Roman" w:hAnsi="Times New Roman"/>
                <w:highlight w:val="yellow"/>
                <w:lang w:eastAsia="ja-JP"/>
              </w:rPr>
            </w:pPr>
            <w:r w:rsidRPr="000F1076">
              <w:rPr>
                <w:rFonts w:ascii="Times New Roman" w:hAnsi="Times New Roman"/>
                <w:highlight w:val="yellow"/>
                <w:lang w:eastAsia="ja-JP"/>
              </w:rPr>
              <w:t xml:space="preserve">UNDP </w:t>
            </w:r>
          </w:p>
          <w:p w14:paraId="02EAC66D" w14:textId="77777777" w:rsidR="009C356E" w:rsidRPr="000F1076" w:rsidRDefault="009C356E" w:rsidP="00F21383">
            <w:pPr>
              <w:rPr>
                <w:rFonts w:ascii="Times New Roman" w:hAnsi="Times New Roman"/>
                <w:i/>
                <w:highlight w:val="yellow"/>
                <w:lang w:eastAsia="ja-JP"/>
              </w:rPr>
            </w:pPr>
            <w:r w:rsidRPr="000F1076">
              <w:rPr>
                <w:rFonts w:ascii="Times New Roman" w:hAnsi="Times New Roman"/>
                <w:i/>
                <w:highlight w:val="yellow"/>
                <w:lang w:eastAsia="ja-JP"/>
              </w:rPr>
              <w:t>USD 4,000</w:t>
            </w:r>
          </w:p>
          <w:p w14:paraId="03CB0324" w14:textId="77777777" w:rsidR="009C356E" w:rsidRPr="000F1076" w:rsidRDefault="009C356E" w:rsidP="00F21383">
            <w:pPr>
              <w:rPr>
                <w:rFonts w:ascii="Times New Roman" w:hAnsi="Times New Roman"/>
                <w:highlight w:val="yellow"/>
                <w:lang w:eastAsia="ja-JP"/>
              </w:rPr>
            </w:pPr>
            <w:r w:rsidRPr="000F1076">
              <w:rPr>
                <w:rFonts w:ascii="Times New Roman" w:hAnsi="Times New Roman"/>
                <w:highlight w:val="yellow"/>
                <w:lang w:eastAsia="ja-JP"/>
              </w:rPr>
              <w:lastRenderedPageBreak/>
              <w:t xml:space="preserve">Responsible parties </w:t>
            </w:r>
          </w:p>
          <w:p w14:paraId="1E4430C2" w14:textId="77777777" w:rsidR="009C356E" w:rsidRPr="000F1076" w:rsidRDefault="009C356E" w:rsidP="00F21383">
            <w:pPr>
              <w:rPr>
                <w:rFonts w:ascii="Times New Roman" w:hAnsi="Times New Roman"/>
                <w:i/>
                <w:highlight w:val="yellow"/>
              </w:rPr>
            </w:pPr>
            <w:r w:rsidRPr="000F1076">
              <w:rPr>
                <w:rFonts w:ascii="Times New Roman" w:hAnsi="Times New Roman"/>
                <w:highlight w:val="yellow"/>
                <w:lang w:eastAsia="ja-JP"/>
              </w:rPr>
              <w:t>USD 4,000</w:t>
            </w:r>
          </w:p>
        </w:tc>
        <w:tc>
          <w:tcPr>
            <w:tcW w:w="1701" w:type="dxa"/>
          </w:tcPr>
          <w:p w14:paraId="390F412F" w14:textId="77777777" w:rsidR="009C356E" w:rsidRPr="000F1076" w:rsidRDefault="009C356E" w:rsidP="00F21383">
            <w:pPr>
              <w:rPr>
                <w:rFonts w:ascii="Times New Roman" w:hAnsi="Times New Roman"/>
                <w:highlight w:val="yellow"/>
              </w:rPr>
            </w:pPr>
            <w:r w:rsidRPr="000F1076">
              <w:rPr>
                <w:rFonts w:ascii="Times New Roman" w:hAnsi="Times New Roman"/>
                <w:highlight w:val="yellow"/>
              </w:rPr>
              <w:lastRenderedPageBreak/>
              <w:t>On-going</w:t>
            </w:r>
          </w:p>
        </w:tc>
      </w:tr>
      <w:tr w:rsidR="009C356E" w:rsidRPr="000F1076" w14:paraId="56693B8A" w14:textId="77777777" w:rsidTr="00F21383">
        <w:trPr>
          <w:jc w:val="center"/>
        </w:trPr>
        <w:tc>
          <w:tcPr>
            <w:tcW w:w="2990" w:type="dxa"/>
          </w:tcPr>
          <w:p w14:paraId="7220A7D5" w14:textId="77777777" w:rsidR="009C356E" w:rsidRPr="000F1076" w:rsidRDefault="009C356E" w:rsidP="00F21383">
            <w:pPr>
              <w:rPr>
                <w:rFonts w:ascii="Times New Roman" w:hAnsi="Times New Roman"/>
                <w:b/>
                <w:highlight w:val="yellow"/>
              </w:rPr>
            </w:pPr>
            <w:r w:rsidRPr="000F1076">
              <w:rPr>
                <w:rFonts w:ascii="Times New Roman" w:hAnsi="Times New Roman"/>
                <w:b/>
                <w:highlight w:val="yellow"/>
              </w:rPr>
              <w:t>Gender Action Plan</w:t>
            </w:r>
          </w:p>
        </w:tc>
        <w:tc>
          <w:tcPr>
            <w:tcW w:w="1926" w:type="dxa"/>
          </w:tcPr>
          <w:p w14:paraId="69D39AED" w14:textId="77777777" w:rsidR="009C356E" w:rsidRPr="000F1076" w:rsidRDefault="009C356E" w:rsidP="00F21383">
            <w:pPr>
              <w:rPr>
                <w:rFonts w:ascii="Times New Roman" w:hAnsi="Times New Roman"/>
                <w:highlight w:val="yellow"/>
              </w:rPr>
            </w:pPr>
            <w:r w:rsidRPr="000F1076">
              <w:rPr>
                <w:rFonts w:ascii="Times New Roman" w:hAnsi="Times New Roman"/>
                <w:highlight w:val="yellow"/>
              </w:rPr>
              <w:t>Project Manager</w:t>
            </w:r>
          </w:p>
          <w:p w14:paraId="75EB5C5F" w14:textId="77777777" w:rsidR="009C356E" w:rsidRPr="000F1076" w:rsidRDefault="009C356E" w:rsidP="00F21383">
            <w:pPr>
              <w:rPr>
                <w:rFonts w:ascii="Times New Roman" w:hAnsi="Times New Roman"/>
                <w:highlight w:val="yellow"/>
              </w:rPr>
            </w:pPr>
            <w:r w:rsidRPr="000F1076">
              <w:rPr>
                <w:rFonts w:ascii="Times New Roman" w:hAnsi="Times New Roman"/>
                <w:highlight w:val="yellow"/>
              </w:rPr>
              <w:t>UNDP GEF team</w:t>
            </w:r>
          </w:p>
        </w:tc>
        <w:tc>
          <w:tcPr>
            <w:tcW w:w="1339" w:type="dxa"/>
          </w:tcPr>
          <w:p w14:paraId="6143A664" w14:textId="77777777" w:rsidR="009C356E" w:rsidRPr="000F1076" w:rsidRDefault="009C356E" w:rsidP="00F21383">
            <w:pPr>
              <w:rPr>
                <w:rFonts w:ascii="Times New Roman" w:hAnsi="Times New Roman"/>
                <w:i/>
                <w:highlight w:val="yellow"/>
              </w:rPr>
            </w:pPr>
            <w:r>
              <w:rPr>
                <w:rFonts w:ascii="Times New Roman" w:hAnsi="Times New Roman"/>
                <w:i/>
                <w:highlight w:val="yellow"/>
              </w:rPr>
              <w:t>None</w:t>
            </w:r>
          </w:p>
        </w:tc>
        <w:tc>
          <w:tcPr>
            <w:tcW w:w="1394" w:type="dxa"/>
            <w:tcBorders>
              <w:top w:val="single" w:sz="4" w:space="0" w:color="auto"/>
              <w:left w:val="single" w:sz="4" w:space="0" w:color="auto"/>
              <w:bottom w:val="single" w:sz="4" w:space="0" w:color="auto"/>
              <w:right w:val="single" w:sz="4" w:space="0" w:color="auto"/>
            </w:tcBorders>
          </w:tcPr>
          <w:p w14:paraId="7B532A28" w14:textId="77777777" w:rsidR="009C356E" w:rsidRPr="000F1076" w:rsidRDefault="009C356E" w:rsidP="00F21383">
            <w:pPr>
              <w:rPr>
                <w:rFonts w:ascii="Times New Roman" w:hAnsi="Times New Roman"/>
                <w:highlight w:val="yellow"/>
                <w:lang w:eastAsia="ja-JP"/>
              </w:rPr>
            </w:pPr>
            <w:r w:rsidRPr="000F1076">
              <w:rPr>
                <w:rFonts w:ascii="Times New Roman" w:hAnsi="Times New Roman"/>
                <w:highlight w:val="yellow"/>
                <w:lang w:eastAsia="ja-JP"/>
              </w:rPr>
              <w:t>UNDP</w:t>
            </w:r>
          </w:p>
          <w:p w14:paraId="40854CF2" w14:textId="77777777" w:rsidR="009C356E" w:rsidRPr="000F1076" w:rsidRDefault="009C356E" w:rsidP="00F21383">
            <w:pPr>
              <w:rPr>
                <w:rFonts w:ascii="Times New Roman" w:hAnsi="Times New Roman"/>
                <w:i/>
                <w:highlight w:val="yellow"/>
                <w:lang w:eastAsia="ja-JP"/>
              </w:rPr>
            </w:pPr>
            <w:r w:rsidRPr="000F1076">
              <w:rPr>
                <w:rFonts w:ascii="Times New Roman" w:hAnsi="Times New Roman"/>
                <w:highlight w:val="yellow"/>
                <w:lang w:eastAsia="ja-JP"/>
              </w:rPr>
              <w:t xml:space="preserve">USD 4,000 </w:t>
            </w:r>
          </w:p>
          <w:p w14:paraId="54E5C90A" w14:textId="77777777" w:rsidR="009C356E" w:rsidRPr="000F1076" w:rsidRDefault="009C356E" w:rsidP="00F21383">
            <w:pPr>
              <w:rPr>
                <w:rFonts w:ascii="Times New Roman" w:hAnsi="Times New Roman"/>
                <w:i/>
                <w:highlight w:val="yellow"/>
                <w:lang w:eastAsia="ja-JP"/>
              </w:rPr>
            </w:pPr>
          </w:p>
          <w:p w14:paraId="0E5E5868" w14:textId="77777777" w:rsidR="009C356E" w:rsidRPr="000F1076" w:rsidRDefault="009C356E" w:rsidP="00F21383">
            <w:pPr>
              <w:rPr>
                <w:rFonts w:ascii="Times New Roman" w:hAnsi="Times New Roman"/>
                <w:highlight w:val="yellow"/>
                <w:lang w:eastAsia="ja-JP"/>
              </w:rPr>
            </w:pPr>
            <w:r w:rsidRPr="000F1076">
              <w:rPr>
                <w:rFonts w:ascii="Times New Roman" w:hAnsi="Times New Roman"/>
                <w:highlight w:val="yellow"/>
                <w:lang w:eastAsia="ja-JP"/>
              </w:rPr>
              <w:t xml:space="preserve">Responsible parties </w:t>
            </w:r>
          </w:p>
          <w:p w14:paraId="5472441A" w14:textId="77777777" w:rsidR="009C356E" w:rsidRPr="000F1076" w:rsidRDefault="009C356E" w:rsidP="00F21383">
            <w:pPr>
              <w:rPr>
                <w:rFonts w:ascii="Times New Roman" w:hAnsi="Times New Roman"/>
                <w:i/>
                <w:highlight w:val="yellow"/>
              </w:rPr>
            </w:pPr>
            <w:r w:rsidRPr="000F1076">
              <w:rPr>
                <w:rFonts w:ascii="Times New Roman" w:hAnsi="Times New Roman"/>
                <w:highlight w:val="yellow"/>
                <w:lang w:eastAsia="ja-JP"/>
              </w:rPr>
              <w:t>USD 4,000</w:t>
            </w:r>
          </w:p>
        </w:tc>
        <w:tc>
          <w:tcPr>
            <w:tcW w:w="1701" w:type="dxa"/>
          </w:tcPr>
          <w:p w14:paraId="3EAB8DBC" w14:textId="77777777" w:rsidR="009C356E" w:rsidRPr="000F1076" w:rsidRDefault="009C356E" w:rsidP="00F21383">
            <w:pPr>
              <w:rPr>
                <w:rFonts w:ascii="Times New Roman" w:hAnsi="Times New Roman"/>
                <w:highlight w:val="yellow"/>
              </w:rPr>
            </w:pPr>
            <w:r w:rsidRPr="000F1076">
              <w:rPr>
                <w:rFonts w:ascii="Times New Roman" w:hAnsi="Times New Roman"/>
                <w:highlight w:val="yellow"/>
              </w:rPr>
              <w:t>On-going</w:t>
            </w:r>
          </w:p>
        </w:tc>
      </w:tr>
      <w:tr w:rsidR="009C356E" w:rsidRPr="00730AED" w14:paraId="5CE3B8E5" w14:textId="77777777" w:rsidTr="00F21383">
        <w:trPr>
          <w:jc w:val="center"/>
        </w:trPr>
        <w:tc>
          <w:tcPr>
            <w:tcW w:w="2990" w:type="dxa"/>
          </w:tcPr>
          <w:p w14:paraId="1E1DF999" w14:textId="77777777" w:rsidR="009C356E" w:rsidRPr="00730AED" w:rsidRDefault="009C356E" w:rsidP="00F21383">
            <w:pPr>
              <w:rPr>
                <w:rFonts w:ascii="Times New Roman" w:hAnsi="Times New Roman"/>
                <w:b/>
              </w:rPr>
            </w:pPr>
            <w:r w:rsidRPr="00730AED">
              <w:rPr>
                <w:rFonts w:ascii="Times New Roman" w:hAnsi="Times New Roman"/>
                <w:b/>
              </w:rPr>
              <w:t>Addressing environmental and social grievances</w:t>
            </w:r>
          </w:p>
        </w:tc>
        <w:tc>
          <w:tcPr>
            <w:tcW w:w="1926" w:type="dxa"/>
          </w:tcPr>
          <w:p w14:paraId="7EFD1B99" w14:textId="77777777" w:rsidR="009C356E" w:rsidRPr="00730AED" w:rsidRDefault="009C356E" w:rsidP="00F21383">
            <w:pPr>
              <w:rPr>
                <w:rFonts w:ascii="Times New Roman" w:hAnsi="Times New Roman"/>
              </w:rPr>
            </w:pPr>
            <w:r w:rsidRPr="00730AED">
              <w:rPr>
                <w:rFonts w:ascii="Times New Roman" w:hAnsi="Times New Roman"/>
              </w:rPr>
              <w:t>Project Manager</w:t>
            </w:r>
          </w:p>
          <w:p w14:paraId="4F18C58D" w14:textId="77777777" w:rsidR="009C356E" w:rsidRPr="00730AED" w:rsidRDefault="009C356E" w:rsidP="00F21383">
            <w:pPr>
              <w:rPr>
                <w:rFonts w:ascii="Times New Roman" w:hAnsi="Times New Roman"/>
              </w:rPr>
            </w:pPr>
            <w:r w:rsidRPr="00730AED">
              <w:rPr>
                <w:rFonts w:ascii="Times New Roman" w:hAnsi="Times New Roman"/>
              </w:rPr>
              <w:t>UNDP Country Office</w:t>
            </w:r>
          </w:p>
          <w:p w14:paraId="045F8D90" w14:textId="77777777" w:rsidR="009C356E" w:rsidRPr="00730AED" w:rsidRDefault="009C356E" w:rsidP="00F21383">
            <w:pPr>
              <w:rPr>
                <w:rFonts w:ascii="Times New Roman" w:hAnsi="Times New Roman"/>
              </w:rPr>
            </w:pPr>
          </w:p>
        </w:tc>
        <w:tc>
          <w:tcPr>
            <w:tcW w:w="1339" w:type="dxa"/>
          </w:tcPr>
          <w:p w14:paraId="60C690E5" w14:textId="77777777" w:rsidR="009C356E" w:rsidRPr="00730AED" w:rsidRDefault="009C356E" w:rsidP="00F21383">
            <w:pPr>
              <w:rPr>
                <w:rFonts w:ascii="Times New Roman" w:hAnsi="Times New Roman"/>
                <w:i/>
              </w:rPr>
            </w:pPr>
            <w:r w:rsidRPr="00730AED">
              <w:rPr>
                <w:rFonts w:ascii="Times New Roman" w:hAnsi="Times New Roman"/>
                <w:i/>
              </w:rPr>
              <w:t>None</w:t>
            </w:r>
          </w:p>
        </w:tc>
        <w:tc>
          <w:tcPr>
            <w:tcW w:w="1394" w:type="dxa"/>
            <w:tcBorders>
              <w:top w:val="single" w:sz="4" w:space="0" w:color="auto"/>
              <w:left w:val="single" w:sz="4" w:space="0" w:color="auto"/>
              <w:bottom w:val="single" w:sz="4" w:space="0" w:color="auto"/>
              <w:right w:val="single" w:sz="4" w:space="0" w:color="auto"/>
            </w:tcBorders>
          </w:tcPr>
          <w:p w14:paraId="3CB19B40" w14:textId="77777777" w:rsidR="009C356E" w:rsidRPr="00730AED" w:rsidRDefault="009C356E" w:rsidP="00F21383">
            <w:pPr>
              <w:rPr>
                <w:rFonts w:ascii="Times New Roman" w:hAnsi="Times New Roman"/>
                <w:lang w:eastAsia="ja-JP"/>
              </w:rPr>
            </w:pPr>
            <w:r w:rsidRPr="00730AED">
              <w:rPr>
                <w:rFonts w:ascii="Times New Roman" w:hAnsi="Times New Roman"/>
                <w:lang w:eastAsia="ja-JP"/>
              </w:rPr>
              <w:t xml:space="preserve">State Social Development, Environment and Tourism Ministries </w:t>
            </w:r>
          </w:p>
          <w:p w14:paraId="049DBBF9" w14:textId="77777777" w:rsidR="009C356E" w:rsidRPr="00730AED" w:rsidRDefault="009C356E" w:rsidP="00F21383">
            <w:pPr>
              <w:rPr>
                <w:rFonts w:ascii="Times New Roman" w:hAnsi="Times New Roman"/>
                <w:lang w:eastAsia="ja-JP"/>
              </w:rPr>
            </w:pPr>
          </w:p>
          <w:p w14:paraId="3240EB24" w14:textId="77777777" w:rsidR="009C356E" w:rsidRPr="00730AED" w:rsidRDefault="009C356E" w:rsidP="00F21383">
            <w:pPr>
              <w:rPr>
                <w:rFonts w:ascii="Times New Roman" w:hAnsi="Times New Roman"/>
                <w:i/>
              </w:rPr>
            </w:pPr>
            <w:r w:rsidRPr="00730AED">
              <w:rPr>
                <w:rFonts w:ascii="Times New Roman" w:hAnsi="Times New Roman"/>
                <w:lang w:eastAsia="ja-JP"/>
              </w:rPr>
              <w:t>USD 4,000</w:t>
            </w:r>
          </w:p>
        </w:tc>
        <w:tc>
          <w:tcPr>
            <w:tcW w:w="1701" w:type="dxa"/>
          </w:tcPr>
          <w:p w14:paraId="7F8999F1" w14:textId="77777777" w:rsidR="009C356E" w:rsidRPr="00730AED" w:rsidRDefault="009C356E" w:rsidP="00F21383">
            <w:pPr>
              <w:rPr>
                <w:rFonts w:ascii="Times New Roman" w:hAnsi="Times New Roman"/>
              </w:rPr>
            </w:pPr>
            <w:r w:rsidRPr="00730AED">
              <w:rPr>
                <w:rFonts w:ascii="Times New Roman" w:hAnsi="Times New Roman"/>
              </w:rPr>
              <w:t>On-going</w:t>
            </w:r>
          </w:p>
        </w:tc>
      </w:tr>
      <w:tr w:rsidR="009C356E" w:rsidRPr="00730AED" w14:paraId="2DD9D145" w14:textId="77777777" w:rsidTr="00F21383">
        <w:trPr>
          <w:jc w:val="center"/>
        </w:trPr>
        <w:tc>
          <w:tcPr>
            <w:tcW w:w="2990" w:type="dxa"/>
          </w:tcPr>
          <w:p w14:paraId="27391D42" w14:textId="77777777" w:rsidR="009C356E" w:rsidRPr="00730AED" w:rsidRDefault="009C356E" w:rsidP="00F21383">
            <w:pPr>
              <w:rPr>
                <w:rFonts w:ascii="Times New Roman" w:hAnsi="Times New Roman"/>
                <w:b/>
              </w:rPr>
            </w:pPr>
            <w:r w:rsidRPr="00730AED">
              <w:rPr>
                <w:rFonts w:ascii="Times New Roman" w:hAnsi="Times New Roman"/>
                <w:b/>
              </w:rPr>
              <w:t>Project Steering Committee meetings</w:t>
            </w:r>
          </w:p>
        </w:tc>
        <w:tc>
          <w:tcPr>
            <w:tcW w:w="1926" w:type="dxa"/>
          </w:tcPr>
          <w:p w14:paraId="55242E50" w14:textId="77777777" w:rsidR="009C356E" w:rsidRPr="00730AED" w:rsidRDefault="009C356E" w:rsidP="00F21383">
            <w:pPr>
              <w:rPr>
                <w:rFonts w:ascii="Times New Roman" w:hAnsi="Times New Roman"/>
              </w:rPr>
            </w:pPr>
            <w:r w:rsidRPr="00730AED">
              <w:rPr>
                <w:rFonts w:ascii="Times New Roman" w:hAnsi="Times New Roman"/>
              </w:rPr>
              <w:t>Project Steering Committee</w:t>
            </w:r>
          </w:p>
          <w:p w14:paraId="68119BE3" w14:textId="77777777" w:rsidR="009C356E" w:rsidRPr="00730AED" w:rsidRDefault="009C356E" w:rsidP="00F21383">
            <w:pPr>
              <w:rPr>
                <w:rFonts w:ascii="Times New Roman" w:hAnsi="Times New Roman"/>
              </w:rPr>
            </w:pPr>
            <w:r w:rsidRPr="00730AED">
              <w:rPr>
                <w:rFonts w:ascii="Times New Roman" w:hAnsi="Times New Roman"/>
              </w:rPr>
              <w:t>UNDP Country Office</w:t>
            </w:r>
          </w:p>
          <w:p w14:paraId="069631BA" w14:textId="77777777" w:rsidR="009C356E" w:rsidRPr="00730AED" w:rsidRDefault="009C356E" w:rsidP="00F21383">
            <w:pPr>
              <w:rPr>
                <w:rFonts w:ascii="Times New Roman" w:hAnsi="Times New Roman"/>
              </w:rPr>
            </w:pPr>
            <w:r w:rsidRPr="00730AED">
              <w:rPr>
                <w:rFonts w:ascii="Times New Roman" w:hAnsi="Times New Roman"/>
              </w:rPr>
              <w:t>Project Manager</w:t>
            </w:r>
          </w:p>
        </w:tc>
        <w:tc>
          <w:tcPr>
            <w:tcW w:w="1339" w:type="dxa"/>
          </w:tcPr>
          <w:p w14:paraId="4AFE7361" w14:textId="77777777" w:rsidR="009C356E" w:rsidRPr="00730AED" w:rsidRDefault="009C356E" w:rsidP="00F21383">
            <w:pPr>
              <w:rPr>
                <w:rFonts w:ascii="Times New Roman" w:hAnsi="Times New Roman"/>
                <w:i/>
              </w:rPr>
            </w:pPr>
            <w:r w:rsidRPr="00730AED">
              <w:rPr>
                <w:rFonts w:ascii="Times New Roman" w:hAnsi="Times New Roman"/>
                <w:i/>
              </w:rPr>
              <w:t>USD 12,000</w:t>
            </w:r>
          </w:p>
        </w:tc>
        <w:tc>
          <w:tcPr>
            <w:tcW w:w="1394" w:type="dxa"/>
            <w:tcBorders>
              <w:top w:val="single" w:sz="4" w:space="0" w:color="auto"/>
              <w:left w:val="single" w:sz="4" w:space="0" w:color="auto"/>
              <w:bottom w:val="single" w:sz="4" w:space="0" w:color="auto"/>
              <w:right w:val="single" w:sz="4" w:space="0" w:color="auto"/>
            </w:tcBorders>
          </w:tcPr>
          <w:p w14:paraId="1E9D1CAB" w14:textId="77777777" w:rsidR="009C356E" w:rsidRPr="00730AED" w:rsidRDefault="009C356E" w:rsidP="00F21383">
            <w:pPr>
              <w:rPr>
                <w:rFonts w:ascii="Times New Roman" w:hAnsi="Times New Roman"/>
                <w:lang w:eastAsia="ja-JP"/>
              </w:rPr>
            </w:pPr>
            <w:r w:rsidRPr="00730AED">
              <w:rPr>
                <w:rFonts w:ascii="Times New Roman" w:hAnsi="Times New Roman"/>
                <w:lang w:eastAsia="ja-JP"/>
              </w:rPr>
              <w:t>SECTUR</w:t>
            </w:r>
          </w:p>
          <w:p w14:paraId="0C618A17" w14:textId="77777777" w:rsidR="009C356E" w:rsidRPr="00730AED" w:rsidRDefault="009C356E" w:rsidP="00F21383">
            <w:pPr>
              <w:rPr>
                <w:rFonts w:ascii="Times New Roman" w:hAnsi="Times New Roman"/>
                <w:lang w:eastAsia="ja-JP"/>
              </w:rPr>
            </w:pPr>
            <w:r w:rsidRPr="00730AED">
              <w:rPr>
                <w:rFonts w:ascii="Times New Roman" w:hAnsi="Times New Roman"/>
                <w:lang w:eastAsia="ja-JP"/>
              </w:rPr>
              <w:t>USD, 2,000 (transportation costs to-from Chetumal)</w:t>
            </w:r>
          </w:p>
          <w:p w14:paraId="14FB5027" w14:textId="77777777" w:rsidR="009C356E" w:rsidRPr="00730AED" w:rsidRDefault="009C356E" w:rsidP="00F21383">
            <w:pPr>
              <w:rPr>
                <w:rFonts w:ascii="Times New Roman" w:hAnsi="Times New Roman"/>
                <w:lang w:eastAsia="ja-JP"/>
              </w:rPr>
            </w:pPr>
            <w:r w:rsidRPr="00730AED">
              <w:rPr>
                <w:rFonts w:ascii="Times New Roman" w:hAnsi="Times New Roman"/>
                <w:lang w:eastAsia="ja-JP"/>
              </w:rPr>
              <w:t>State Social Development, Environment and Tourism Ministries (transportation costs)</w:t>
            </w:r>
          </w:p>
          <w:p w14:paraId="083E99B3" w14:textId="77777777" w:rsidR="009C356E" w:rsidRPr="00730AED" w:rsidRDefault="009C356E" w:rsidP="00F21383">
            <w:pPr>
              <w:rPr>
                <w:rFonts w:ascii="Times New Roman" w:hAnsi="Times New Roman"/>
                <w:i/>
              </w:rPr>
            </w:pPr>
          </w:p>
        </w:tc>
        <w:tc>
          <w:tcPr>
            <w:tcW w:w="1701" w:type="dxa"/>
          </w:tcPr>
          <w:p w14:paraId="649B1DF9" w14:textId="77777777" w:rsidR="009C356E" w:rsidRPr="00730AED" w:rsidRDefault="009C356E" w:rsidP="00F21383">
            <w:pPr>
              <w:rPr>
                <w:rFonts w:ascii="Times New Roman" w:hAnsi="Times New Roman"/>
              </w:rPr>
            </w:pPr>
            <w:r w:rsidRPr="00730AED">
              <w:rPr>
                <w:rFonts w:ascii="Times New Roman" w:hAnsi="Times New Roman"/>
              </w:rPr>
              <w:t>At minimum twice annually</w:t>
            </w:r>
          </w:p>
        </w:tc>
      </w:tr>
      <w:tr w:rsidR="009C356E" w:rsidRPr="00730AED" w14:paraId="0EAB8874" w14:textId="77777777" w:rsidTr="00F21383">
        <w:trPr>
          <w:jc w:val="center"/>
        </w:trPr>
        <w:tc>
          <w:tcPr>
            <w:tcW w:w="2990" w:type="dxa"/>
          </w:tcPr>
          <w:p w14:paraId="183E088E" w14:textId="77777777" w:rsidR="009C356E" w:rsidRPr="00730AED" w:rsidRDefault="009C356E" w:rsidP="00F21383">
            <w:pPr>
              <w:rPr>
                <w:rFonts w:ascii="Times New Roman" w:hAnsi="Times New Roman"/>
                <w:b/>
              </w:rPr>
            </w:pPr>
            <w:r w:rsidRPr="00730AED">
              <w:rPr>
                <w:rFonts w:ascii="Times New Roman" w:hAnsi="Times New Roman"/>
                <w:b/>
              </w:rPr>
              <w:lastRenderedPageBreak/>
              <w:t>Supervision missions</w:t>
            </w:r>
          </w:p>
        </w:tc>
        <w:tc>
          <w:tcPr>
            <w:tcW w:w="1926" w:type="dxa"/>
          </w:tcPr>
          <w:p w14:paraId="1EDAE3D0" w14:textId="77777777" w:rsidR="009C356E" w:rsidRPr="00730AED" w:rsidRDefault="009C356E" w:rsidP="00F21383">
            <w:pPr>
              <w:rPr>
                <w:rFonts w:ascii="Times New Roman" w:hAnsi="Times New Roman"/>
                <w:b/>
              </w:rPr>
            </w:pPr>
            <w:r w:rsidRPr="00730AED">
              <w:rPr>
                <w:rFonts w:ascii="Times New Roman" w:hAnsi="Times New Roman"/>
              </w:rPr>
              <w:t>UNDP Country Office</w:t>
            </w:r>
          </w:p>
        </w:tc>
        <w:tc>
          <w:tcPr>
            <w:tcW w:w="1339" w:type="dxa"/>
          </w:tcPr>
          <w:p w14:paraId="4E626D31" w14:textId="77777777" w:rsidR="009C356E" w:rsidRPr="00730AED" w:rsidRDefault="009C356E" w:rsidP="00F21383">
            <w:pPr>
              <w:pStyle w:val="BodyText23"/>
              <w:widowControl/>
              <w:tabs>
                <w:tab w:val="clear" w:pos="547"/>
              </w:tabs>
              <w:spacing w:after="60"/>
              <w:rPr>
                <w:sz w:val="22"/>
                <w:szCs w:val="22"/>
                <w:lang w:val="en-GB"/>
              </w:rPr>
            </w:pPr>
            <w:r w:rsidRPr="00730AED">
              <w:rPr>
                <w:sz w:val="22"/>
                <w:szCs w:val="22"/>
                <w:lang w:val="en-GB"/>
              </w:rPr>
              <w:t>None</w:t>
            </w:r>
            <w:bookmarkStart w:id="32" w:name="_Ref434335281"/>
            <w:r w:rsidRPr="00730AED">
              <w:rPr>
                <w:rStyle w:val="af4"/>
                <w:b/>
                <w:sz w:val="22"/>
                <w:szCs w:val="22"/>
              </w:rPr>
              <w:footnoteReference w:id="11"/>
            </w:r>
            <w:bookmarkEnd w:id="32"/>
          </w:p>
        </w:tc>
        <w:tc>
          <w:tcPr>
            <w:tcW w:w="1394" w:type="dxa"/>
            <w:tcBorders>
              <w:top w:val="single" w:sz="4" w:space="0" w:color="auto"/>
              <w:left w:val="single" w:sz="4" w:space="0" w:color="auto"/>
              <w:bottom w:val="single" w:sz="4" w:space="0" w:color="auto"/>
              <w:right w:val="single" w:sz="4" w:space="0" w:color="auto"/>
            </w:tcBorders>
            <w:shd w:val="clear" w:color="auto" w:fill="auto"/>
          </w:tcPr>
          <w:p w14:paraId="3103C758" w14:textId="77777777" w:rsidR="009C356E" w:rsidRPr="00730AED" w:rsidRDefault="009C356E" w:rsidP="00F21383">
            <w:pPr>
              <w:pStyle w:val="BodyText23"/>
              <w:widowControl/>
              <w:tabs>
                <w:tab w:val="clear" w:pos="547"/>
              </w:tabs>
              <w:spacing w:after="60"/>
              <w:rPr>
                <w:sz w:val="22"/>
                <w:szCs w:val="22"/>
                <w:lang w:val="en-GB"/>
              </w:rPr>
            </w:pPr>
            <w:r w:rsidRPr="00730AED">
              <w:rPr>
                <w:sz w:val="22"/>
                <w:szCs w:val="22"/>
                <w:lang w:val="en-GB"/>
              </w:rPr>
              <w:t>None</w:t>
            </w:r>
          </w:p>
        </w:tc>
        <w:tc>
          <w:tcPr>
            <w:tcW w:w="1701" w:type="dxa"/>
          </w:tcPr>
          <w:p w14:paraId="79034CF0" w14:textId="77777777" w:rsidR="009C356E" w:rsidRPr="00730AED" w:rsidRDefault="009C356E" w:rsidP="00F21383">
            <w:pPr>
              <w:rPr>
                <w:rFonts w:ascii="Times New Roman" w:hAnsi="Times New Roman"/>
              </w:rPr>
            </w:pPr>
            <w:r w:rsidRPr="00730AED">
              <w:rPr>
                <w:rFonts w:ascii="Times New Roman" w:hAnsi="Times New Roman"/>
              </w:rPr>
              <w:t>Annually</w:t>
            </w:r>
          </w:p>
        </w:tc>
      </w:tr>
      <w:tr w:rsidR="009C356E" w:rsidRPr="00730AED" w14:paraId="5BDA595E" w14:textId="77777777" w:rsidTr="00F21383">
        <w:trPr>
          <w:jc w:val="center"/>
        </w:trPr>
        <w:tc>
          <w:tcPr>
            <w:tcW w:w="2990" w:type="dxa"/>
          </w:tcPr>
          <w:p w14:paraId="659E87F4" w14:textId="77777777" w:rsidR="009C356E" w:rsidRPr="00730AED" w:rsidRDefault="009C356E" w:rsidP="00F21383">
            <w:pPr>
              <w:rPr>
                <w:rFonts w:ascii="Times New Roman" w:hAnsi="Times New Roman"/>
                <w:b/>
              </w:rPr>
            </w:pPr>
            <w:r w:rsidRPr="00730AED">
              <w:rPr>
                <w:rFonts w:ascii="Times New Roman" w:hAnsi="Times New Roman"/>
                <w:b/>
              </w:rPr>
              <w:t>Oversight missions</w:t>
            </w:r>
          </w:p>
        </w:tc>
        <w:tc>
          <w:tcPr>
            <w:tcW w:w="1926" w:type="dxa"/>
          </w:tcPr>
          <w:p w14:paraId="0DD2963A" w14:textId="77777777" w:rsidR="009C356E" w:rsidRPr="00730AED" w:rsidRDefault="009C356E" w:rsidP="00F21383">
            <w:pPr>
              <w:rPr>
                <w:rFonts w:ascii="Times New Roman" w:hAnsi="Times New Roman"/>
                <w:b/>
              </w:rPr>
            </w:pPr>
            <w:r w:rsidRPr="00730AED">
              <w:rPr>
                <w:rFonts w:ascii="Times New Roman" w:hAnsi="Times New Roman"/>
              </w:rPr>
              <w:t>UNDP-GEF team</w:t>
            </w:r>
          </w:p>
        </w:tc>
        <w:tc>
          <w:tcPr>
            <w:tcW w:w="1339" w:type="dxa"/>
          </w:tcPr>
          <w:p w14:paraId="62D9E8D7" w14:textId="77777777" w:rsidR="009C356E" w:rsidRPr="00730AED" w:rsidRDefault="009C356E" w:rsidP="00F21383">
            <w:pPr>
              <w:pStyle w:val="BodyText23"/>
              <w:widowControl/>
              <w:tabs>
                <w:tab w:val="clear" w:pos="547"/>
              </w:tabs>
              <w:spacing w:after="60"/>
              <w:rPr>
                <w:sz w:val="22"/>
                <w:szCs w:val="22"/>
                <w:lang w:val="en-GB"/>
              </w:rPr>
            </w:pPr>
            <w:r w:rsidRPr="00730AED">
              <w:rPr>
                <w:sz w:val="22"/>
                <w:szCs w:val="22"/>
                <w:lang w:val="en-GB"/>
              </w:rPr>
              <w:t>None</w:t>
            </w:r>
            <w:r w:rsidRPr="00730AED">
              <w:rPr>
                <w:sz w:val="22"/>
                <w:szCs w:val="22"/>
                <w:lang w:val="en-GB"/>
              </w:rPr>
              <w:fldChar w:fldCharType="begin"/>
            </w:r>
            <w:r w:rsidRPr="00730AED">
              <w:rPr>
                <w:sz w:val="22"/>
                <w:szCs w:val="22"/>
                <w:lang w:val="en-GB"/>
              </w:rPr>
              <w:instrText xml:space="preserve"> NOTEREF _Ref434335281 \f \h  \* MERGEFORMAT </w:instrText>
            </w:r>
            <w:r w:rsidRPr="00730AED">
              <w:rPr>
                <w:sz w:val="22"/>
                <w:szCs w:val="22"/>
                <w:lang w:val="en-GB"/>
              </w:rPr>
            </w:r>
            <w:r w:rsidRPr="00730AED">
              <w:rPr>
                <w:sz w:val="22"/>
                <w:szCs w:val="22"/>
                <w:lang w:val="en-GB"/>
              </w:rPr>
              <w:fldChar w:fldCharType="separate"/>
            </w:r>
            <w:r w:rsidRPr="00730AED">
              <w:rPr>
                <w:rStyle w:val="af4"/>
                <w:sz w:val="22"/>
                <w:szCs w:val="22"/>
              </w:rPr>
              <w:t>30</w:t>
            </w:r>
            <w:r w:rsidRPr="00730AED">
              <w:rPr>
                <w:sz w:val="22"/>
                <w:szCs w:val="22"/>
                <w:lang w:val="en-GB"/>
              </w:rPr>
              <w:fldChar w:fldCharType="end"/>
            </w:r>
          </w:p>
        </w:tc>
        <w:tc>
          <w:tcPr>
            <w:tcW w:w="1394" w:type="dxa"/>
            <w:tcBorders>
              <w:top w:val="single" w:sz="4" w:space="0" w:color="auto"/>
              <w:left w:val="single" w:sz="4" w:space="0" w:color="auto"/>
              <w:bottom w:val="single" w:sz="4" w:space="0" w:color="auto"/>
              <w:right w:val="single" w:sz="4" w:space="0" w:color="auto"/>
            </w:tcBorders>
          </w:tcPr>
          <w:p w14:paraId="5CC65BAB" w14:textId="77777777" w:rsidR="009C356E" w:rsidRPr="00730AED" w:rsidRDefault="009C356E" w:rsidP="00F21383">
            <w:pPr>
              <w:pStyle w:val="BodyText23"/>
              <w:widowControl/>
              <w:tabs>
                <w:tab w:val="clear" w:pos="547"/>
              </w:tabs>
              <w:spacing w:after="60"/>
              <w:rPr>
                <w:sz w:val="22"/>
                <w:szCs w:val="22"/>
                <w:lang w:val="en-GB"/>
              </w:rPr>
            </w:pPr>
            <w:r w:rsidRPr="00730AED">
              <w:rPr>
                <w:lang w:eastAsia="ja-JP"/>
              </w:rPr>
              <w:t>None</w:t>
            </w:r>
          </w:p>
        </w:tc>
        <w:tc>
          <w:tcPr>
            <w:tcW w:w="1701" w:type="dxa"/>
          </w:tcPr>
          <w:p w14:paraId="40B7879D" w14:textId="77777777" w:rsidR="009C356E" w:rsidRPr="00730AED" w:rsidRDefault="009C356E" w:rsidP="00F21383">
            <w:pPr>
              <w:rPr>
                <w:rFonts w:ascii="Times New Roman" w:hAnsi="Times New Roman"/>
              </w:rPr>
            </w:pPr>
            <w:r w:rsidRPr="00730AED">
              <w:rPr>
                <w:rFonts w:ascii="Times New Roman" w:hAnsi="Times New Roman"/>
              </w:rPr>
              <w:t>Troubleshooting as needed</w:t>
            </w:r>
          </w:p>
        </w:tc>
      </w:tr>
      <w:tr w:rsidR="009C356E" w:rsidRPr="00730AED" w14:paraId="66283677" w14:textId="77777777" w:rsidTr="00F21383">
        <w:trPr>
          <w:jc w:val="center"/>
        </w:trPr>
        <w:tc>
          <w:tcPr>
            <w:tcW w:w="2990" w:type="dxa"/>
          </w:tcPr>
          <w:p w14:paraId="62A341FD" w14:textId="77777777" w:rsidR="009C356E" w:rsidRPr="00730AED" w:rsidRDefault="009C356E" w:rsidP="00F21383">
            <w:pPr>
              <w:rPr>
                <w:rFonts w:ascii="Times New Roman" w:hAnsi="Times New Roman"/>
                <w:b/>
              </w:rPr>
            </w:pPr>
            <w:r w:rsidRPr="00730AED">
              <w:rPr>
                <w:rFonts w:ascii="Times New Roman" w:hAnsi="Times New Roman"/>
                <w:b/>
              </w:rPr>
              <w:t xml:space="preserve">GEF Secretariat learning missions/site visits </w:t>
            </w:r>
          </w:p>
        </w:tc>
        <w:tc>
          <w:tcPr>
            <w:tcW w:w="1926" w:type="dxa"/>
          </w:tcPr>
          <w:p w14:paraId="2C2774C2" w14:textId="77777777" w:rsidR="009C356E" w:rsidRPr="00730AED" w:rsidRDefault="009C356E" w:rsidP="00F21383">
            <w:pPr>
              <w:rPr>
                <w:rFonts w:ascii="Times New Roman" w:hAnsi="Times New Roman"/>
              </w:rPr>
            </w:pPr>
            <w:r w:rsidRPr="00730AED">
              <w:rPr>
                <w:rFonts w:ascii="Times New Roman" w:hAnsi="Times New Roman"/>
              </w:rPr>
              <w:t>UNDP Country Office and Project Manager and UNDP-GEF team</w:t>
            </w:r>
          </w:p>
        </w:tc>
        <w:tc>
          <w:tcPr>
            <w:tcW w:w="1339" w:type="dxa"/>
          </w:tcPr>
          <w:p w14:paraId="00B6F4E5" w14:textId="77777777" w:rsidR="009C356E" w:rsidRPr="00730AED" w:rsidRDefault="009C356E" w:rsidP="00F21383">
            <w:pPr>
              <w:pStyle w:val="BodyText23"/>
              <w:widowControl/>
              <w:tabs>
                <w:tab w:val="clear" w:pos="547"/>
              </w:tabs>
              <w:spacing w:after="60"/>
              <w:rPr>
                <w:sz w:val="22"/>
                <w:szCs w:val="22"/>
                <w:lang w:val="en-GB"/>
              </w:rPr>
            </w:pPr>
            <w:r w:rsidRPr="00730AED">
              <w:rPr>
                <w:sz w:val="22"/>
                <w:szCs w:val="22"/>
                <w:lang w:val="en-GB"/>
              </w:rPr>
              <w:t>None</w:t>
            </w:r>
          </w:p>
        </w:tc>
        <w:tc>
          <w:tcPr>
            <w:tcW w:w="1394" w:type="dxa"/>
            <w:tcBorders>
              <w:top w:val="single" w:sz="4" w:space="0" w:color="auto"/>
              <w:left w:val="single" w:sz="4" w:space="0" w:color="auto"/>
              <w:bottom w:val="single" w:sz="4" w:space="0" w:color="auto"/>
              <w:right w:val="single" w:sz="4" w:space="0" w:color="auto"/>
            </w:tcBorders>
          </w:tcPr>
          <w:p w14:paraId="05DDB46F" w14:textId="77777777" w:rsidR="009C356E" w:rsidRPr="00730AED" w:rsidRDefault="009C356E" w:rsidP="00F21383">
            <w:pPr>
              <w:pStyle w:val="BodyText23"/>
              <w:widowControl/>
              <w:tabs>
                <w:tab w:val="clear" w:pos="547"/>
              </w:tabs>
              <w:spacing w:after="60"/>
              <w:rPr>
                <w:sz w:val="22"/>
                <w:szCs w:val="22"/>
                <w:lang w:val="en-GB"/>
              </w:rPr>
            </w:pPr>
            <w:r w:rsidRPr="00730AED">
              <w:rPr>
                <w:lang w:eastAsia="ja-JP"/>
              </w:rPr>
              <w:t>None</w:t>
            </w:r>
          </w:p>
        </w:tc>
        <w:tc>
          <w:tcPr>
            <w:tcW w:w="1701" w:type="dxa"/>
          </w:tcPr>
          <w:p w14:paraId="255FC57E" w14:textId="77777777" w:rsidR="009C356E" w:rsidRPr="00730AED" w:rsidRDefault="009C356E" w:rsidP="00F21383">
            <w:pPr>
              <w:rPr>
                <w:rFonts w:ascii="Times New Roman" w:hAnsi="Times New Roman"/>
              </w:rPr>
            </w:pPr>
            <w:r w:rsidRPr="00730AED">
              <w:rPr>
                <w:rFonts w:ascii="Times New Roman" w:hAnsi="Times New Roman"/>
              </w:rPr>
              <w:t>To be determined.</w:t>
            </w:r>
          </w:p>
        </w:tc>
      </w:tr>
      <w:tr w:rsidR="009C356E" w:rsidRPr="00730AED" w14:paraId="192B3925" w14:textId="77777777" w:rsidTr="00F21383">
        <w:trPr>
          <w:jc w:val="center"/>
        </w:trPr>
        <w:tc>
          <w:tcPr>
            <w:tcW w:w="2990" w:type="dxa"/>
          </w:tcPr>
          <w:p w14:paraId="2FBE5CEB" w14:textId="77777777" w:rsidR="009C356E" w:rsidRPr="00730AED" w:rsidRDefault="009C356E" w:rsidP="00F21383">
            <w:pPr>
              <w:rPr>
                <w:rFonts w:ascii="Times New Roman" w:hAnsi="Times New Roman"/>
                <w:b/>
                <w:i/>
              </w:rPr>
            </w:pPr>
            <w:r w:rsidRPr="00730AED">
              <w:rPr>
                <w:rFonts w:ascii="Times New Roman" w:hAnsi="Times New Roman"/>
                <w:b/>
                <w:i/>
              </w:rPr>
              <w:t>Mid-term GEF Tracking Tool to be updated</w:t>
            </w:r>
          </w:p>
        </w:tc>
        <w:tc>
          <w:tcPr>
            <w:tcW w:w="1926" w:type="dxa"/>
          </w:tcPr>
          <w:p w14:paraId="34FF71E6" w14:textId="77777777" w:rsidR="009C356E" w:rsidRPr="00730AED" w:rsidRDefault="009C356E" w:rsidP="00F21383">
            <w:pPr>
              <w:rPr>
                <w:rFonts w:ascii="Times New Roman" w:hAnsi="Times New Roman"/>
                <w:i/>
              </w:rPr>
            </w:pPr>
            <w:r w:rsidRPr="00730AED">
              <w:rPr>
                <w:rFonts w:ascii="Times New Roman" w:hAnsi="Times New Roman"/>
                <w:i/>
              </w:rPr>
              <w:t>Project Manager</w:t>
            </w:r>
          </w:p>
        </w:tc>
        <w:tc>
          <w:tcPr>
            <w:tcW w:w="1339" w:type="dxa"/>
          </w:tcPr>
          <w:p w14:paraId="46C145D1" w14:textId="77777777" w:rsidR="009C356E" w:rsidRPr="00730AED" w:rsidRDefault="009C356E" w:rsidP="00F21383">
            <w:pPr>
              <w:rPr>
                <w:rFonts w:ascii="Times New Roman" w:hAnsi="Times New Roman"/>
                <w:i/>
              </w:rPr>
            </w:pPr>
            <w:r w:rsidRPr="00730AED">
              <w:rPr>
                <w:rFonts w:ascii="Times New Roman" w:hAnsi="Times New Roman"/>
                <w:i/>
              </w:rPr>
              <w:t xml:space="preserve">None </w:t>
            </w:r>
          </w:p>
        </w:tc>
        <w:tc>
          <w:tcPr>
            <w:tcW w:w="1394" w:type="dxa"/>
            <w:tcBorders>
              <w:top w:val="single" w:sz="4" w:space="0" w:color="auto"/>
              <w:left w:val="single" w:sz="4" w:space="0" w:color="auto"/>
              <w:bottom w:val="single" w:sz="4" w:space="0" w:color="auto"/>
              <w:right w:val="single" w:sz="4" w:space="0" w:color="auto"/>
            </w:tcBorders>
          </w:tcPr>
          <w:p w14:paraId="7FA044C7" w14:textId="77777777" w:rsidR="009C356E" w:rsidRPr="00730AED" w:rsidRDefault="009C356E" w:rsidP="00F21383">
            <w:pPr>
              <w:rPr>
                <w:rFonts w:ascii="Times New Roman" w:hAnsi="Times New Roman"/>
                <w:i/>
              </w:rPr>
            </w:pPr>
            <w:r w:rsidRPr="00730AED">
              <w:rPr>
                <w:rFonts w:ascii="Times New Roman" w:hAnsi="Times New Roman"/>
                <w:lang w:eastAsia="ja-JP"/>
              </w:rPr>
              <w:t>None</w:t>
            </w:r>
          </w:p>
        </w:tc>
        <w:tc>
          <w:tcPr>
            <w:tcW w:w="1701" w:type="dxa"/>
          </w:tcPr>
          <w:p w14:paraId="427B8F0A" w14:textId="77777777" w:rsidR="009C356E" w:rsidRPr="00730AED" w:rsidRDefault="009C356E" w:rsidP="00F21383">
            <w:pPr>
              <w:rPr>
                <w:rFonts w:ascii="Times New Roman" w:hAnsi="Times New Roman"/>
                <w:i/>
              </w:rPr>
            </w:pPr>
            <w:r w:rsidRPr="00730AED">
              <w:rPr>
                <w:rFonts w:ascii="Times New Roman" w:hAnsi="Times New Roman"/>
                <w:i/>
              </w:rPr>
              <w:t>Before mid-term review mission takes place.</w:t>
            </w:r>
          </w:p>
        </w:tc>
      </w:tr>
      <w:tr w:rsidR="009C356E" w:rsidRPr="00730AED" w14:paraId="6B232836" w14:textId="77777777" w:rsidTr="00F21383">
        <w:trPr>
          <w:jc w:val="center"/>
        </w:trPr>
        <w:tc>
          <w:tcPr>
            <w:tcW w:w="2990" w:type="dxa"/>
          </w:tcPr>
          <w:p w14:paraId="2A3BF0FF" w14:textId="77777777" w:rsidR="009C356E" w:rsidRPr="00730AED" w:rsidRDefault="009C356E" w:rsidP="00F21383">
            <w:pPr>
              <w:rPr>
                <w:rFonts w:ascii="Times New Roman" w:hAnsi="Times New Roman"/>
                <w:b/>
                <w:i/>
              </w:rPr>
            </w:pPr>
            <w:r w:rsidRPr="00730AED">
              <w:rPr>
                <w:rFonts w:ascii="Times New Roman" w:hAnsi="Times New Roman"/>
                <w:b/>
                <w:i/>
              </w:rPr>
              <w:t xml:space="preserve">Independent Mid-term Review (MTR) and management response </w:t>
            </w:r>
          </w:p>
        </w:tc>
        <w:tc>
          <w:tcPr>
            <w:tcW w:w="1926" w:type="dxa"/>
          </w:tcPr>
          <w:p w14:paraId="58993516" w14:textId="77777777" w:rsidR="009C356E" w:rsidRPr="00730AED" w:rsidRDefault="009C356E" w:rsidP="00F21383">
            <w:pPr>
              <w:rPr>
                <w:rFonts w:ascii="Times New Roman" w:hAnsi="Times New Roman"/>
                <w:i/>
              </w:rPr>
            </w:pPr>
            <w:r w:rsidRPr="00730AED">
              <w:rPr>
                <w:rFonts w:ascii="Times New Roman" w:hAnsi="Times New Roman"/>
                <w:i/>
              </w:rPr>
              <w:t>UNDP Country Office and Project team and UNDP-GEF team</w:t>
            </w:r>
          </w:p>
        </w:tc>
        <w:tc>
          <w:tcPr>
            <w:tcW w:w="1339" w:type="dxa"/>
          </w:tcPr>
          <w:p w14:paraId="08966DA7" w14:textId="77777777" w:rsidR="009C356E" w:rsidRPr="00730AED" w:rsidRDefault="009C356E" w:rsidP="00F21383">
            <w:pPr>
              <w:rPr>
                <w:rFonts w:ascii="Times New Roman" w:hAnsi="Times New Roman"/>
                <w:i/>
              </w:rPr>
            </w:pPr>
            <w:r w:rsidRPr="00730AED">
              <w:rPr>
                <w:rFonts w:ascii="Times New Roman" w:hAnsi="Times New Roman"/>
                <w:i/>
              </w:rPr>
              <w:t xml:space="preserve">USD 30,000 </w:t>
            </w:r>
          </w:p>
        </w:tc>
        <w:tc>
          <w:tcPr>
            <w:tcW w:w="1394" w:type="dxa"/>
            <w:tcBorders>
              <w:top w:val="single" w:sz="4" w:space="0" w:color="auto"/>
              <w:left w:val="single" w:sz="4" w:space="0" w:color="auto"/>
              <w:bottom w:val="single" w:sz="4" w:space="0" w:color="auto"/>
              <w:right w:val="single" w:sz="4" w:space="0" w:color="auto"/>
            </w:tcBorders>
          </w:tcPr>
          <w:p w14:paraId="0DF95F49" w14:textId="77777777" w:rsidR="009C356E" w:rsidRPr="00730AED" w:rsidRDefault="009C356E" w:rsidP="00F21383">
            <w:pPr>
              <w:rPr>
                <w:rFonts w:ascii="Times New Roman" w:hAnsi="Times New Roman"/>
                <w:i/>
              </w:rPr>
            </w:pPr>
            <w:r w:rsidRPr="00730AED">
              <w:rPr>
                <w:rFonts w:ascii="Times New Roman" w:hAnsi="Times New Roman"/>
                <w:lang w:eastAsia="ja-JP"/>
              </w:rPr>
              <w:t>None</w:t>
            </w:r>
          </w:p>
        </w:tc>
        <w:tc>
          <w:tcPr>
            <w:tcW w:w="1701" w:type="dxa"/>
          </w:tcPr>
          <w:p w14:paraId="32C92F2A" w14:textId="77777777" w:rsidR="009C356E" w:rsidRPr="00730AED" w:rsidRDefault="009C356E" w:rsidP="00F21383">
            <w:pPr>
              <w:rPr>
                <w:rFonts w:ascii="Times New Roman" w:hAnsi="Times New Roman"/>
                <w:i/>
              </w:rPr>
            </w:pPr>
            <w:r w:rsidRPr="00730AED">
              <w:rPr>
                <w:rFonts w:ascii="Times New Roman" w:hAnsi="Times New Roman"/>
                <w:i/>
              </w:rPr>
              <w:t>Between 2</w:t>
            </w:r>
            <w:r w:rsidRPr="00730AED">
              <w:rPr>
                <w:rFonts w:ascii="Times New Roman" w:hAnsi="Times New Roman"/>
                <w:i/>
                <w:vertAlign w:val="superscript"/>
              </w:rPr>
              <w:t>nd</w:t>
            </w:r>
            <w:r w:rsidRPr="00730AED">
              <w:rPr>
                <w:rFonts w:ascii="Times New Roman" w:hAnsi="Times New Roman"/>
                <w:i/>
              </w:rPr>
              <w:t xml:space="preserve"> and 3</w:t>
            </w:r>
            <w:r w:rsidRPr="00730AED">
              <w:rPr>
                <w:rFonts w:ascii="Times New Roman" w:hAnsi="Times New Roman"/>
                <w:i/>
                <w:vertAlign w:val="superscript"/>
              </w:rPr>
              <w:t>rd</w:t>
            </w:r>
            <w:r w:rsidRPr="00730AED">
              <w:rPr>
                <w:rFonts w:ascii="Times New Roman" w:hAnsi="Times New Roman"/>
                <w:i/>
              </w:rPr>
              <w:t xml:space="preserve"> PIR.  </w:t>
            </w:r>
          </w:p>
        </w:tc>
      </w:tr>
      <w:tr w:rsidR="009C356E" w:rsidRPr="00730AED" w14:paraId="4D743476" w14:textId="77777777" w:rsidTr="00F21383">
        <w:trPr>
          <w:jc w:val="center"/>
        </w:trPr>
        <w:tc>
          <w:tcPr>
            <w:tcW w:w="2990" w:type="dxa"/>
          </w:tcPr>
          <w:p w14:paraId="3ECA842C" w14:textId="77777777" w:rsidR="009C356E" w:rsidRPr="00730AED" w:rsidRDefault="009C356E" w:rsidP="00F21383">
            <w:pPr>
              <w:rPr>
                <w:rFonts w:ascii="Times New Roman" w:hAnsi="Times New Roman"/>
                <w:b/>
              </w:rPr>
            </w:pPr>
            <w:r w:rsidRPr="00730AED">
              <w:rPr>
                <w:rFonts w:ascii="Times New Roman" w:hAnsi="Times New Roman"/>
                <w:b/>
              </w:rPr>
              <w:t>Terminal GEF Tracking Tool to be updated</w:t>
            </w:r>
          </w:p>
        </w:tc>
        <w:tc>
          <w:tcPr>
            <w:tcW w:w="1926" w:type="dxa"/>
          </w:tcPr>
          <w:p w14:paraId="7A3D5CD4" w14:textId="77777777" w:rsidR="009C356E" w:rsidRPr="00730AED" w:rsidRDefault="009C356E" w:rsidP="00F21383">
            <w:pPr>
              <w:rPr>
                <w:rFonts w:ascii="Times New Roman" w:hAnsi="Times New Roman"/>
              </w:rPr>
            </w:pPr>
            <w:r w:rsidRPr="00730AED">
              <w:rPr>
                <w:rFonts w:ascii="Times New Roman" w:hAnsi="Times New Roman"/>
              </w:rPr>
              <w:t xml:space="preserve">Project Manager </w:t>
            </w:r>
          </w:p>
        </w:tc>
        <w:tc>
          <w:tcPr>
            <w:tcW w:w="1339" w:type="dxa"/>
          </w:tcPr>
          <w:p w14:paraId="1F1F30D8" w14:textId="77777777" w:rsidR="009C356E" w:rsidRPr="00730AED" w:rsidRDefault="009C356E" w:rsidP="00F21383">
            <w:pPr>
              <w:rPr>
                <w:rFonts w:ascii="Times New Roman" w:hAnsi="Times New Roman"/>
              </w:rPr>
            </w:pPr>
            <w:r w:rsidRPr="00730AED">
              <w:rPr>
                <w:rFonts w:ascii="Times New Roman" w:hAnsi="Times New Roman"/>
              </w:rPr>
              <w:t xml:space="preserve">None </w:t>
            </w:r>
          </w:p>
        </w:tc>
        <w:tc>
          <w:tcPr>
            <w:tcW w:w="1394" w:type="dxa"/>
            <w:tcBorders>
              <w:top w:val="single" w:sz="4" w:space="0" w:color="auto"/>
              <w:left w:val="single" w:sz="4" w:space="0" w:color="auto"/>
              <w:bottom w:val="single" w:sz="4" w:space="0" w:color="auto"/>
              <w:right w:val="single" w:sz="4" w:space="0" w:color="auto"/>
            </w:tcBorders>
          </w:tcPr>
          <w:p w14:paraId="0AA1A3D1" w14:textId="77777777" w:rsidR="009C356E" w:rsidRPr="00730AED" w:rsidRDefault="009C356E" w:rsidP="00F21383">
            <w:pPr>
              <w:rPr>
                <w:rFonts w:ascii="Times New Roman" w:hAnsi="Times New Roman"/>
              </w:rPr>
            </w:pPr>
            <w:r w:rsidRPr="00730AED">
              <w:rPr>
                <w:rFonts w:ascii="Times New Roman" w:hAnsi="Times New Roman"/>
              </w:rPr>
              <w:t>None</w:t>
            </w:r>
          </w:p>
        </w:tc>
        <w:tc>
          <w:tcPr>
            <w:tcW w:w="1701" w:type="dxa"/>
          </w:tcPr>
          <w:p w14:paraId="76163821" w14:textId="77777777" w:rsidR="009C356E" w:rsidRPr="00730AED" w:rsidRDefault="009C356E" w:rsidP="00F21383">
            <w:pPr>
              <w:rPr>
                <w:rFonts w:ascii="Times New Roman" w:hAnsi="Times New Roman"/>
              </w:rPr>
            </w:pPr>
            <w:r w:rsidRPr="00730AED">
              <w:rPr>
                <w:rFonts w:ascii="Times New Roman" w:hAnsi="Times New Roman"/>
              </w:rPr>
              <w:t>Before terminal evaluation mission takes place</w:t>
            </w:r>
          </w:p>
        </w:tc>
      </w:tr>
      <w:tr w:rsidR="009C356E" w:rsidRPr="00730AED" w14:paraId="2ACFAD25" w14:textId="77777777" w:rsidTr="00F21383">
        <w:trPr>
          <w:jc w:val="center"/>
        </w:trPr>
        <w:tc>
          <w:tcPr>
            <w:tcW w:w="2990" w:type="dxa"/>
          </w:tcPr>
          <w:p w14:paraId="7E0D710C" w14:textId="77777777" w:rsidR="009C356E" w:rsidRPr="00730AED" w:rsidRDefault="009C356E" w:rsidP="00F21383">
            <w:pPr>
              <w:rPr>
                <w:rFonts w:ascii="Times New Roman" w:hAnsi="Times New Roman"/>
                <w:b/>
              </w:rPr>
            </w:pPr>
            <w:r w:rsidRPr="00730AED">
              <w:rPr>
                <w:rFonts w:ascii="Times New Roman" w:hAnsi="Times New Roman"/>
                <w:b/>
              </w:rPr>
              <w:t>Independent Terminal Evaluation (TE) included in UNDP evaluation plan, and management response</w:t>
            </w:r>
          </w:p>
        </w:tc>
        <w:tc>
          <w:tcPr>
            <w:tcW w:w="1926" w:type="dxa"/>
          </w:tcPr>
          <w:p w14:paraId="64B6E5EC" w14:textId="77777777" w:rsidR="009C356E" w:rsidRPr="00730AED" w:rsidRDefault="009C356E" w:rsidP="00F21383">
            <w:pPr>
              <w:rPr>
                <w:rFonts w:ascii="Times New Roman" w:hAnsi="Times New Roman"/>
              </w:rPr>
            </w:pPr>
            <w:r w:rsidRPr="00730AED">
              <w:rPr>
                <w:rFonts w:ascii="Times New Roman" w:hAnsi="Times New Roman"/>
              </w:rPr>
              <w:t>UNDP Country Office and Project team and UNDP-GEF team</w:t>
            </w:r>
          </w:p>
        </w:tc>
        <w:tc>
          <w:tcPr>
            <w:tcW w:w="1339" w:type="dxa"/>
          </w:tcPr>
          <w:p w14:paraId="579F85A5" w14:textId="77777777" w:rsidR="009C356E" w:rsidRPr="00730AED" w:rsidRDefault="009C356E" w:rsidP="00F21383">
            <w:pPr>
              <w:rPr>
                <w:rFonts w:ascii="Times New Roman" w:hAnsi="Times New Roman"/>
              </w:rPr>
            </w:pPr>
            <w:r w:rsidRPr="00730AED">
              <w:rPr>
                <w:rFonts w:ascii="Times New Roman" w:hAnsi="Times New Roman"/>
              </w:rPr>
              <w:t>USD 50,000</w:t>
            </w:r>
          </w:p>
        </w:tc>
        <w:tc>
          <w:tcPr>
            <w:tcW w:w="1394" w:type="dxa"/>
            <w:tcBorders>
              <w:top w:val="single" w:sz="4" w:space="0" w:color="auto"/>
              <w:left w:val="single" w:sz="4" w:space="0" w:color="auto"/>
              <w:bottom w:val="single" w:sz="4" w:space="0" w:color="auto"/>
              <w:right w:val="single" w:sz="4" w:space="0" w:color="auto"/>
            </w:tcBorders>
          </w:tcPr>
          <w:p w14:paraId="1DD6EEE6" w14:textId="77777777" w:rsidR="009C356E" w:rsidRPr="00730AED" w:rsidRDefault="009C356E" w:rsidP="00F21383">
            <w:pPr>
              <w:tabs>
                <w:tab w:val="center" w:pos="1216"/>
              </w:tabs>
              <w:rPr>
                <w:rFonts w:ascii="Times New Roman" w:hAnsi="Times New Roman"/>
              </w:rPr>
            </w:pPr>
            <w:r w:rsidRPr="00730AED">
              <w:rPr>
                <w:lang w:val="en-GB" w:eastAsia="ja-JP"/>
              </w:rPr>
              <w:t>None</w:t>
            </w:r>
          </w:p>
        </w:tc>
        <w:tc>
          <w:tcPr>
            <w:tcW w:w="1701" w:type="dxa"/>
          </w:tcPr>
          <w:p w14:paraId="5997ACDE" w14:textId="77777777" w:rsidR="009C356E" w:rsidRPr="00730AED" w:rsidRDefault="009C356E" w:rsidP="00F21383">
            <w:pPr>
              <w:rPr>
                <w:rFonts w:ascii="Times New Roman" w:hAnsi="Times New Roman"/>
              </w:rPr>
            </w:pPr>
            <w:r w:rsidRPr="00730AED">
              <w:rPr>
                <w:rFonts w:ascii="Times New Roman" w:hAnsi="Times New Roman"/>
              </w:rPr>
              <w:t>At least three months before operational closure</w:t>
            </w:r>
          </w:p>
        </w:tc>
      </w:tr>
      <w:tr w:rsidR="009C356E" w:rsidRPr="00730AED" w14:paraId="24573552" w14:textId="77777777" w:rsidTr="00F21383">
        <w:trPr>
          <w:jc w:val="center"/>
        </w:trPr>
        <w:tc>
          <w:tcPr>
            <w:tcW w:w="2990" w:type="dxa"/>
          </w:tcPr>
          <w:p w14:paraId="7C323EE0" w14:textId="77777777" w:rsidR="009C356E" w:rsidRPr="00730AED" w:rsidRDefault="009C356E" w:rsidP="00F21383">
            <w:pPr>
              <w:rPr>
                <w:rFonts w:ascii="Times New Roman" w:hAnsi="Times New Roman"/>
                <w:b/>
                <w:i/>
              </w:rPr>
            </w:pPr>
            <w:r w:rsidRPr="00730AED">
              <w:rPr>
                <w:rFonts w:ascii="Times New Roman" w:hAnsi="Times New Roman"/>
                <w:b/>
                <w:i/>
              </w:rPr>
              <w:t>Translation of MTR and TE reports into English</w:t>
            </w:r>
          </w:p>
        </w:tc>
        <w:tc>
          <w:tcPr>
            <w:tcW w:w="1926" w:type="dxa"/>
          </w:tcPr>
          <w:p w14:paraId="2EA320CB" w14:textId="77777777" w:rsidR="009C356E" w:rsidRPr="00730AED" w:rsidRDefault="009C356E" w:rsidP="00F21383">
            <w:pPr>
              <w:rPr>
                <w:rFonts w:ascii="Times New Roman" w:hAnsi="Times New Roman"/>
                <w:i/>
              </w:rPr>
            </w:pPr>
            <w:r w:rsidRPr="00730AED">
              <w:rPr>
                <w:rFonts w:ascii="Times New Roman" w:hAnsi="Times New Roman"/>
                <w:i/>
              </w:rPr>
              <w:t>UNDP Country Office</w:t>
            </w:r>
          </w:p>
        </w:tc>
        <w:tc>
          <w:tcPr>
            <w:tcW w:w="1339" w:type="dxa"/>
          </w:tcPr>
          <w:p w14:paraId="432DEAAE" w14:textId="77777777" w:rsidR="009C356E" w:rsidRPr="00730AED" w:rsidRDefault="009C356E" w:rsidP="00F21383">
            <w:pPr>
              <w:rPr>
                <w:rFonts w:ascii="Times New Roman" w:hAnsi="Times New Roman"/>
                <w:i/>
              </w:rPr>
            </w:pPr>
            <w:r w:rsidRPr="00730AED">
              <w:rPr>
                <w:rFonts w:ascii="Times New Roman" w:hAnsi="Times New Roman"/>
                <w:i/>
              </w:rPr>
              <w:t>None</w:t>
            </w:r>
          </w:p>
        </w:tc>
        <w:tc>
          <w:tcPr>
            <w:tcW w:w="1394" w:type="dxa"/>
            <w:tcBorders>
              <w:top w:val="single" w:sz="4" w:space="0" w:color="auto"/>
              <w:left w:val="single" w:sz="4" w:space="0" w:color="auto"/>
              <w:bottom w:val="single" w:sz="4" w:space="0" w:color="auto"/>
              <w:right w:val="single" w:sz="4" w:space="0" w:color="auto"/>
            </w:tcBorders>
          </w:tcPr>
          <w:p w14:paraId="5390F45E" w14:textId="77777777" w:rsidR="009C356E" w:rsidRPr="00730AED" w:rsidRDefault="009C356E" w:rsidP="00F21383">
            <w:pPr>
              <w:rPr>
                <w:rFonts w:ascii="Times New Roman" w:hAnsi="Times New Roman"/>
                <w:i/>
              </w:rPr>
            </w:pPr>
            <w:r w:rsidRPr="00730AED">
              <w:rPr>
                <w:rFonts w:ascii="Times New Roman" w:hAnsi="Times New Roman"/>
                <w:lang w:eastAsia="ja-JP"/>
              </w:rPr>
              <w:t>None</w:t>
            </w:r>
          </w:p>
        </w:tc>
        <w:tc>
          <w:tcPr>
            <w:tcW w:w="1701" w:type="dxa"/>
          </w:tcPr>
          <w:p w14:paraId="7AFBAE36" w14:textId="77777777" w:rsidR="009C356E" w:rsidRPr="00730AED" w:rsidRDefault="009C356E" w:rsidP="00F21383">
            <w:pPr>
              <w:rPr>
                <w:rFonts w:ascii="Times New Roman" w:hAnsi="Times New Roman"/>
                <w:i/>
              </w:rPr>
            </w:pPr>
            <w:r w:rsidRPr="00730AED">
              <w:rPr>
                <w:rFonts w:ascii="Times New Roman" w:hAnsi="Times New Roman"/>
                <w:i/>
              </w:rPr>
              <w:t>As required.  GEF will only accept reports in English.</w:t>
            </w:r>
          </w:p>
        </w:tc>
      </w:tr>
      <w:tr w:rsidR="009C356E" w:rsidRPr="00730AED" w14:paraId="362CCF3F" w14:textId="77777777" w:rsidTr="00F21383">
        <w:trPr>
          <w:cantSplit/>
          <w:trHeight w:val="710"/>
          <w:jc w:val="center"/>
        </w:trPr>
        <w:tc>
          <w:tcPr>
            <w:tcW w:w="4916" w:type="dxa"/>
            <w:gridSpan w:val="2"/>
            <w:shd w:val="clear" w:color="auto" w:fill="E6E6E6"/>
          </w:tcPr>
          <w:p w14:paraId="40A54D40" w14:textId="77777777" w:rsidR="009C356E" w:rsidRPr="00730AED" w:rsidRDefault="009C356E" w:rsidP="00F21383">
            <w:pPr>
              <w:rPr>
                <w:rFonts w:ascii="Times New Roman" w:hAnsi="Times New Roman"/>
                <w:b/>
              </w:rPr>
            </w:pPr>
            <w:r w:rsidRPr="00730AED">
              <w:rPr>
                <w:rFonts w:ascii="Times New Roman" w:hAnsi="Times New Roman"/>
                <w:b/>
              </w:rPr>
              <w:t xml:space="preserve">TOTAL indicative COST </w:t>
            </w:r>
            <w:r w:rsidRPr="00730AED">
              <w:rPr>
                <w:rFonts w:ascii="Times New Roman" w:hAnsi="Times New Roman"/>
                <w:i/>
              </w:rPr>
              <w:t>5% of GEF grant NOT total budget</w:t>
            </w:r>
          </w:p>
          <w:p w14:paraId="20916E83" w14:textId="77777777" w:rsidR="009C356E" w:rsidRPr="00730AED" w:rsidRDefault="009C356E" w:rsidP="00F21383">
            <w:pPr>
              <w:rPr>
                <w:rFonts w:ascii="Times New Roman" w:hAnsi="Times New Roman"/>
              </w:rPr>
            </w:pPr>
            <w:r w:rsidRPr="00730AED">
              <w:rPr>
                <w:rFonts w:ascii="Times New Roman" w:hAnsi="Times New Roman"/>
              </w:rPr>
              <w:t xml:space="preserve">Excluding project team staff time, and UNDP staff and travel expenses </w:t>
            </w:r>
          </w:p>
        </w:tc>
        <w:tc>
          <w:tcPr>
            <w:tcW w:w="1339" w:type="dxa"/>
            <w:shd w:val="clear" w:color="auto" w:fill="E6E6E6"/>
          </w:tcPr>
          <w:p w14:paraId="06495E67" w14:textId="77777777" w:rsidR="009C356E" w:rsidRPr="00730AED" w:rsidRDefault="009C356E" w:rsidP="00F21383">
            <w:pPr>
              <w:rPr>
                <w:rFonts w:ascii="Times New Roman" w:hAnsi="Times New Roman"/>
                <w:b/>
                <w:i/>
              </w:rPr>
            </w:pPr>
            <w:r w:rsidRPr="009C356E">
              <w:rPr>
                <w:rFonts w:ascii="Times New Roman" w:hAnsi="Times New Roman"/>
                <w:b/>
                <w:i/>
                <w:highlight w:val="green"/>
              </w:rPr>
              <w:t>USD 171,000</w:t>
            </w:r>
          </w:p>
        </w:tc>
        <w:tc>
          <w:tcPr>
            <w:tcW w:w="1394" w:type="dxa"/>
            <w:shd w:val="clear" w:color="auto" w:fill="E6E6E6"/>
          </w:tcPr>
          <w:p w14:paraId="47B73B7B" w14:textId="77777777" w:rsidR="009C356E" w:rsidRPr="00730AED" w:rsidRDefault="009C356E" w:rsidP="00F21383">
            <w:pPr>
              <w:rPr>
                <w:rFonts w:ascii="Times New Roman" w:hAnsi="Times New Roman"/>
                <w:b/>
                <w:i/>
              </w:rPr>
            </w:pPr>
            <w:r w:rsidRPr="00730AED">
              <w:rPr>
                <w:rFonts w:ascii="Times New Roman" w:hAnsi="Times New Roman"/>
                <w:b/>
                <w:i/>
              </w:rPr>
              <w:t>USD 64,000</w:t>
            </w:r>
          </w:p>
        </w:tc>
        <w:tc>
          <w:tcPr>
            <w:tcW w:w="1701" w:type="dxa"/>
            <w:shd w:val="clear" w:color="auto" w:fill="E6E6E6"/>
          </w:tcPr>
          <w:p w14:paraId="5B71C203" w14:textId="77777777" w:rsidR="009C356E" w:rsidRPr="00730AED" w:rsidRDefault="009C356E" w:rsidP="00F21383">
            <w:pPr>
              <w:rPr>
                <w:rFonts w:ascii="Times New Roman" w:hAnsi="Times New Roman"/>
              </w:rPr>
            </w:pPr>
          </w:p>
        </w:tc>
      </w:tr>
    </w:tbl>
    <w:p w14:paraId="5B5CD5C5" w14:textId="77777777" w:rsidR="00C0015E" w:rsidRPr="00563A47" w:rsidRDefault="00C0015E" w:rsidP="00591870">
      <w:pPr>
        <w:rPr>
          <w:rFonts w:ascii="Times New Roman" w:hAnsi="Times New Roman"/>
          <w:color w:val="000000" w:themeColor="text1"/>
        </w:rPr>
        <w:sectPr w:rsidR="00C0015E" w:rsidRPr="00563A47" w:rsidSect="00FB3598">
          <w:footerReference w:type="default" r:id="rId19"/>
          <w:pgSz w:w="12240" w:h="15840"/>
          <w:pgMar w:top="720" w:right="540" w:bottom="1728" w:left="720" w:header="720" w:footer="720" w:gutter="0"/>
          <w:cols w:space="720"/>
          <w:docGrid w:linePitch="360"/>
        </w:sectPr>
      </w:pPr>
    </w:p>
    <w:p w14:paraId="1381CB20" w14:textId="77777777" w:rsidR="004E6371" w:rsidRPr="00563A47" w:rsidRDefault="004E6371" w:rsidP="004E6371">
      <w:pPr>
        <w:tabs>
          <w:tab w:val="center" w:pos="4320"/>
          <w:tab w:val="right" w:pos="8640"/>
        </w:tabs>
        <w:spacing w:after="0" w:line="240" w:lineRule="auto"/>
        <w:rPr>
          <w:rFonts w:ascii="Times New Roman" w:eastAsia="Times New Roman" w:hAnsi="Times New Roman"/>
          <w:b/>
          <w:caps/>
          <w:color w:val="000000" w:themeColor="text1"/>
          <w:u w:val="single"/>
          <w:lang w:eastAsia="x-none"/>
        </w:rPr>
        <w:sectPr w:rsidR="004E6371" w:rsidRPr="00563A47" w:rsidSect="004E6371">
          <w:pgSz w:w="12240" w:h="15840"/>
          <w:pgMar w:top="720" w:right="900" w:bottom="1440" w:left="720" w:header="720" w:footer="720" w:gutter="0"/>
          <w:cols w:space="720"/>
          <w:docGrid w:linePitch="360"/>
        </w:sectPr>
      </w:pPr>
      <w:r w:rsidRPr="00563A47">
        <w:rPr>
          <w:rFonts w:ascii="Times New Roman" w:eastAsia="Times New Roman" w:hAnsi="Times New Roman"/>
          <w:b/>
          <w:caps/>
          <w:color w:val="000000" w:themeColor="text1"/>
          <w:u w:val="single"/>
          <w:lang w:val="x-none" w:eastAsia="x-none"/>
        </w:rPr>
        <w:lastRenderedPageBreak/>
        <w:t xml:space="preserve">PART iII: </w:t>
      </w:r>
      <w:r w:rsidR="008D098B" w:rsidRPr="00563A47">
        <w:rPr>
          <w:rFonts w:ascii="Times New Roman" w:eastAsia="Times New Roman" w:hAnsi="Times New Roman"/>
          <w:b/>
          <w:caps/>
          <w:color w:val="000000" w:themeColor="text1"/>
          <w:u w:val="single"/>
          <w:lang w:eastAsia="x-none"/>
        </w:rPr>
        <w:t xml:space="preserve"> certification by</w:t>
      </w:r>
      <w:r w:rsidRPr="00563A47">
        <w:rPr>
          <w:rFonts w:ascii="Times New Roman" w:eastAsia="Times New Roman" w:hAnsi="Times New Roman"/>
          <w:b/>
          <w:caps/>
          <w:color w:val="000000" w:themeColor="text1"/>
          <w:u w:val="single"/>
          <w:lang w:val="x-none" w:eastAsia="x-none"/>
        </w:rPr>
        <w:t xml:space="preserve"> gef </w:t>
      </w:r>
      <w:r w:rsidR="008D098B" w:rsidRPr="00563A47">
        <w:rPr>
          <w:rFonts w:ascii="Times New Roman" w:eastAsia="Times New Roman" w:hAnsi="Times New Roman"/>
          <w:b/>
          <w:caps/>
          <w:color w:val="000000" w:themeColor="text1"/>
          <w:u w:val="single"/>
          <w:lang w:eastAsia="x-none"/>
        </w:rPr>
        <w:t xml:space="preserve">partner </w:t>
      </w:r>
      <w:r w:rsidRPr="00563A47">
        <w:rPr>
          <w:rFonts w:ascii="Times New Roman" w:eastAsia="Times New Roman" w:hAnsi="Times New Roman"/>
          <w:b/>
          <w:caps/>
          <w:color w:val="000000" w:themeColor="text1"/>
          <w:u w:val="single"/>
          <w:lang w:val="x-none" w:eastAsia="x-none"/>
        </w:rPr>
        <w:t>agency(ies)</w:t>
      </w:r>
    </w:p>
    <w:p w14:paraId="755A34F5" w14:textId="77777777" w:rsidR="004E6371" w:rsidRPr="00563A47" w:rsidRDefault="008D098B" w:rsidP="0030178B">
      <w:pPr>
        <w:numPr>
          <w:ilvl w:val="0"/>
          <w:numId w:val="3"/>
        </w:numPr>
        <w:spacing w:before="240" w:after="240" w:line="240" w:lineRule="auto"/>
        <w:rPr>
          <w:rFonts w:ascii="Times New Roman Bold" w:eastAsia="Times New Roman" w:hAnsi="Times New Roman Bold"/>
          <w:b/>
          <w:color w:val="000000" w:themeColor="text1"/>
          <w:lang w:val="x-none" w:eastAsia="x-none"/>
        </w:rPr>
      </w:pPr>
      <w:r w:rsidRPr="00563A47">
        <w:rPr>
          <w:rFonts w:ascii="Times New Roman" w:eastAsia="Times New Roman" w:hAnsi="Times New Roman"/>
          <w:b/>
          <w:color w:val="000000" w:themeColor="text1"/>
          <w:lang w:val="x-none" w:eastAsia="x-none"/>
        </w:rPr>
        <w:t xml:space="preserve">GEF </w:t>
      </w:r>
      <w:r w:rsidRPr="00563A47">
        <w:rPr>
          <w:rFonts w:ascii="Times New Roman" w:eastAsia="Times New Roman" w:hAnsi="Times New Roman"/>
          <w:b/>
          <w:color w:val="000000" w:themeColor="text1"/>
          <w:lang w:eastAsia="x-none"/>
        </w:rPr>
        <w:t>A</w:t>
      </w:r>
      <w:proofErr w:type="spellStart"/>
      <w:r w:rsidR="004E6371" w:rsidRPr="00563A47">
        <w:rPr>
          <w:rFonts w:ascii="Times New Roman" w:eastAsia="Times New Roman" w:hAnsi="Times New Roman"/>
          <w:b/>
          <w:color w:val="000000" w:themeColor="text1"/>
          <w:lang w:val="x-none" w:eastAsia="x-none"/>
        </w:rPr>
        <w:t>gency</w:t>
      </w:r>
      <w:proofErr w:type="spellEnd"/>
      <w:r w:rsidR="004E6371" w:rsidRPr="00563A47">
        <w:rPr>
          <w:rFonts w:ascii="Times New Roman" w:eastAsia="Times New Roman" w:hAnsi="Times New Roman"/>
          <w:b/>
          <w:color w:val="000000" w:themeColor="text1"/>
          <w:lang w:val="x-none" w:eastAsia="x-none"/>
        </w:rPr>
        <w:t>(</w:t>
      </w:r>
      <w:proofErr w:type="spellStart"/>
      <w:r w:rsidR="004E6371" w:rsidRPr="00563A47">
        <w:rPr>
          <w:rFonts w:ascii="Times New Roman" w:eastAsia="Times New Roman" w:hAnsi="Times New Roman"/>
          <w:b/>
          <w:color w:val="000000" w:themeColor="text1"/>
          <w:lang w:val="x-none" w:eastAsia="x-none"/>
        </w:rPr>
        <w:t>ies</w:t>
      </w:r>
      <w:proofErr w:type="spellEnd"/>
      <w:r w:rsidR="004E6371" w:rsidRPr="00563A47">
        <w:rPr>
          <w:rFonts w:ascii="Times New Roman" w:eastAsia="Times New Roman" w:hAnsi="Times New Roman"/>
          <w:b/>
          <w:color w:val="000000" w:themeColor="text1"/>
          <w:lang w:val="x-none" w:eastAsia="x-none"/>
        </w:rPr>
        <w:t xml:space="preserve">) </w:t>
      </w:r>
      <w:proofErr w:type="spellStart"/>
      <w:r w:rsidR="004E6371" w:rsidRPr="00563A47">
        <w:rPr>
          <w:rFonts w:ascii="Times New Roman" w:eastAsia="Times New Roman" w:hAnsi="Times New Roman"/>
          <w:b/>
          <w:color w:val="000000" w:themeColor="text1"/>
          <w:lang w:val="x-none" w:eastAsia="x-none"/>
        </w:rPr>
        <w:t>certification</w:t>
      </w:r>
      <w:proofErr w:type="spellEnd"/>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563A47" w14:paraId="63600AA0" w14:textId="77777777" w:rsidTr="00E75190">
        <w:trPr>
          <w:cantSplit/>
          <w:trHeight w:val="503"/>
        </w:trPr>
        <w:tc>
          <w:tcPr>
            <w:tcW w:w="10195" w:type="dxa"/>
          </w:tcPr>
          <w:p w14:paraId="20AE8CE6" w14:textId="77777777" w:rsidR="004E6371" w:rsidRPr="00563A47" w:rsidRDefault="00BF4D6B" w:rsidP="00BB4BAF">
            <w:pPr>
              <w:spacing w:after="120" w:line="240" w:lineRule="auto"/>
              <w:rPr>
                <w:rFonts w:ascii="Times New Roman" w:eastAsia="Times New Roman" w:hAnsi="Times New Roman"/>
                <w:color w:val="000000" w:themeColor="text1"/>
              </w:rPr>
            </w:pPr>
            <w:r w:rsidRPr="00563A47">
              <w:rPr>
                <w:rFonts w:ascii="Times New Roman" w:hAnsi="Times New Roman"/>
                <w:b/>
                <w:color w:val="000000" w:themeColor="text1"/>
              </w:rPr>
              <w:t>This request has been prepared in accordance with GEF policies</w:t>
            </w:r>
            <w:r w:rsidRPr="00563A47">
              <w:rPr>
                <w:rStyle w:val="af4"/>
                <w:rFonts w:ascii="Times New Roman" w:hAnsi="Times New Roman"/>
                <w:b/>
                <w:color w:val="000000" w:themeColor="text1"/>
              </w:rPr>
              <w:footnoteReference w:id="12"/>
            </w:r>
            <w:r w:rsidRPr="00563A47">
              <w:rPr>
                <w:rFonts w:ascii="Times New Roman" w:hAnsi="Times New Roman"/>
                <w:b/>
                <w:color w:val="000000" w:themeColor="text1"/>
              </w:rPr>
              <w:t xml:space="preserve"> and procedures and meets the GEF criteria for </w:t>
            </w:r>
            <w:r w:rsidR="00BB4BAF" w:rsidRPr="00563A47">
              <w:rPr>
                <w:rFonts w:ascii="Times New Roman" w:hAnsi="Times New Roman"/>
                <w:b/>
                <w:color w:val="000000" w:themeColor="text1"/>
              </w:rPr>
              <w:t>CEO endorsement</w:t>
            </w:r>
            <w:r w:rsidRPr="00563A47">
              <w:rPr>
                <w:rFonts w:ascii="Times New Roman" w:hAnsi="Times New Roman"/>
                <w:b/>
                <w:color w:val="000000" w:themeColor="text1"/>
              </w:rPr>
              <w:t xml:space="preserve"> under GEF-6.</w:t>
            </w:r>
          </w:p>
        </w:tc>
      </w:tr>
    </w:tbl>
    <w:p w14:paraId="7684895E" w14:textId="77777777" w:rsidR="004E6371" w:rsidRPr="00563A47" w:rsidRDefault="004E6371" w:rsidP="004E6371">
      <w:pPr>
        <w:spacing w:after="0" w:line="240" w:lineRule="auto"/>
        <w:rPr>
          <w:rFonts w:ascii="Times New Roman" w:eastAsia="Times New Roman" w:hAnsi="Times New Roman"/>
          <w:color w:val="000000" w:themeColor="text1"/>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4"/>
        <w:gridCol w:w="1506"/>
        <w:gridCol w:w="1585"/>
        <w:gridCol w:w="1384"/>
        <w:gridCol w:w="1195"/>
        <w:gridCol w:w="2456"/>
      </w:tblGrid>
      <w:tr w:rsidR="00563A47" w:rsidRPr="00563A47" w14:paraId="47D19A8E" w14:textId="77777777" w:rsidTr="00EC3197">
        <w:tc>
          <w:tcPr>
            <w:tcW w:w="2054" w:type="dxa"/>
            <w:vAlign w:val="center"/>
          </w:tcPr>
          <w:p w14:paraId="5596D4E8" w14:textId="77777777" w:rsidR="004E6371" w:rsidRPr="00563A47" w:rsidRDefault="004E6371" w:rsidP="004E6371">
            <w:pPr>
              <w:spacing w:after="0" w:line="240" w:lineRule="auto"/>
              <w:jc w:val="center"/>
              <w:rPr>
                <w:rFonts w:ascii="Times New Roman" w:eastAsia="Times New Roman" w:hAnsi="Times New Roman"/>
                <w:b/>
                <w:color w:val="000000" w:themeColor="text1"/>
              </w:rPr>
            </w:pPr>
            <w:r w:rsidRPr="00563A47">
              <w:rPr>
                <w:rFonts w:ascii="Times New Roman" w:eastAsia="Times New Roman" w:hAnsi="Times New Roman"/>
                <w:b/>
                <w:color w:val="000000" w:themeColor="text1"/>
              </w:rPr>
              <w:t>Agency Coordinator, Agency Name</w:t>
            </w:r>
          </w:p>
        </w:tc>
        <w:tc>
          <w:tcPr>
            <w:tcW w:w="1506" w:type="dxa"/>
            <w:vAlign w:val="center"/>
          </w:tcPr>
          <w:p w14:paraId="1672A891" w14:textId="77777777" w:rsidR="004E6371" w:rsidRPr="00563A47" w:rsidRDefault="004E6371" w:rsidP="004E6371">
            <w:pPr>
              <w:spacing w:after="0" w:line="240" w:lineRule="auto"/>
              <w:jc w:val="center"/>
              <w:rPr>
                <w:rFonts w:ascii="Times New Roman" w:eastAsia="Times New Roman" w:hAnsi="Times New Roman"/>
                <w:b/>
                <w:color w:val="000000" w:themeColor="text1"/>
              </w:rPr>
            </w:pPr>
            <w:r w:rsidRPr="00563A47">
              <w:rPr>
                <w:rFonts w:ascii="Times New Roman" w:eastAsia="Times New Roman" w:hAnsi="Times New Roman"/>
                <w:b/>
                <w:color w:val="000000" w:themeColor="text1"/>
              </w:rPr>
              <w:t>Signature</w:t>
            </w:r>
          </w:p>
        </w:tc>
        <w:tc>
          <w:tcPr>
            <w:tcW w:w="1585" w:type="dxa"/>
            <w:vAlign w:val="center"/>
          </w:tcPr>
          <w:p w14:paraId="47B985D0" w14:textId="77777777" w:rsidR="00D4562B" w:rsidRPr="00563A47" w:rsidRDefault="004E6371" w:rsidP="004E6371">
            <w:pPr>
              <w:spacing w:after="0" w:line="240" w:lineRule="auto"/>
              <w:jc w:val="center"/>
              <w:rPr>
                <w:rFonts w:ascii="Times New Roman" w:eastAsia="Times New Roman" w:hAnsi="Times New Roman"/>
                <w:b/>
                <w:color w:val="000000" w:themeColor="text1"/>
              </w:rPr>
            </w:pPr>
            <w:r w:rsidRPr="00563A47">
              <w:rPr>
                <w:rFonts w:ascii="Times New Roman" w:eastAsia="Times New Roman" w:hAnsi="Times New Roman"/>
                <w:b/>
                <w:color w:val="000000" w:themeColor="text1"/>
              </w:rPr>
              <w:t>Date</w:t>
            </w:r>
          </w:p>
          <w:p w14:paraId="334F4CD0" w14:textId="77777777" w:rsidR="004E6371" w:rsidRPr="00563A47" w:rsidRDefault="00D4562B" w:rsidP="00D4562B">
            <w:pPr>
              <w:spacing w:after="0" w:line="240" w:lineRule="auto"/>
              <w:jc w:val="center"/>
              <w:rPr>
                <w:rFonts w:ascii="Times New Roman" w:eastAsia="Times New Roman" w:hAnsi="Times New Roman"/>
                <w:b/>
                <w:color w:val="000000" w:themeColor="text1"/>
              </w:rPr>
            </w:pPr>
            <w:r w:rsidRPr="00563A47">
              <w:rPr>
                <w:rFonts w:ascii="Times New Roman" w:eastAsia="Times New Roman" w:hAnsi="Times New Roman"/>
                <w:b/>
                <w:color w:val="000000" w:themeColor="text1"/>
              </w:rPr>
              <w:t>(MM/dd/</w:t>
            </w:r>
            <w:proofErr w:type="spellStart"/>
            <w:r w:rsidRPr="00563A47">
              <w:rPr>
                <w:rFonts w:ascii="Times New Roman" w:eastAsia="Times New Roman" w:hAnsi="Times New Roman"/>
                <w:b/>
                <w:color w:val="000000" w:themeColor="text1"/>
              </w:rPr>
              <w:t>yyyy</w:t>
            </w:r>
            <w:proofErr w:type="spellEnd"/>
            <w:r w:rsidRPr="00563A47">
              <w:rPr>
                <w:rFonts w:ascii="Times New Roman" w:eastAsia="Times New Roman" w:hAnsi="Times New Roman"/>
                <w:b/>
                <w:color w:val="000000" w:themeColor="text1"/>
              </w:rPr>
              <w:t xml:space="preserve">) </w:t>
            </w:r>
          </w:p>
        </w:tc>
        <w:tc>
          <w:tcPr>
            <w:tcW w:w="1384" w:type="dxa"/>
            <w:vAlign w:val="center"/>
          </w:tcPr>
          <w:p w14:paraId="04428FA6" w14:textId="77777777" w:rsidR="004E6371" w:rsidRPr="00563A47" w:rsidRDefault="004E6371" w:rsidP="004E6371">
            <w:pPr>
              <w:spacing w:after="0" w:line="240" w:lineRule="auto"/>
              <w:jc w:val="center"/>
              <w:rPr>
                <w:rFonts w:ascii="Times New Roman" w:eastAsia="Times New Roman" w:hAnsi="Times New Roman"/>
                <w:b/>
                <w:color w:val="000000" w:themeColor="text1"/>
              </w:rPr>
            </w:pPr>
            <w:r w:rsidRPr="00563A47">
              <w:rPr>
                <w:rFonts w:ascii="Times New Roman" w:eastAsia="Times New Roman" w:hAnsi="Times New Roman"/>
                <w:b/>
                <w:color w:val="000000" w:themeColor="text1"/>
              </w:rPr>
              <w:t>Project Contact Person</w:t>
            </w:r>
          </w:p>
        </w:tc>
        <w:tc>
          <w:tcPr>
            <w:tcW w:w="1195" w:type="dxa"/>
            <w:vAlign w:val="center"/>
          </w:tcPr>
          <w:p w14:paraId="088D7CBE" w14:textId="77777777" w:rsidR="004E6371" w:rsidRPr="00563A47" w:rsidRDefault="004E6371" w:rsidP="004E6371">
            <w:pPr>
              <w:spacing w:after="0" w:line="240" w:lineRule="auto"/>
              <w:jc w:val="center"/>
              <w:rPr>
                <w:rFonts w:ascii="Times New Roman" w:eastAsia="Times New Roman" w:hAnsi="Times New Roman"/>
                <w:b/>
                <w:color w:val="000000" w:themeColor="text1"/>
              </w:rPr>
            </w:pPr>
            <w:r w:rsidRPr="00563A47">
              <w:rPr>
                <w:rFonts w:ascii="Times New Roman" w:eastAsia="Times New Roman" w:hAnsi="Times New Roman"/>
                <w:b/>
                <w:color w:val="000000" w:themeColor="text1"/>
              </w:rPr>
              <w:t>Telephone</w:t>
            </w:r>
          </w:p>
        </w:tc>
        <w:tc>
          <w:tcPr>
            <w:tcW w:w="2456" w:type="dxa"/>
            <w:vAlign w:val="center"/>
          </w:tcPr>
          <w:p w14:paraId="36F749A9" w14:textId="77777777" w:rsidR="004E6371" w:rsidRPr="00563A47" w:rsidRDefault="004E6371" w:rsidP="004E6371">
            <w:pPr>
              <w:spacing w:after="0" w:line="240" w:lineRule="auto"/>
              <w:jc w:val="center"/>
              <w:rPr>
                <w:rFonts w:ascii="Times New Roman" w:eastAsia="Times New Roman" w:hAnsi="Times New Roman"/>
                <w:b/>
                <w:color w:val="000000" w:themeColor="text1"/>
              </w:rPr>
            </w:pPr>
            <w:r w:rsidRPr="00563A47">
              <w:rPr>
                <w:rFonts w:ascii="Times New Roman" w:eastAsia="Times New Roman" w:hAnsi="Times New Roman"/>
                <w:b/>
                <w:color w:val="000000" w:themeColor="text1"/>
              </w:rPr>
              <w:t>Email Address</w:t>
            </w:r>
          </w:p>
        </w:tc>
      </w:tr>
      <w:tr w:rsidR="00563A47" w:rsidRPr="00563A47" w14:paraId="0C0BA7D4" w14:textId="77777777" w:rsidTr="00EC3197">
        <w:tc>
          <w:tcPr>
            <w:tcW w:w="2054" w:type="dxa"/>
          </w:tcPr>
          <w:p w14:paraId="4F232256" w14:textId="77777777" w:rsidR="00EC3197" w:rsidRPr="00563A47" w:rsidRDefault="00EC3197" w:rsidP="00EC3197">
            <w:pPr>
              <w:spacing w:after="0" w:line="240" w:lineRule="auto"/>
              <w:jc w:val="center"/>
              <w:rPr>
                <w:rFonts w:ascii="Times New Roman" w:eastAsia="Times New Roman" w:hAnsi="Times New Roman"/>
                <w:color w:val="000000" w:themeColor="text1"/>
              </w:rPr>
            </w:pPr>
            <w:bookmarkStart w:id="33" w:name="coordinatorName_01"/>
            <w:r w:rsidRPr="00563A47">
              <w:rPr>
                <w:color w:val="000000" w:themeColor="text1"/>
              </w:rPr>
              <w:t>Pradeep</w:t>
            </w:r>
            <w:bookmarkEnd w:id="33"/>
            <w:r w:rsidRPr="00563A47">
              <w:rPr>
                <w:color w:val="000000" w:themeColor="text1"/>
              </w:rPr>
              <w:t xml:space="preserve"> Kurukulasuriya, United Nations Development Programme</w:t>
            </w:r>
          </w:p>
        </w:tc>
        <w:tc>
          <w:tcPr>
            <w:tcW w:w="1506" w:type="dxa"/>
          </w:tcPr>
          <w:p w14:paraId="11E91489" w14:textId="77777777" w:rsidR="00EC3197" w:rsidRPr="00563A47" w:rsidRDefault="00EC3197" w:rsidP="00EC3197">
            <w:pPr>
              <w:spacing w:after="0" w:line="240" w:lineRule="auto"/>
              <w:jc w:val="center"/>
              <w:rPr>
                <w:rFonts w:ascii="Times New Roman" w:eastAsia="Times New Roman" w:hAnsi="Times New Roman"/>
                <w:color w:val="000000" w:themeColor="text1"/>
              </w:rPr>
            </w:pPr>
          </w:p>
        </w:tc>
        <w:tc>
          <w:tcPr>
            <w:tcW w:w="1585" w:type="dxa"/>
          </w:tcPr>
          <w:p w14:paraId="35C596B3" w14:textId="77777777" w:rsidR="00EC3197" w:rsidRPr="00563A47" w:rsidRDefault="00EC3197" w:rsidP="00EC3197">
            <w:pPr>
              <w:spacing w:after="0" w:line="240" w:lineRule="auto"/>
              <w:jc w:val="center"/>
              <w:rPr>
                <w:rFonts w:ascii="Times New Roman" w:eastAsia="Times New Roman" w:hAnsi="Times New Roman"/>
                <w:color w:val="000000" w:themeColor="text1"/>
              </w:rPr>
            </w:pPr>
            <w:r w:rsidRPr="00563A47">
              <w:rPr>
                <w:rFonts w:ascii="Times New Roman" w:eastAsia="Times New Roman" w:hAnsi="Times New Roman"/>
                <w:color w:val="000000" w:themeColor="text1"/>
              </w:rPr>
              <w:t>05/22/2019</w:t>
            </w:r>
          </w:p>
        </w:tc>
        <w:tc>
          <w:tcPr>
            <w:tcW w:w="1384" w:type="dxa"/>
          </w:tcPr>
          <w:p w14:paraId="78331D14" w14:textId="77777777" w:rsidR="00EC3197" w:rsidRPr="00563A47" w:rsidRDefault="00EC3197" w:rsidP="00EC3197">
            <w:pPr>
              <w:spacing w:after="0" w:line="240" w:lineRule="auto"/>
              <w:jc w:val="center"/>
              <w:rPr>
                <w:rFonts w:ascii="Times New Roman" w:eastAsia="Times New Roman" w:hAnsi="Times New Roman"/>
                <w:color w:val="000000" w:themeColor="text1"/>
              </w:rPr>
            </w:pPr>
            <w:proofErr w:type="spellStart"/>
            <w:r w:rsidRPr="00563A47">
              <w:rPr>
                <w:rFonts w:ascii="Times New Roman" w:eastAsia="Times New Roman" w:hAnsi="Times New Roman"/>
                <w:color w:val="000000" w:themeColor="text1"/>
              </w:rPr>
              <w:t>Lyes</w:t>
            </w:r>
            <w:proofErr w:type="spellEnd"/>
            <w:r w:rsidRPr="00563A47">
              <w:rPr>
                <w:rFonts w:ascii="Times New Roman" w:eastAsia="Times New Roman" w:hAnsi="Times New Roman"/>
                <w:color w:val="000000" w:themeColor="text1"/>
              </w:rPr>
              <w:t xml:space="preserve"> </w:t>
            </w:r>
            <w:proofErr w:type="spellStart"/>
            <w:r w:rsidRPr="00563A47">
              <w:rPr>
                <w:rFonts w:ascii="Times New Roman" w:eastAsia="Times New Roman" w:hAnsi="Times New Roman"/>
                <w:color w:val="000000" w:themeColor="text1"/>
              </w:rPr>
              <w:t>Ferroukhi</w:t>
            </w:r>
            <w:proofErr w:type="spellEnd"/>
          </w:p>
        </w:tc>
        <w:bookmarkStart w:id="34" w:name="ContactPhone_01"/>
        <w:tc>
          <w:tcPr>
            <w:tcW w:w="1195" w:type="dxa"/>
          </w:tcPr>
          <w:p w14:paraId="5BEF701D" w14:textId="77777777" w:rsidR="00EC3197" w:rsidRPr="00563A47" w:rsidRDefault="00EC3197" w:rsidP="00EC3197">
            <w:pPr>
              <w:spacing w:after="0" w:line="240" w:lineRule="auto"/>
              <w:jc w:val="center"/>
              <w:rPr>
                <w:rFonts w:ascii="Times New Roman" w:eastAsia="Times New Roman" w:hAnsi="Times New Roman"/>
                <w:color w:val="000000" w:themeColor="text1"/>
              </w:rPr>
            </w:pPr>
            <w:r w:rsidRPr="00563A47">
              <w:rPr>
                <w:rFonts w:ascii="Times New Roman" w:eastAsia="Times New Roman" w:hAnsi="Times New Roman"/>
                <w:color w:val="000000" w:themeColor="text1"/>
              </w:rPr>
              <w:fldChar w:fldCharType="begin">
                <w:ffData>
                  <w:name w:val="ContactPhone_01"/>
                  <w:enabled/>
                  <w:calcOnExit w:val="0"/>
                  <w:textInput/>
                </w:ffData>
              </w:fldChar>
            </w:r>
            <w:r w:rsidRPr="00563A47">
              <w:rPr>
                <w:rFonts w:ascii="Times New Roman" w:eastAsia="Times New Roman" w:hAnsi="Times New Roman"/>
                <w:color w:val="000000" w:themeColor="text1"/>
              </w:rPr>
              <w:instrText xml:space="preserve"> FORMTEXT </w:instrText>
            </w:r>
            <w:r w:rsidRPr="00563A47">
              <w:rPr>
                <w:rFonts w:ascii="Times New Roman" w:eastAsia="Times New Roman" w:hAnsi="Times New Roman"/>
                <w:color w:val="000000" w:themeColor="text1"/>
              </w:rPr>
            </w:r>
            <w:r w:rsidRPr="00563A47">
              <w:rPr>
                <w:rFonts w:ascii="Times New Roman" w:eastAsia="Times New Roman" w:hAnsi="Times New Roman"/>
                <w:color w:val="000000" w:themeColor="text1"/>
              </w:rPr>
              <w:fldChar w:fldCharType="separate"/>
            </w:r>
            <w:r w:rsidRPr="00563A47">
              <w:rPr>
                <w:rFonts w:ascii="Times New Roman" w:eastAsia="Times New Roman" w:hAnsi="Times New Roman"/>
                <w:noProof/>
                <w:color w:val="000000" w:themeColor="text1"/>
              </w:rPr>
              <w:t> </w:t>
            </w:r>
            <w:r w:rsidRPr="00563A47">
              <w:rPr>
                <w:rFonts w:ascii="Times New Roman" w:eastAsia="Times New Roman" w:hAnsi="Times New Roman"/>
                <w:noProof/>
                <w:color w:val="000000" w:themeColor="text1"/>
              </w:rPr>
              <w:t> </w:t>
            </w:r>
            <w:r w:rsidRPr="00563A47">
              <w:rPr>
                <w:rFonts w:ascii="Times New Roman" w:eastAsia="Times New Roman" w:hAnsi="Times New Roman"/>
                <w:noProof/>
                <w:color w:val="000000" w:themeColor="text1"/>
              </w:rPr>
              <w:t> </w:t>
            </w:r>
            <w:r w:rsidRPr="00563A47">
              <w:rPr>
                <w:rFonts w:ascii="Times New Roman" w:eastAsia="Times New Roman" w:hAnsi="Times New Roman"/>
                <w:noProof/>
                <w:color w:val="000000" w:themeColor="text1"/>
              </w:rPr>
              <w:t> </w:t>
            </w:r>
            <w:r w:rsidRPr="00563A47">
              <w:rPr>
                <w:rFonts w:ascii="Times New Roman" w:eastAsia="Times New Roman" w:hAnsi="Times New Roman"/>
                <w:noProof/>
                <w:color w:val="000000" w:themeColor="text1"/>
              </w:rPr>
              <w:t> </w:t>
            </w:r>
            <w:r w:rsidRPr="00563A47">
              <w:rPr>
                <w:rFonts w:ascii="Times New Roman" w:eastAsia="Times New Roman" w:hAnsi="Times New Roman"/>
                <w:color w:val="000000" w:themeColor="text1"/>
              </w:rPr>
              <w:fldChar w:fldCharType="end"/>
            </w:r>
            <w:bookmarkEnd w:id="34"/>
          </w:p>
        </w:tc>
        <w:tc>
          <w:tcPr>
            <w:tcW w:w="2456" w:type="dxa"/>
          </w:tcPr>
          <w:p w14:paraId="0BACFF73" w14:textId="77777777" w:rsidR="00EC3197" w:rsidRPr="00563A47" w:rsidRDefault="00EC3197" w:rsidP="00EC3197">
            <w:pPr>
              <w:jc w:val="center"/>
              <w:rPr>
                <w:color w:val="000000" w:themeColor="text1"/>
              </w:rPr>
            </w:pPr>
            <w:bookmarkStart w:id="35" w:name="ContactEmail_01"/>
            <w:r w:rsidRPr="00563A47">
              <w:rPr>
                <w:color w:val="000000" w:themeColor="text1"/>
              </w:rPr>
              <w:t>lyes.ferroukhi@undp.org</w:t>
            </w:r>
            <w:bookmarkEnd w:id="35"/>
          </w:p>
          <w:p w14:paraId="06D09C5F" w14:textId="77777777" w:rsidR="00EC3197" w:rsidRPr="00563A47" w:rsidRDefault="00EC3197" w:rsidP="00EC3197">
            <w:pPr>
              <w:spacing w:after="0" w:line="240" w:lineRule="auto"/>
              <w:jc w:val="center"/>
              <w:rPr>
                <w:rFonts w:ascii="Times New Roman" w:eastAsia="Times New Roman" w:hAnsi="Times New Roman"/>
                <w:color w:val="000000" w:themeColor="text1"/>
              </w:rPr>
            </w:pPr>
          </w:p>
        </w:tc>
      </w:tr>
    </w:tbl>
    <w:p w14:paraId="36323626" w14:textId="77777777" w:rsidR="008E7373" w:rsidRPr="00563A47" w:rsidRDefault="008E7373" w:rsidP="00591870">
      <w:pPr>
        <w:rPr>
          <w:rFonts w:ascii="Times New Roman" w:hAnsi="Times New Roman"/>
          <w:color w:val="000000" w:themeColor="text1"/>
        </w:rPr>
        <w:sectPr w:rsidR="008E7373" w:rsidRPr="00563A47" w:rsidSect="004E6371">
          <w:type w:val="continuous"/>
          <w:pgSz w:w="12240" w:h="15840" w:code="1"/>
          <w:pgMar w:top="720" w:right="907" w:bottom="1440" w:left="720" w:header="720" w:footer="720" w:gutter="0"/>
          <w:cols w:space="720"/>
          <w:docGrid w:linePitch="360"/>
        </w:sectPr>
      </w:pPr>
    </w:p>
    <w:p w14:paraId="3F542A3E" w14:textId="77777777" w:rsidR="0035107A" w:rsidRPr="00563A47" w:rsidRDefault="0035107A" w:rsidP="0035107A">
      <w:pPr>
        <w:spacing w:after="0" w:line="240" w:lineRule="auto"/>
        <w:rPr>
          <w:rFonts w:ascii="Times New Roman" w:eastAsia="Times New Roman" w:hAnsi="Times New Roman"/>
          <w:color w:val="000000" w:themeColor="text1"/>
        </w:rPr>
      </w:pPr>
      <w:r w:rsidRPr="00563A47">
        <w:rPr>
          <w:rFonts w:ascii="Times New Roman" w:eastAsia="Times New Roman" w:hAnsi="Times New Roman"/>
          <w:b/>
          <w:color w:val="000000" w:themeColor="text1"/>
        </w:rPr>
        <w:lastRenderedPageBreak/>
        <w:t xml:space="preserve">ANNEX A:  PROJECT RESULTS FRAMEWORK </w:t>
      </w:r>
    </w:p>
    <w:p w14:paraId="1AE56F95" w14:textId="77777777" w:rsidR="0035107A" w:rsidRPr="00563A47" w:rsidRDefault="0035107A" w:rsidP="0035107A">
      <w:pPr>
        <w:spacing w:after="0" w:line="240" w:lineRule="auto"/>
        <w:rPr>
          <w:rFonts w:ascii="Times New Roman" w:eastAsia="Times New Roman" w:hAnsi="Times New Roman"/>
          <w:color w:val="000000" w:themeColor="text1"/>
        </w:rPr>
      </w:pPr>
    </w:p>
    <w:tbl>
      <w:tblPr>
        <w:tblW w:w="1440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32"/>
        <w:gridCol w:w="1458"/>
        <w:gridCol w:w="1620"/>
        <w:gridCol w:w="3942"/>
      </w:tblGrid>
      <w:tr w:rsidR="00563A47" w:rsidRPr="00563A47" w14:paraId="4333C616" w14:textId="77777777" w:rsidTr="00EF173C">
        <w:trPr>
          <w:trHeight w:val="305"/>
        </w:trPr>
        <w:tc>
          <w:tcPr>
            <w:tcW w:w="14400" w:type="dxa"/>
            <w:gridSpan w:val="6"/>
            <w:shd w:val="pct12" w:color="auto" w:fill="auto"/>
          </w:tcPr>
          <w:p w14:paraId="6EF65F8C" w14:textId="77777777" w:rsidR="00325007" w:rsidRPr="00563A47" w:rsidRDefault="00325007" w:rsidP="00EF173C">
            <w:pPr>
              <w:spacing w:after="120"/>
              <w:rPr>
                <w:rFonts w:ascii="Times New Roman" w:eastAsia="Calibri" w:hAnsi="Times New Roman"/>
                <w:color w:val="000000" w:themeColor="text1"/>
                <w:szCs w:val="20"/>
              </w:rPr>
            </w:pPr>
            <w:bookmarkStart w:id="36" w:name="_Hlk5558768"/>
            <w:r w:rsidRPr="00563A47">
              <w:rPr>
                <w:rFonts w:ascii="Times New Roman" w:eastAsia="Calibri" w:hAnsi="Times New Roman"/>
                <w:b/>
                <w:color w:val="000000" w:themeColor="text1"/>
                <w:szCs w:val="20"/>
              </w:rPr>
              <w:t xml:space="preserve">This project will contribute to the following Sustainable Development Goal (s): </w:t>
            </w:r>
          </w:p>
          <w:p w14:paraId="7CBC7571" w14:textId="77777777" w:rsidR="00325007" w:rsidRPr="00563A47" w:rsidRDefault="00325007" w:rsidP="00EF173C">
            <w:pPr>
              <w:spacing w:after="120"/>
              <w:rPr>
                <w:rFonts w:ascii="Times New Roman" w:eastAsia="Calibri" w:hAnsi="Times New Roman"/>
                <w:i/>
                <w:color w:val="000000" w:themeColor="text1"/>
                <w:szCs w:val="20"/>
              </w:rPr>
            </w:pPr>
            <w:r w:rsidRPr="00563A47">
              <w:rPr>
                <w:rFonts w:ascii="Times New Roman" w:eastAsia="Calibri" w:hAnsi="Times New Roman"/>
                <w:i/>
                <w:color w:val="000000" w:themeColor="text1"/>
                <w:szCs w:val="20"/>
              </w:rPr>
              <w:t>SDG 12: Ensure sustainable consumption and production patterns (Indicator 12.b.1)</w:t>
            </w:r>
          </w:p>
          <w:p w14:paraId="64F26C5B" w14:textId="77777777" w:rsidR="00325007" w:rsidRPr="00563A47" w:rsidRDefault="00325007" w:rsidP="00EF173C">
            <w:pPr>
              <w:spacing w:after="120"/>
              <w:rPr>
                <w:rFonts w:ascii="Times New Roman" w:eastAsia="Calibri" w:hAnsi="Times New Roman"/>
                <w:color w:val="000000" w:themeColor="text1"/>
                <w:szCs w:val="20"/>
              </w:rPr>
            </w:pPr>
            <w:r w:rsidRPr="00563A47">
              <w:rPr>
                <w:rFonts w:ascii="Times New Roman" w:eastAsia="Calibri" w:hAnsi="Times New Roman"/>
                <w:i/>
                <w:color w:val="000000" w:themeColor="text1"/>
                <w:szCs w:val="20"/>
              </w:rPr>
              <w:t>SDG 15: Protect, restore and promote sustainable use of terrestrial ecosystem, sustainably management forest, combat desertification, and halt and reverse land degradation and halt biodiversity loss (Indicators 15.1.1., 15.5.1)</w:t>
            </w:r>
          </w:p>
        </w:tc>
      </w:tr>
      <w:tr w:rsidR="00563A47" w:rsidRPr="00563A47" w14:paraId="00ACABC9" w14:textId="77777777" w:rsidTr="00EF173C">
        <w:trPr>
          <w:trHeight w:val="287"/>
        </w:trPr>
        <w:tc>
          <w:tcPr>
            <w:tcW w:w="14400" w:type="dxa"/>
            <w:gridSpan w:val="6"/>
            <w:shd w:val="pct12" w:color="auto" w:fill="auto"/>
          </w:tcPr>
          <w:p w14:paraId="34430A77"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
                <w:bCs/>
                <w:color w:val="000000" w:themeColor="text1"/>
                <w:szCs w:val="20"/>
              </w:rPr>
              <w:t xml:space="preserve">This project will contribute to the following country outcome included in the UNDAF/Country Programme Document:  </w:t>
            </w:r>
            <w:r w:rsidRPr="00563A47">
              <w:rPr>
                <w:rFonts w:ascii="Times New Roman" w:eastAsia="Calibri" w:hAnsi="Times New Roman"/>
                <w:bCs/>
                <w:i/>
                <w:color w:val="000000" w:themeColor="text1"/>
                <w:szCs w:val="20"/>
              </w:rPr>
              <w:t>The three levels of government, the private sector, academia and civil society will have strengthened their capacities to reverse environmental degradation and take advantage of natural resources in a sustainable and equitable manner through the mainstreaming of environmental sustainability, low emission development and the green economy in the processes of legislation, programming and decision making.</w:t>
            </w:r>
          </w:p>
          <w:p w14:paraId="0AF55438" w14:textId="77777777" w:rsidR="00325007" w:rsidRPr="00563A47" w:rsidRDefault="00325007" w:rsidP="00EF173C">
            <w:pPr>
              <w:spacing w:after="120"/>
              <w:rPr>
                <w:rFonts w:ascii="Times New Roman" w:eastAsia="Calibri" w:hAnsi="Times New Roman"/>
                <w:b/>
                <w:color w:val="000000" w:themeColor="text1"/>
                <w:szCs w:val="20"/>
              </w:rPr>
            </w:pPr>
            <w:r w:rsidRPr="00563A47">
              <w:rPr>
                <w:rFonts w:ascii="Times New Roman" w:eastAsia="Calibri" w:hAnsi="Times New Roman"/>
                <w:bCs/>
                <w:i/>
                <w:color w:val="000000" w:themeColor="text1"/>
                <w:szCs w:val="20"/>
              </w:rPr>
              <w:t>CPD: Promoting development strategies that are low in emissions and disaster risks, resilient and environmentally sustainable, with a gender and multicultural approach to poverty reduction.</w:t>
            </w:r>
          </w:p>
        </w:tc>
      </w:tr>
      <w:tr w:rsidR="00563A47" w:rsidRPr="00563A47" w14:paraId="38BEE0D3" w14:textId="77777777" w:rsidTr="00EF173C">
        <w:trPr>
          <w:trHeight w:val="544"/>
        </w:trPr>
        <w:tc>
          <w:tcPr>
            <w:tcW w:w="14400" w:type="dxa"/>
            <w:gridSpan w:val="6"/>
            <w:shd w:val="pct12" w:color="auto" w:fill="auto"/>
          </w:tcPr>
          <w:p w14:paraId="7B46DD69" w14:textId="77777777" w:rsidR="00325007" w:rsidRPr="00563A47" w:rsidRDefault="00325007" w:rsidP="00EF173C">
            <w:pPr>
              <w:spacing w:after="120"/>
              <w:rPr>
                <w:rFonts w:ascii="Times New Roman" w:eastAsia="Calibri" w:hAnsi="Times New Roman"/>
                <w:b/>
                <w:color w:val="000000" w:themeColor="text1"/>
                <w:szCs w:val="20"/>
              </w:rPr>
            </w:pPr>
            <w:r w:rsidRPr="00563A47">
              <w:rPr>
                <w:rFonts w:ascii="Times New Roman" w:eastAsia="Calibri" w:hAnsi="Times New Roman"/>
                <w:b/>
                <w:bCs/>
                <w:color w:val="000000" w:themeColor="text1"/>
                <w:szCs w:val="20"/>
              </w:rPr>
              <w:t>This project will be linked to the following output of the UNDP Strategic Plan:</w:t>
            </w:r>
          </w:p>
          <w:p w14:paraId="68A90978" w14:textId="77777777" w:rsidR="00325007" w:rsidRPr="00563A47" w:rsidRDefault="00325007" w:rsidP="00EF173C">
            <w:pPr>
              <w:spacing w:after="120"/>
              <w:rPr>
                <w:rFonts w:ascii="Times New Roman" w:eastAsia="Calibri" w:hAnsi="Times New Roman"/>
                <w:color w:val="000000" w:themeColor="text1"/>
                <w:szCs w:val="20"/>
              </w:rPr>
            </w:pPr>
            <w:r w:rsidRPr="00563A47">
              <w:rPr>
                <w:rFonts w:ascii="Times New Roman" w:eastAsia="Calibri" w:hAnsi="Times New Roman"/>
                <w:color w:val="000000" w:themeColor="text1"/>
                <w:szCs w:val="20"/>
              </w:rPr>
              <w:t>IRRF Output 1.4.1. Solutions scaled up for sustainable management of natural resources, including sustainable commodities and green and inclusive value chains.</w:t>
            </w:r>
          </w:p>
          <w:p w14:paraId="37DD1D6E" w14:textId="77777777" w:rsidR="00325007" w:rsidRPr="00563A47" w:rsidRDefault="00325007" w:rsidP="00EF173C">
            <w:pPr>
              <w:spacing w:after="120"/>
              <w:rPr>
                <w:rFonts w:ascii="Times New Roman" w:eastAsia="Calibri" w:hAnsi="Times New Roman"/>
                <w:i/>
                <w:color w:val="000000" w:themeColor="text1"/>
                <w:szCs w:val="20"/>
              </w:rPr>
            </w:pPr>
            <w:r w:rsidRPr="00563A47">
              <w:rPr>
                <w:rFonts w:ascii="Times New Roman" w:eastAsia="Calibri" w:hAnsi="Times New Roman"/>
                <w:color w:val="000000" w:themeColor="text1"/>
                <w:szCs w:val="20"/>
              </w:rPr>
              <w:t>IRRF 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r w:rsidR="00563A47" w:rsidRPr="00563A47" w14:paraId="0E83D405" w14:textId="77777777" w:rsidTr="00EF173C">
        <w:trPr>
          <w:trHeight w:val="710"/>
        </w:trPr>
        <w:tc>
          <w:tcPr>
            <w:tcW w:w="2605" w:type="dxa"/>
            <w:shd w:val="pct12" w:color="auto" w:fill="auto"/>
          </w:tcPr>
          <w:p w14:paraId="0DC3CCA8" w14:textId="77777777" w:rsidR="00325007" w:rsidRPr="00563A47" w:rsidRDefault="00325007" w:rsidP="00EF173C">
            <w:pPr>
              <w:spacing w:after="120"/>
              <w:jc w:val="center"/>
              <w:rPr>
                <w:rFonts w:ascii="Times New Roman" w:eastAsia="Calibri" w:hAnsi="Times New Roman"/>
                <w:b/>
                <w:bCs/>
                <w:color w:val="000000" w:themeColor="text1"/>
                <w:szCs w:val="20"/>
              </w:rPr>
            </w:pPr>
          </w:p>
        </w:tc>
        <w:tc>
          <w:tcPr>
            <w:tcW w:w="3443" w:type="dxa"/>
            <w:shd w:val="pct12" w:color="auto" w:fill="auto"/>
          </w:tcPr>
          <w:p w14:paraId="2B8EFFE1" w14:textId="77777777" w:rsidR="00325007" w:rsidRPr="00563A47" w:rsidRDefault="00325007" w:rsidP="00EF173C">
            <w:pPr>
              <w:spacing w:after="120"/>
              <w:jc w:val="center"/>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Objective and Outcome Indicators</w:t>
            </w:r>
          </w:p>
        </w:tc>
        <w:tc>
          <w:tcPr>
            <w:tcW w:w="1332" w:type="dxa"/>
            <w:shd w:val="pct12" w:color="auto" w:fill="auto"/>
          </w:tcPr>
          <w:p w14:paraId="27FB3315" w14:textId="77777777" w:rsidR="00325007" w:rsidRPr="00563A47" w:rsidRDefault="00325007" w:rsidP="00EF173C">
            <w:pPr>
              <w:spacing w:after="120"/>
              <w:jc w:val="center"/>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Baseline</w:t>
            </w:r>
          </w:p>
        </w:tc>
        <w:tc>
          <w:tcPr>
            <w:tcW w:w="1458" w:type="dxa"/>
            <w:shd w:val="pct12" w:color="auto" w:fill="auto"/>
          </w:tcPr>
          <w:p w14:paraId="6AE36606" w14:textId="77777777" w:rsidR="00325007" w:rsidRPr="00563A47" w:rsidRDefault="00325007" w:rsidP="00EF173C">
            <w:pPr>
              <w:spacing w:after="120"/>
              <w:jc w:val="center"/>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Mid-term Target</w:t>
            </w:r>
          </w:p>
        </w:tc>
        <w:tc>
          <w:tcPr>
            <w:tcW w:w="1620" w:type="dxa"/>
            <w:shd w:val="pct12" w:color="auto" w:fill="auto"/>
          </w:tcPr>
          <w:p w14:paraId="30CDD344" w14:textId="77777777" w:rsidR="00325007" w:rsidRPr="00563A47" w:rsidRDefault="00325007" w:rsidP="00EF173C">
            <w:pPr>
              <w:spacing w:after="120"/>
              <w:jc w:val="center"/>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End of Project Target</w:t>
            </w:r>
          </w:p>
        </w:tc>
        <w:tc>
          <w:tcPr>
            <w:tcW w:w="3942" w:type="dxa"/>
            <w:shd w:val="pct12" w:color="auto" w:fill="auto"/>
          </w:tcPr>
          <w:p w14:paraId="632E9E82" w14:textId="77777777" w:rsidR="00325007" w:rsidRPr="00563A47" w:rsidRDefault="00325007" w:rsidP="00EF173C">
            <w:pPr>
              <w:spacing w:after="120"/>
              <w:jc w:val="center"/>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Data Collection Methods and Risks/Assumptions</w:t>
            </w:r>
          </w:p>
        </w:tc>
      </w:tr>
      <w:tr w:rsidR="00563A47" w:rsidRPr="00563A47" w14:paraId="695A97A5" w14:textId="77777777" w:rsidTr="00EF173C">
        <w:trPr>
          <w:trHeight w:val="690"/>
        </w:trPr>
        <w:tc>
          <w:tcPr>
            <w:tcW w:w="2605" w:type="dxa"/>
            <w:vMerge w:val="restart"/>
            <w:shd w:val="pct12" w:color="auto" w:fill="auto"/>
          </w:tcPr>
          <w:p w14:paraId="726981C8" w14:textId="77777777" w:rsidR="00325007" w:rsidRPr="00563A47" w:rsidRDefault="00325007" w:rsidP="00EF173C">
            <w:pPr>
              <w:spacing w:after="120"/>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Project Objective:</w:t>
            </w:r>
          </w:p>
          <w:p w14:paraId="54A4B7D0" w14:textId="77777777" w:rsidR="00325007" w:rsidRPr="00563A47" w:rsidRDefault="00325007" w:rsidP="00EF173C">
            <w:pPr>
              <w:spacing w:after="120"/>
              <w:rPr>
                <w:rFonts w:ascii="Times New Roman" w:eastAsia="Calibri" w:hAnsi="Times New Roman"/>
                <w:b/>
                <w:bCs/>
                <w:color w:val="000000" w:themeColor="text1"/>
                <w:szCs w:val="20"/>
              </w:rPr>
            </w:pPr>
            <w:r w:rsidRPr="00563A47">
              <w:rPr>
                <w:rFonts w:ascii="Times New Roman" w:eastAsia="Calibri" w:hAnsi="Times New Roman"/>
                <w:b/>
                <w:bCs/>
                <w:iCs/>
                <w:color w:val="000000" w:themeColor="text1"/>
                <w:szCs w:val="20"/>
              </w:rPr>
              <w:t xml:space="preserve">To promote biodiversity conservation with emphasis on BD-rich coastal ecosystems through the design and implementation of innovative policies and models of sustainable tourism in Mexico at the </w:t>
            </w:r>
            <w:r w:rsidRPr="00563A47">
              <w:rPr>
                <w:rFonts w:ascii="Times New Roman" w:eastAsia="Calibri" w:hAnsi="Times New Roman"/>
                <w:b/>
                <w:bCs/>
                <w:iCs/>
                <w:color w:val="000000" w:themeColor="text1"/>
                <w:szCs w:val="20"/>
              </w:rPr>
              <w:lastRenderedPageBreak/>
              <w:t>national and the local levels.</w:t>
            </w:r>
          </w:p>
          <w:p w14:paraId="4E2C7E9A" w14:textId="77777777" w:rsidR="00325007" w:rsidRPr="00563A47" w:rsidRDefault="00325007" w:rsidP="00EF173C">
            <w:pPr>
              <w:spacing w:after="120"/>
              <w:rPr>
                <w:rFonts w:ascii="Times New Roman" w:eastAsia="Calibri" w:hAnsi="Times New Roman"/>
                <w:b/>
                <w:bCs/>
                <w:i/>
                <w:color w:val="000000" w:themeColor="text1"/>
                <w:szCs w:val="20"/>
              </w:rPr>
            </w:pPr>
          </w:p>
        </w:tc>
        <w:tc>
          <w:tcPr>
            <w:tcW w:w="3443" w:type="dxa"/>
            <w:vMerge w:val="restart"/>
          </w:tcPr>
          <w:p w14:paraId="1C01C432"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i/>
                <w:color w:val="000000" w:themeColor="text1"/>
                <w:szCs w:val="20"/>
                <w:u w:val="single"/>
              </w:rPr>
              <w:lastRenderedPageBreak/>
              <w:t>Mandatory Indicator 1</w:t>
            </w:r>
            <w:proofErr w:type="gramStart"/>
            <w:r w:rsidRPr="00563A47">
              <w:rPr>
                <w:rFonts w:ascii="Times New Roman" w:eastAsia="Calibri" w:hAnsi="Times New Roman"/>
                <w:bCs/>
                <w:i/>
                <w:color w:val="000000" w:themeColor="text1"/>
                <w:szCs w:val="20"/>
                <w:u w:val="single"/>
              </w:rPr>
              <w:t>:</w:t>
            </w:r>
            <w:r w:rsidRPr="00563A47">
              <w:rPr>
                <w:rFonts w:ascii="Times New Roman" w:eastAsia="Calibri" w:hAnsi="Times New Roman"/>
                <w:bCs/>
                <w:color w:val="000000" w:themeColor="text1"/>
                <w:szCs w:val="20"/>
              </w:rPr>
              <w:t xml:space="preserve">  (</w:t>
            </w:r>
            <w:proofErr w:type="gramEnd"/>
            <w:r w:rsidRPr="00563A47">
              <w:rPr>
                <w:rFonts w:ascii="Times New Roman" w:eastAsia="Calibri" w:hAnsi="Times New Roman"/>
                <w:bCs/>
                <w:color w:val="000000" w:themeColor="text1"/>
                <w:szCs w:val="20"/>
              </w:rPr>
              <w:t xml:space="preserve">IRRF </w:t>
            </w:r>
            <w:r w:rsidRPr="00563A47">
              <w:rPr>
                <w:rFonts w:ascii="Times New Roman" w:hAnsi="Times New Roman"/>
                <w:bCs/>
                <w:color w:val="000000" w:themeColor="text1"/>
                <w:szCs w:val="20"/>
              </w:rPr>
              <w:t xml:space="preserve">1.4.1.1) </w:t>
            </w:r>
            <w:r w:rsidRPr="00563A47">
              <w:rPr>
                <w:rFonts w:ascii="Times New Roman" w:eastAsia="Calibri" w:hAnsi="Times New Roman"/>
                <w:bCs/>
                <w:color w:val="000000" w:themeColor="text1"/>
                <w:szCs w:val="20"/>
              </w:rPr>
              <w:t xml:space="preserve">Number of micro, small and medium-sized enterprises utilizing supplier development platforms for inclusive and sustainable value chains. </w:t>
            </w:r>
          </w:p>
        </w:tc>
        <w:tc>
          <w:tcPr>
            <w:tcW w:w="1332" w:type="dxa"/>
            <w:vMerge w:val="restart"/>
          </w:tcPr>
          <w:p w14:paraId="0AD07B5F"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0</w:t>
            </w:r>
          </w:p>
        </w:tc>
        <w:tc>
          <w:tcPr>
            <w:tcW w:w="1458" w:type="dxa"/>
            <w:vMerge w:val="restart"/>
          </w:tcPr>
          <w:p w14:paraId="7B19B0BE"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20</w:t>
            </w:r>
          </w:p>
        </w:tc>
        <w:tc>
          <w:tcPr>
            <w:tcW w:w="1620" w:type="dxa"/>
            <w:vMerge w:val="restart"/>
          </w:tcPr>
          <w:p w14:paraId="239E62EF"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40</w:t>
            </w:r>
          </w:p>
          <w:p w14:paraId="0E4632AF" w14:textId="77777777" w:rsidR="00325007" w:rsidRPr="00563A47" w:rsidRDefault="00325007" w:rsidP="00EF173C">
            <w:pPr>
              <w:spacing w:after="120"/>
              <w:rPr>
                <w:rFonts w:ascii="Times New Roman" w:eastAsia="Calibri" w:hAnsi="Times New Roman"/>
                <w:b/>
                <w:bCs/>
                <w:color w:val="000000" w:themeColor="text1"/>
                <w:szCs w:val="20"/>
              </w:rPr>
            </w:pPr>
          </w:p>
        </w:tc>
        <w:tc>
          <w:tcPr>
            <w:tcW w:w="3942" w:type="dxa"/>
          </w:tcPr>
          <w:p w14:paraId="36131E78"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Source of data: # of business plans developed in Component 2 and ecotourism companies engaged in Component 3</w:t>
            </w:r>
          </w:p>
          <w:p w14:paraId="1684B298"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Methodology: This is done by counting the number of micro, small and medium-sized enterprises that utilize a platform and/or related initiative to:</w:t>
            </w:r>
          </w:p>
          <w:p w14:paraId="7BC43241"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d)Improve the sustainability of natural resources;</w:t>
            </w:r>
          </w:p>
          <w:p w14:paraId="30C8DAEE"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lastRenderedPageBreak/>
              <w:t>e) Improve market access, market share and/or market premiums;</w:t>
            </w:r>
          </w:p>
          <w:p w14:paraId="2483A4EB" w14:textId="77777777" w:rsidR="00325007" w:rsidRPr="00563A47" w:rsidRDefault="00325007" w:rsidP="00EF173C">
            <w:pPr>
              <w:spacing w:after="120"/>
              <w:rPr>
                <w:rFonts w:ascii="Times New Roman" w:eastAsia="Calibri" w:hAnsi="Times New Roman"/>
                <w:bCs/>
                <w:i/>
                <w:color w:val="000000" w:themeColor="text1"/>
              </w:rPr>
            </w:pPr>
            <w:r w:rsidRPr="00563A47">
              <w:rPr>
                <w:rFonts w:ascii="Times New Roman" w:eastAsia="Calibri" w:hAnsi="Times New Roman"/>
                <w:i/>
                <w:color w:val="000000" w:themeColor="text1"/>
              </w:rPr>
              <w:t>g) Engage in policy dialogue to improve the enabling environment or exchange knowledge. This information acts as a proxy measure for the growth and development of inclusive, sustainable, nature-based enterprises.</w:t>
            </w:r>
          </w:p>
        </w:tc>
      </w:tr>
      <w:tr w:rsidR="00563A47" w:rsidRPr="00563A47" w14:paraId="264621C1" w14:textId="77777777" w:rsidTr="00EF173C">
        <w:trPr>
          <w:trHeight w:val="690"/>
        </w:trPr>
        <w:tc>
          <w:tcPr>
            <w:tcW w:w="2605" w:type="dxa"/>
            <w:vMerge/>
            <w:shd w:val="pct12" w:color="auto" w:fill="auto"/>
          </w:tcPr>
          <w:p w14:paraId="537891B2"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537A4410" w14:textId="77777777" w:rsidR="00325007" w:rsidRPr="00563A47" w:rsidRDefault="00325007" w:rsidP="00EF173C">
            <w:pPr>
              <w:spacing w:after="120"/>
              <w:rPr>
                <w:rFonts w:ascii="Times New Roman" w:eastAsia="Calibri" w:hAnsi="Times New Roman"/>
                <w:bCs/>
                <w:color w:val="000000" w:themeColor="text1"/>
                <w:szCs w:val="20"/>
                <w:u w:val="single"/>
              </w:rPr>
            </w:pPr>
          </w:p>
        </w:tc>
        <w:tc>
          <w:tcPr>
            <w:tcW w:w="1332" w:type="dxa"/>
            <w:vMerge/>
          </w:tcPr>
          <w:p w14:paraId="1491F0F5"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3DD5A3FF"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480141EE"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734B2E8F"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Interest and commitment of tourism sector to adopt sustainable practices that mainstream BD</w:t>
            </w:r>
          </w:p>
        </w:tc>
      </w:tr>
      <w:tr w:rsidR="00563A47" w:rsidRPr="00563A47" w14:paraId="1EF1ADBE" w14:textId="77777777" w:rsidTr="00EF173C">
        <w:trPr>
          <w:trHeight w:val="690"/>
        </w:trPr>
        <w:tc>
          <w:tcPr>
            <w:tcW w:w="2605" w:type="dxa"/>
            <w:vMerge/>
            <w:shd w:val="pct12" w:color="auto" w:fill="auto"/>
          </w:tcPr>
          <w:p w14:paraId="6B89C20D"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1EE65DDE" w14:textId="77777777" w:rsidR="00325007" w:rsidRPr="00563A47" w:rsidRDefault="00325007" w:rsidP="00EF173C">
            <w:pPr>
              <w:spacing w:after="120"/>
              <w:rPr>
                <w:rFonts w:ascii="Times New Roman" w:hAnsi="Times New Roman"/>
                <w:bCs/>
                <w:color w:val="000000" w:themeColor="text1"/>
                <w:szCs w:val="20"/>
              </w:rPr>
            </w:pPr>
            <w:r w:rsidRPr="00563A47">
              <w:rPr>
                <w:rFonts w:ascii="Times New Roman" w:eastAsia="Calibri" w:hAnsi="Times New Roman"/>
                <w:bCs/>
                <w:i/>
                <w:color w:val="000000" w:themeColor="text1"/>
                <w:szCs w:val="20"/>
                <w:u w:val="single"/>
              </w:rPr>
              <w:t>Mandatory Indicator 2:</w:t>
            </w:r>
            <w:r w:rsidRPr="00563A47">
              <w:rPr>
                <w:rFonts w:ascii="Times New Roman" w:eastAsia="Calibri" w:hAnsi="Times New Roman"/>
                <w:bCs/>
                <w:color w:val="000000" w:themeColor="text1"/>
                <w:szCs w:val="20"/>
              </w:rPr>
              <w:t xml:space="preserve"> (IRRF </w:t>
            </w:r>
            <w:r w:rsidRPr="00563A47">
              <w:rPr>
                <w:rFonts w:ascii="Times New Roman" w:hAnsi="Times New Roman"/>
                <w:bCs/>
                <w:color w:val="000000" w:themeColor="text1"/>
                <w:szCs w:val="20"/>
              </w:rPr>
              <w:t>2.4.1.1) Gender-responsive measures are in place for conservation, sustainable use, and equitable access to and benefit sharing of natural resources, biodiversity and ecosystems:</w:t>
            </w:r>
          </w:p>
          <w:p w14:paraId="06ABCBEB" w14:textId="77777777" w:rsidR="00325007" w:rsidRPr="00563A47" w:rsidRDefault="00325007" w:rsidP="00EF173C">
            <w:pPr>
              <w:spacing w:after="120"/>
              <w:rPr>
                <w:rFonts w:ascii="Times New Roman" w:hAnsi="Times New Roman"/>
                <w:bCs/>
                <w:color w:val="000000" w:themeColor="text1"/>
                <w:szCs w:val="20"/>
              </w:rPr>
            </w:pPr>
            <w:r w:rsidRPr="00563A47">
              <w:rPr>
                <w:rFonts w:ascii="Times New Roman" w:hAnsi="Times New Roman"/>
                <w:bCs/>
                <w:color w:val="000000" w:themeColor="text1"/>
                <w:szCs w:val="20"/>
              </w:rPr>
              <w:t>a) Policy frameworks</w:t>
            </w:r>
          </w:p>
          <w:p w14:paraId="07BAA7AD" w14:textId="77777777" w:rsidR="00325007" w:rsidRPr="00563A47" w:rsidRDefault="00325007" w:rsidP="00EF173C">
            <w:pPr>
              <w:spacing w:after="120"/>
              <w:rPr>
                <w:rFonts w:ascii="Times New Roman" w:hAnsi="Times New Roman"/>
                <w:bCs/>
                <w:color w:val="000000" w:themeColor="text1"/>
                <w:szCs w:val="20"/>
              </w:rPr>
            </w:pPr>
            <w:r w:rsidRPr="00563A47">
              <w:rPr>
                <w:rFonts w:ascii="Times New Roman" w:hAnsi="Times New Roman"/>
                <w:bCs/>
                <w:color w:val="000000" w:themeColor="text1"/>
                <w:szCs w:val="20"/>
              </w:rPr>
              <w:t>b) Institutional frameworks</w:t>
            </w:r>
          </w:p>
          <w:p w14:paraId="1EBF5F42"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hAnsi="Times New Roman"/>
                <w:bCs/>
                <w:color w:val="000000" w:themeColor="text1"/>
                <w:szCs w:val="20"/>
              </w:rPr>
              <w:t xml:space="preserve"> </w:t>
            </w:r>
          </w:p>
        </w:tc>
        <w:tc>
          <w:tcPr>
            <w:tcW w:w="1332" w:type="dxa"/>
            <w:vMerge w:val="restart"/>
          </w:tcPr>
          <w:p w14:paraId="2EB61E6D"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a) No</w:t>
            </w:r>
          </w:p>
          <w:p w14:paraId="1BB9FEF6"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b) No</w:t>
            </w:r>
          </w:p>
          <w:p w14:paraId="4976E228"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val="restart"/>
          </w:tcPr>
          <w:p w14:paraId="70CEFA9C"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a) No</w:t>
            </w:r>
          </w:p>
          <w:p w14:paraId="4F7129F5"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b) No</w:t>
            </w:r>
          </w:p>
          <w:p w14:paraId="43637C70"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val="restart"/>
          </w:tcPr>
          <w:p w14:paraId="5AA9A5C2"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a) Yes</w:t>
            </w:r>
          </w:p>
          <w:p w14:paraId="3948F1D9" w14:textId="77777777" w:rsidR="00325007" w:rsidRPr="00563A47" w:rsidRDefault="00325007" w:rsidP="00EF173C">
            <w:pPr>
              <w:spacing w:after="120"/>
              <w:rPr>
                <w:rFonts w:ascii="Times New Roman" w:eastAsia="Calibri" w:hAnsi="Times New Roman"/>
                <w:b/>
                <w:bCs/>
                <w:color w:val="000000" w:themeColor="text1"/>
                <w:szCs w:val="20"/>
              </w:rPr>
            </w:pPr>
            <w:r w:rsidRPr="00563A47">
              <w:rPr>
                <w:rFonts w:ascii="Times New Roman" w:eastAsia="Calibri" w:hAnsi="Times New Roman"/>
                <w:bCs/>
                <w:i/>
                <w:color w:val="000000" w:themeColor="text1"/>
                <w:szCs w:val="20"/>
              </w:rPr>
              <w:t>b) Yes</w:t>
            </w:r>
          </w:p>
        </w:tc>
        <w:tc>
          <w:tcPr>
            <w:tcW w:w="3942" w:type="dxa"/>
          </w:tcPr>
          <w:p w14:paraId="3E72DAAA"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Source of data: Gender Analysis</w:t>
            </w:r>
          </w:p>
          <w:p w14:paraId="573B7483"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Methodology: This qualitative indicator measures the effectiveness of UNDP support to put in place: a) policy, b) legal and regulatory, c) institutional and/or, d) financing frameworks for conservation, sustainable use, and equitable access to, and benefit sharing of, natural resources, BD and ecosystems, all of which are gender responsive.</w:t>
            </w:r>
          </w:p>
        </w:tc>
      </w:tr>
      <w:tr w:rsidR="00563A47" w:rsidRPr="00563A47" w14:paraId="49A74335" w14:textId="77777777" w:rsidTr="00EF173C">
        <w:trPr>
          <w:trHeight w:val="690"/>
        </w:trPr>
        <w:tc>
          <w:tcPr>
            <w:tcW w:w="2605" w:type="dxa"/>
            <w:vMerge/>
            <w:shd w:val="pct12" w:color="auto" w:fill="auto"/>
          </w:tcPr>
          <w:p w14:paraId="38A317EF"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63D9F15B" w14:textId="77777777" w:rsidR="00325007" w:rsidRPr="00563A47" w:rsidRDefault="00325007" w:rsidP="00EF173C">
            <w:pPr>
              <w:spacing w:after="120"/>
              <w:rPr>
                <w:rFonts w:ascii="Times New Roman" w:eastAsia="Calibri" w:hAnsi="Times New Roman"/>
                <w:bCs/>
                <w:color w:val="000000" w:themeColor="text1"/>
                <w:szCs w:val="20"/>
                <w:u w:val="single"/>
              </w:rPr>
            </w:pPr>
          </w:p>
        </w:tc>
        <w:tc>
          <w:tcPr>
            <w:tcW w:w="1332" w:type="dxa"/>
            <w:vMerge/>
          </w:tcPr>
          <w:p w14:paraId="3B0D1F7A"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017D68FC"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433140F9"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5396577D"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Interest and commitment of tourism sector to adopt sustainable practices that mainstream BD</w:t>
            </w:r>
          </w:p>
        </w:tc>
      </w:tr>
      <w:tr w:rsidR="00563A47" w:rsidRPr="00563A47" w14:paraId="13D82B24" w14:textId="77777777" w:rsidTr="00EF173C">
        <w:trPr>
          <w:trHeight w:val="998"/>
        </w:trPr>
        <w:tc>
          <w:tcPr>
            <w:tcW w:w="2605" w:type="dxa"/>
            <w:vMerge/>
            <w:shd w:val="pct12" w:color="auto" w:fill="auto"/>
          </w:tcPr>
          <w:p w14:paraId="30CA1834"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540F5576"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i/>
                <w:color w:val="000000" w:themeColor="text1"/>
                <w:szCs w:val="20"/>
                <w:u w:val="single"/>
              </w:rPr>
              <w:t>GEF Core Indicator 3</w:t>
            </w:r>
            <w:r w:rsidRPr="00563A47">
              <w:rPr>
                <w:rFonts w:ascii="Times New Roman" w:eastAsia="Calibri" w:hAnsi="Times New Roman"/>
                <w:bCs/>
                <w:color w:val="000000" w:themeColor="text1"/>
                <w:szCs w:val="20"/>
              </w:rPr>
              <w:t>:  # direct project beneficiaries</w:t>
            </w:r>
            <w:r w:rsidRPr="00563A47">
              <w:rPr>
                <w:rFonts w:ascii="Times New Roman" w:eastAsia="Calibri" w:hAnsi="Times New Roman"/>
                <w:bCs/>
                <w:i/>
                <w:color w:val="000000" w:themeColor="text1"/>
                <w:szCs w:val="20"/>
              </w:rPr>
              <w:t xml:space="preserve"> (gender disaggregated) </w:t>
            </w:r>
          </w:p>
        </w:tc>
        <w:tc>
          <w:tcPr>
            <w:tcW w:w="1332" w:type="dxa"/>
            <w:vMerge w:val="restart"/>
          </w:tcPr>
          <w:p w14:paraId="6B4E7026"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Total: 0</w:t>
            </w:r>
          </w:p>
          <w:p w14:paraId="3B314B4E"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QROO: 0</w:t>
            </w:r>
          </w:p>
          <w:p w14:paraId="6D22BF95"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OAX: 0</w:t>
            </w:r>
          </w:p>
          <w:p w14:paraId="691CA592"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BCS: 0</w:t>
            </w:r>
          </w:p>
        </w:tc>
        <w:tc>
          <w:tcPr>
            <w:tcW w:w="1458" w:type="dxa"/>
            <w:vMerge w:val="restart"/>
          </w:tcPr>
          <w:p w14:paraId="0B08C85B"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Total: 2872</w:t>
            </w:r>
          </w:p>
          <w:p w14:paraId="6AFAF744"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QROO: 1,090 (539 women)</w:t>
            </w:r>
          </w:p>
          <w:p w14:paraId="38ECCBFD"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OAX: 192 (66 women)</w:t>
            </w:r>
          </w:p>
          <w:p w14:paraId="6F5A6C1E"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lastRenderedPageBreak/>
              <w:t>BCS: 868 (434 women)</w:t>
            </w:r>
          </w:p>
        </w:tc>
        <w:tc>
          <w:tcPr>
            <w:tcW w:w="1620" w:type="dxa"/>
            <w:vMerge w:val="restart"/>
          </w:tcPr>
          <w:p w14:paraId="7AF2B87A"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lastRenderedPageBreak/>
              <w:t>Total: 5,991</w:t>
            </w:r>
          </w:p>
          <w:p w14:paraId="4C9C0AA5"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QROO: 1,816 (898 women)</w:t>
            </w:r>
          </w:p>
          <w:p w14:paraId="19512C31"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OAX: 255 (87 women)</w:t>
            </w:r>
          </w:p>
          <w:p w14:paraId="5A191BE1"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lastRenderedPageBreak/>
              <w:t>BCS: 2,480 (1,240 women)</w:t>
            </w:r>
          </w:p>
          <w:p w14:paraId="104F7CE7"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54776E8D" w14:textId="77777777" w:rsidR="00325007" w:rsidRPr="00563A47" w:rsidRDefault="00325007" w:rsidP="00EF173C">
            <w:pPr>
              <w:spacing w:after="120"/>
              <w:rPr>
                <w:rFonts w:ascii="Times New Roman" w:eastAsia="Calibri" w:hAnsi="Times New Roman"/>
                <w:bCs/>
                <w:i/>
                <w:color w:val="000000" w:themeColor="text1"/>
              </w:rPr>
            </w:pPr>
            <w:r w:rsidRPr="00563A47">
              <w:rPr>
                <w:rFonts w:ascii="Times New Roman" w:eastAsia="Calibri" w:hAnsi="Times New Roman"/>
                <w:bCs/>
                <w:i/>
                <w:color w:val="000000" w:themeColor="text1"/>
              </w:rPr>
              <w:lastRenderedPageBreak/>
              <w:t>Source of data: Surveys, Registries of Certified Persons in SECTUR, Technical file of the ZDTS. Reported in DO tab of the GEF PIR</w:t>
            </w:r>
          </w:p>
          <w:p w14:paraId="04D8FFC0" w14:textId="77777777" w:rsidR="00325007" w:rsidRPr="00563A47" w:rsidRDefault="00325007" w:rsidP="00EF173C">
            <w:pPr>
              <w:spacing w:after="120"/>
              <w:rPr>
                <w:rFonts w:ascii="Times New Roman" w:eastAsia="Calibri" w:hAnsi="Times New Roman"/>
                <w:bCs/>
                <w:i/>
                <w:color w:val="000000" w:themeColor="text1"/>
              </w:rPr>
            </w:pPr>
            <w:r w:rsidRPr="00563A47">
              <w:rPr>
                <w:rFonts w:ascii="Times New Roman" w:eastAsia="Calibri" w:hAnsi="Times New Roman"/>
                <w:bCs/>
                <w:i/>
                <w:color w:val="000000" w:themeColor="text1"/>
              </w:rPr>
              <w:t xml:space="preserve">Methodology: Annual Survey via field visits to ZDTS and partner institutions; Counting the number of people trained, </w:t>
            </w:r>
            <w:r w:rsidRPr="00563A47">
              <w:rPr>
                <w:rFonts w:ascii="Times New Roman" w:eastAsia="Calibri" w:hAnsi="Times New Roman"/>
                <w:bCs/>
                <w:i/>
                <w:color w:val="000000" w:themeColor="text1"/>
              </w:rPr>
              <w:lastRenderedPageBreak/>
              <w:t>who receive local certifications, providers of tourism services who adopt criteria or best practices, people involved in business plans</w:t>
            </w:r>
          </w:p>
        </w:tc>
      </w:tr>
      <w:tr w:rsidR="00563A47" w:rsidRPr="00563A47" w14:paraId="6B8FE6DD" w14:textId="77777777" w:rsidTr="00EF173C">
        <w:trPr>
          <w:trHeight w:val="997"/>
        </w:trPr>
        <w:tc>
          <w:tcPr>
            <w:tcW w:w="2605" w:type="dxa"/>
            <w:vMerge/>
            <w:shd w:val="pct12" w:color="auto" w:fill="auto"/>
          </w:tcPr>
          <w:p w14:paraId="66FBB501"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615BD8A7" w14:textId="77777777" w:rsidR="00325007" w:rsidRPr="00563A47" w:rsidRDefault="00325007" w:rsidP="00EF173C">
            <w:pPr>
              <w:spacing w:after="120"/>
              <w:rPr>
                <w:rFonts w:ascii="Times New Roman" w:eastAsia="Calibri" w:hAnsi="Times New Roman"/>
                <w:bCs/>
                <w:color w:val="000000" w:themeColor="text1"/>
                <w:szCs w:val="20"/>
                <w:u w:val="single"/>
              </w:rPr>
            </w:pPr>
          </w:p>
        </w:tc>
        <w:tc>
          <w:tcPr>
            <w:tcW w:w="1332" w:type="dxa"/>
            <w:vMerge/>
          </w:tcPr>
          <w:p w14:paraId="1B937116"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02661A7C"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2212B115"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422048A6" w14:textId="77777777" w:rsidR="00325007" w:rsidRPr="00563A47" w:rsidRDefault="00325007" w:rsidP="00EF173C">
            <w:pPr>
              <w:spacing w:after="120"/>
              <w:rPr>
                <w:rFonts w:ascii="Times New Roman" w:eastAsia="Calibri" w:hAnsi="Times New Roman"/>
                <w:bCs/>
                <w:i/>
                <w:color w:val="000000" w:themeColor="text1"/>
              </w:rPr>
            </w:pPr>
            <w:r w:rsidRPr="00563A47">
              <w:rPr>
                <w:rFonts w:ascii="Times New Roman" w:eastAsia="Calibri" w:hAnsi="Times New Roman"/>
                <w:i/>
                <w:color w:val="000000" w:themeColor="text1"/>
              </w:rPr>
              <w:t>Risks/Assumptions: Interest of local and institutional stakeholders to engage in mainstreaming BD in tourism activities.</w:t>
            </w:r>
          </w:p>
        </w:tc>
      </w:tr>
      <w:tr w:rsidR="00563A47" w:rsidRPr="00563A47" w14:paraId="3509812A" w14:textId="77777777" w:rsidTr="00EF173C">
        <w:trPr>
          <w:trHeight w:val="720"/>
        </w:trPr>
        <w:tc>
          <w:tcPr>
            <w:tcW w:w="2605" w:type="dxa"/>
            <w:vMerge/>
            <w:shd w:val="pct12" w:color="auto" w:fill="auto"/>
          </w:tcPr>
          <w:p w14:paraId="0A988EF8"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19B17C1D"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u w:val="single"/>
              </w:rPr>
              <w:t>GEF Core Indicator 4</w:t>
            </w:r>
            <w:r w:rsidRPr="00563A47">
              <w:rPr>
                <w:rFonts w:ascii="Times New Roman" w:eastAsia="Calibri" w:hAnsi="Times New Roman"/>
                <w:bCs/>
                <w:i/>
                <w:color w:val="000000" w:themeColor="text1"/>
                <w:szCs w:val="20"/>
              </w:rPr>
              <w:t>:  Landscape/seascape area directly covered by the project (ha)</w:t>
            </w:r>
          </w:p>
        </w:tc>
        <w:tc>
          <w:tcPr>
            <w:tcW w:w="1332" w:type="dxa"/>
            <w:vMerge w:val="restart"/>
          </w:tcPr>
          <w:p w14:paraId="48F32AF8" w14:textId="77777777" w:rsidR="00325007" w:rsidRPr="00563A47" w:rsidRDefault="00325007" w:rsidP="00EF173C">
            <w:pPr>
              <w:spacing w:after="0"/>
              <w:rPr>
                <w:rFonts w:ascii="Times New Roman" w:eastAsia="Calibri" w:hAnsi="Times New Roman"/>
                <w:bCs/>
                <w:i/>
                <w:color w:val="000000" w:themeColor="text1"/>
                <w:szCs w:val="20"/>
                <w:lang w:val="es-ES_tradnl"/>
              </w:rPr>
            </w:pPr>
            <w:r w:rsidRPr="00563A47">
              <w:rPr>
                <w:rFonts w:ascii="Times New Roman" w:eastAsia="Calibri" w:hAnsi="Times New Roman"/>
                <w:bCs/>
                <w:i/>
                <w:color w:val="000000" w:themeColor="text1"/>
                <w:szCs w:val="20"/>
                <w:lang w:val="es-ES_tradnl"/>
              </w:rPr>
              <w:t xml:space="preserve">Direct: </w:t>
            </w:r>
          </w:p>
          <w:p w14:paraId="33C43C0B" w14:textId="77777777" w:rsidR="00325007" w:rsidRPr="00563A47" w:rsidRDefault="00325007" w:rsidP="00EF173C">
            <w:pPr>
              <w:spacing w:after="120"/>
              <w:rPr>
                <w:rFonts w:ascii="Times New Roman" w:eastAsia="Calibri" w:hAnsi="Times New Roman"/>
                <w:bCs/>
                <w:i/>
                <w:color w:val="000000" w:themeColor="text1"/>
                <w:szCs w:val="20"/>
                <w:lang w:val="es-ES_tradnl"/>
              </w:rPr>
            </w:pPr>
            <w:r w:rsidRPr="00563A47">
              <w:rPr>
                <w:rFonts w:ascii="Times New Roman" w:eastAsia="Calibri" w:hAnsi="Times New Roman"/>
                <w:bCs/>
                <w:i/>
                <w:color w:val="000000" w:themeColor="text1"/>
                <w:szCs w:val="20"/>
                <w:lang w:val="es-ES_tradnl"/>
              </w:rPr>
              <w:t>0 ha</w:t>
            </w:r>
          </w:p>
        </w:tc>
        <w:tc>
          <w:tcPr>
            <w:tcW w:w="1458" w:type="dxa"/>
            <w:vMerge w:val="restart"/>
          </w:tcPr>
          <w:p w14:paraId="0A404492" w14:textId="77777777" w:rsidR="00325007" w:rsidRPr="00563A47" w:rsidRDefault="00325007" w:rsidP="00EF173C">
            <w:pPr>
              <w:spacing w:after="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Direct: </w:t>
            </w:r>
          </w:p>
          <w:p w14:paraId="5E934EF5"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3,028,976 ha (no BCS ha since no Plan at MTR)</w:t>
            </w:r>
          </w:p>
        </w:tc>
        <w:tc>
          <w:tcPr>
            <w:tcW w:w="1620" w:type="dxa"/>
            <w:vMerge w:val="restart"/>
          </w:tcPr>
          <w:p w14:paraId="5448F681" w14:textId="77777777" w:rsidR="00325007" w:rsidRPr="00563A47" w:rsidRDefault="00325007" w:rsidP="00EF173C">
            <w:pPr>
              <w:spacing w:after="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Direct: </w:t>
            </w:r>
          </w:p>
          <w:p w14:paraId="0E25831D"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4,080,516 ha</w:t>
            </w:r>
          </w:p>
        </w:tc>
        <w:tc>
          <w:tcPr>
            <w:tcW w:w="3942" w:type="dxa"/>
          </w:tcPr>
          <w:p w14:paraId="5023B79E" w14:textId="77777777" w:rsidR="00325007" w:rsidRPr="00563A47" w:rsidRDefault="00325007" w:rsidP="00EF173C">
            <w:pPr>
              <w:spacing w:after="120"/>
              <w:rPr>
                <w:rFonts w:ascii="Times New Roman" w:eastAsia="Calibri" w:hAnsi="Times New Roman"/>
                <w:bCs/>
                <w:i/>
                <w:color w:val="000000" w:themeColor="text1"/>
              </w:rPr>
            </w:pPr>
            <w:r w:rsidRPr="00563A47">
              <w:rPr>
                <w:rFonts w:ascii="Times New Roman" w:eastAsia="Calibri" w:hAnsi="Times New Roman"/>
                <w:bCs/>
                <w:i/>
                <w:color w:val="000000" w:themeColor="text1"/>
              </w:rPr>
              <w:t>Source of data: BD4Prog9 Tracking Tools</w:t>
            </w:r>
          </w:p>
          <w:p w14:paraId="0547F833" w14:textId="77777777" w:rsidR="00325007" w:rsidRPr="00563A47" w:rsidRDefault="00325007" w:rsidP="00EF173C">
            <w:pPr>
              <w:spacing w:after="120"/>
              <w:rPr>
                <w:rFonts w:ascii="Times New Roman" w:eastAsia="Calibri" w:hAnsi="Times New Roman"/>
                <w:bCs/>
                <w:i/>
                <w:color w:val="000000" w:themeColor="text1"/>
              </w:rPr>
            </w:pPr>
            <w:r w:rsidRPr="00563A47">
              <w:rPr>
                <w:rFonts w:ascii="Times New Roman" w:eastAsia="Calibri" w:hAnsi="Times New Roman"/>
                <w:bCs/>
                <w:i/>
                <w:color w:val="000000" w:themeColor="text1"/>
              </w:rPr>
              <w:t>Methodology: Application of BD Tracking Tool during PPG, MTR, TE; Direct: area covered by ZDTS decree Indirect: buffer areas</w:t>
            </w:r>
          </w:p>
        </w:tc>
      </w:tr>
      <w:tr w:rsidR="00563A47" w:rsidRPr="00563A47" w14:paraId="19ED9CC2" w14:textId="77777777" w:rsidTr="00EF173C">
        <w:trPr>
          <w:trHeight w:val="720"/>
        </w:trPr>
        <w:tc>
          <w:tcPr>
            <w:tcW w:w="2605" w:type="dxa"/>
            <w:vMerge/>
            <w:shd w:val="pct12" w:color="auto" w:fill="auto"/>
          </w:tcPr>
          <w:p w14:paraId="48ACEA6B"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2CA9F39F"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0EF3F20E"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3F99CE04"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0A813B82"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1AD4ABB7"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w:t>
            </w:r>
            <w:r w:rsidRPr="00563A47">
              <w:rPr>
                <w:color w:val="000000" w:themeColor="text1"/>
              </w:rPr>
              <w:t xml:space="preserve"> </w:t>
            </w:r>
            <w:r w:rsidRPr="00563A47">
              <w:rPr>
                <w:rFonts w:ascii="Times New Roman" w:eastAsia="Calibri" w:hAnsi="Times New Roman"/>
                <w:i/>
                <w:color w:val="000000" w:themeColor="text1"/>
              </w:rPr>
              <w:t>Political will and commitment of target sector institutions to plan, implement and enforce ZDTS processes.</w:t>
            </w:r>
          </w:p>
          <w:p w14:paraId="6BCC5BE0" w14:textId="77777777" w:rsidR="00325007" w:rsidRPr="00563A47" w:rsidRDefault="00325007" w:rsidP="00EF173C">
            <w:pPr>
              <w:spacing w:after="120"/>
              <w:rPr>
                <w:rFonts w:ascii="Times New Roman" w:eastAsia="Calibri" w:hAnsi="Times New Roman"/>
                <w:bCs/>
                <w:i/>
                <w:color w:val="000000" w:themeColor="text1"/>
              </w:rPr>
            </w:pPr>
            <w:r w:rsidRPr="00563A47">
              <w:rPr>
                <w:rFonts w:ascii="Times New Roman" w:eastAsia="Calibri" w:hAnsi="Times New Roman"/>
                <w:i/>
                <w:color w:val="000000" w:themeColor="text1"/>
              </w:rPr>
              <w:t>Stakeholders from target sectors are receptive and willingly engage in ZDTS processes and adopt BD friendly and sustainable practices.</w:t>
            </w:r>
          </w:p>
        </w:tc>
      </w:tr>
      <w:tr w:rsidR="00563A47" w:rsidRPr="00563A47" w14:paraId="4F02FB93" w14:textId="77777777" w:rsidTr="00EF173C">
        <w:trPr>
          <w:trHeight w:val="765"/>
        </w:trPr>
        <w:tc>
          <w:tcPr>
            <w:tcW w:w="2605" w:type="dxa"/>
            <w:vMerge w:val="restart"/>
            <w:shd w:val="pct12" w:color="auto" w:fill="auto"/>
          </w:tcPr>
          <w:p w14:paraId="4BA38608" w14:textId="77777777" w:rsidR="00325007" w:rsidRPr="00563A47" w:rsidRDefault="00325007" w:rsidP="00EF173C">
            <w:pPr>
              <w:spacing w:after="120"/>
              <w:rPr>
                <w:rFonts w:ascii="Times New Roman" w:eastAsia="Calibri" w:hAnsi="Times New Roman"/>
                <w:b/>
                <w:bCs/>
                <w:color w:val="000000" w:themeColor="text1"/>
                <w:szCs w:val="20"/>
              </w:rPr>
            </w:pPr>
            <w:bookmarkStart w:id="37" w:name="_Hlk534752121"/>
            <w:r w:rsidRPr="00563A47">
              <w:rPr>
                <w:rFonts w:ascii="Times New Roman" w:eastAsia="Calibri" w:hAnsi="Times New Roman"/>
                <w:b/>
                <w:bCs/>
                <w:color w:val="000000" w:themeColor="text1"/>
                <w:szCs w:val="20"/>
              </w:rPr>
              <w:t>Component/Outcome 1</w:t>
            </w:r>
          </w:p>
          <w:p w14:paraId="5B59CCA7" w14:textId="77777777" w:rsidR="00325007" w:rsidRPr="00563A47" w:rsidRDefault="00325007" w:rsidP="00EF173C">
            <w:pPr>
              <w:spacing w:after="120"/>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Strengthened institutional, regulatory and policy framework promotes Sustainable Tourism Development (DTS)</w:t>
            </w:r>
          </w:p>
          <w:p w14:paraId="1F0D0427" w14:textId="77777777" w:rsidR="00325007" w:rsidRPr="00563A47" w:rsidRDefault="00325007" w:rsidP="00EF173C">
            <w:pPr>
              <w:spacing w:after="120"/>
              <w:rPr>
                <w:rFonts w:ascii="Times New Roman" w:eastAsia="Calibri" w:hAnsi="Times New Roman"/>
                <w:bCs/>
                <w:i/>
                <w:color w:val="000000" w:themeColor="text1"/>
                <w:szCs w:val="20"/>
              </w:rPr>
            </w:pPr>
          </w:p>
        </w:tc>
        <w:tc>
          <w:tcPr>
            <w:tcW w:w="3443" w:type="dxa"/>
            <w:vMerge w:val="restart"/>
          </w:tcPr>
          <w:p w14:paraId="51650BB5"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u w:val="single"/>
              </w:rPr>
              <w:lastRenderedPageBreak/>
              <w:t>Indicator 5</w:t>
            </w:r>
            <w:r w:rsidRPr="00563A47">
              <w:rPr>
                <w:rFonts w:ascii="Times New Roman" w:eastAsia="Calibri" w:hAnsi="Times New Roman"/>
                <w:bCs/>
                <w:i/>
                <w:color w:val="000000" w:themeColor="text1"/>
                <w:szCs w:val="20"/>
              </w:rPr>
              <w:t>: Level of institutional capacity to support the mainstreaming of BD in the Tourism Sector</w:t>
            </w:r>
          </w:p>
        </w:tc>
        <w:tc>
          <w:tcPr>
            <w:tcW w:w="1332" w:type="dxa"/>
            <w:vMerge w:val="restart"/>
          </w:tcPr>
          <w:p w14:paraId="2C7EF9CB"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Total Score: 21</w:t>
            </w:r>
          </w:p>
          <w:p w14:paraId="1E41AED3"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Priority Indicators:</w:t>
            </w:r>
          </w:p>
          <w:p w14:paraId="58DC927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Indicator 6: Existence of environment</w:t>
            </w:r>
            <w:r w:rsidRPr="00563A47">
              <w:rPr>
                <w:rFonts w:ascii="Times New Roman" w:eastAsia="Calibri" w:hAnsi="Times New Roman"/>
                <w:bCs/>
                <w:i/>
                <w:color w:val="000000" w:themeColor="text1"/>
                <w:szCs w:val="20"/>
              </w:rPr>
              <w:lastRenderedPageBreak/>
              <w:t>al education programs: Score 0</w:t>
            </w:r>
          </w:p>
          <w:p w14:paraId="20EBD9D1"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Indicator 10: Existence of adequate environmental policy and regulatory frameworks (within the Tourism Sector): Score 1</w:t>
            </w:r>
          </w:p>
        </w:tc>
        <w:tc>
          <w:tcPr>
            <w:tcW w:w="1458" w:type="dxa"/>
            <w:vMerge w:val="restart"/>
          </w:tcPr>
          <w:p w14:paraId="130FE0B3"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lastRenderedPageBreak/>
              <w:t>Total Score:</w:t>
            </w:r>
          </w:p>
          <w:p w14:paraId="632BE83A"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24</w:t>
            </w:r>
          </w:p>
          <w:p w14:paraId="2678D190"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Priority Indicators:</w:t>
            </w:r>
          </w:p>
          <w:p w14:paraId="040C48A6"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6:1</w:t>
            </w:r>
          </w:p>
          <w:p w14:paraId="664BB8C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lastRenderedPageBreak/>
              <w:t>10:2</w:t>
            </w:r>
          </w:p>
        </w:tc>
        <w:tc>
          <w:tcPr>
            <w:tcW w:w="1620" w:type="dxa"/>
            <w:vMerge w:val="restart"/>
          </w:tcPr>
          <w:p w14:paraId="01FCBE81"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lastRenderedPageBreak/>
              <w:t>Total Score:</w:t>
            </w:r>
          </w:p>
          <w:p w14:paraId="58251947"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35</w:t>
            </w:r>
          </w:p>
          <w:p w14:paraId="22479E66"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Priority Indicators:</w:t>
            </w:r>
          </w:p>
          <w:p w14:paraId="30948539"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6:3</w:t>
            </w:r>
          </w:p>
          <w:p w14:paraId="4CC7B133"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lastRenderedPageBreak/>
              <w:t>10:3</w:t>
            </w:r>
          </w:p>
        </w:tc>
        <w:tc>
          <w:tcPr>
            <w:tcW w:w="3942" w:type="dxa"/>
          </w:tcPr>
          <w:p w14:paraId="23E5D509"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lastRenderedPageBreak/>
              <w:t xml:space="preserve">Source of data: Annex </w:t>
            </w:r>
            <w:proofErr w:type="gramStart"/>
            <w:r w:rsidRPr="00563A47">
              <w:rPr>
                <w:rFonts w:ascii="Times New Roman" w:eastAsia="Calibri" w:hAnsi="Times New Roman"/>
                <w:i/>
                <w:color w:val="000000" w:themeColor="text1"/>
              </w:rPr>
              <w:t>M:UNDP’s</w:t>
            </w:r>
            <w:proofErr w:type="gramEnd"/>
            <w:r w:rsidRPr="00563A47">
              <w:rPr>
                <w:rFonts w:ascii="Times New Roman" w:eastAsia="Calibri" w:hAnsi="Times New Roman"/>
                <w:i/>
                <w:color w:val="000000" w:themeColor="text1"/>
              </w:rPr>
              <w:t xml:space="preserve"> Capacity Development Scorecard adapted for these purposes</w:t>
            </w:r>
          </w:p>
          <w:p w14:paraId="432A7623"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Methodology: Application of Capacity Development Scorecard in working session with relevant institutions during PPG, MTR, TE</w:t>
            </w:r>
          </w:p>
        </w:tc>
      </w:tr>
      <w:tr w:rsidR="00563A47" w:rsidRPr="00563A47" w14:paraId="45EE2E8E" w14:textId="77777777" w:rsidTr="00EF173C">
        <w:trPr>
          <w:trHeight w:val="765"/>
        </w:trPr>
        <w:tc>
          <w:tcPr>
            <w:tcW w:w="2605" w:type="dxa"/>
            <w:vMerge/>
            <w:shd w:val="pct12" w:color="auto" w:fill="auto"/>
          </w:tcPr>
          <w:p w14:paraId="407A0E98"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258EAF0B"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6DDDF9F5"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77CB1859"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45720159"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41AA8647"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Political will and commitment of local governments, civil society and SECTUR</w:t>
            </w:r>
          </w:p>
        </w:tc>
      </w:tr>
      <w:tr w:rsidR="00563A47" w:rsidRPr="00563A47" w14:paraId="7BBF8A74" w14:textId="77777777" w:rsidTr="00EF173C">
        <w:trPr>
          <w:trHeight w:val="765"/>
        </w:trPr>
        <w:tc>
          <w:tcPr>
            <w:tcW w:w="2605" w:type="dxa"/>
            <w:vMerge/>
            <w:shd w:val="pct12" w:color="auto" w:fill="auto"/>
          </w:tcPr>
          <w:p w14:paraId="5D7CD27A"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18A38ACF" w14:textId="77777777" w:rsidR="00325007" w:rsidRPr="00563A47" w:rsidRDefault="00325007" w:rsidP="00EF173C">
            <w:pPr>
              <w:spacing w:after="120"/>
              <w:rPr>
                <w:rFonts w:ascii="Times New Roman" w:eastAsia="Calibri" w:hAnsi="Times New Roman"/>
                <w:color w:val="000000" w:themeColor="text1"/>
                <w:szCs w:val="20"/>
              </w:rPr>
            </w:pPr>
            <w:r w:rsidRPr="00563A47">
              <w:rPr>
                <w:rFonts w:ascii="Times New Roman" w:eastAsia="Calibri" w:hAnsi="Times New Roman"/>
                <w:bCs/>
                <w:i/>
                <w:color w:val="000000" w:themeColor="text1"/>
                <w:szCs w:val="20"/>
                <w:u w:val="single"/>
              </w:rPr>
              <w:t>Indicator 6:</w:t>
            </w:r>
            <w:r w:rsidRPr="00563A47">
              <w:rPr>
                <w:rFonts w:ascii="Times New Roman" w:eastAsia="Calibri" w:hAnsi="Times New Roman"/>
                <w:bCs/>
                <w:i/>
                <w:color w:val="000000" w:themeColor="text1"/>
                <w:szCs w:val="20"/>
              </w:rPr>
              <w:t xml:space="preserve"> # of tourism development policy instruments integrate BD conservation and sustainable use safeguards </w:t>
            </w:r>
          </w:p>
        </w:tc>
        <w:tc>
          <w:tcPr>
            <w:tcW w:w="1332" w:type="dxa"/>
            <w:vMerge w:val="restart"/>
          </w:tcPr>
          <w:p w14:paraId="5510DDAC"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0</w:t>
            </w:r>
          </w:p>
        </w:tc>
        <w:tc>
          <w:tcPr>
            <w:tcW w:w="1458" w:type="dxa"/>
            <w:vMerge w:val="restart"/>
          </w:tcPr>
          <w:p w14:paraId="0314EB5A"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2: Regional Tourism Territorial Plan</w:t>
            </w:r>
          </w:p>
          <w:p w14:paraId="54958355"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new Sectoral Plan for Tourism</w:t>
            </w:r>
          </w:p>
          <w:p w14:paraId="06DC3119"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val="restart"/>
          </w:tcPr>
          <w:p w14:paraId="48542EB3"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3: General Law of Tourism </w:t>
            </w:r>
          </w:p>
          <w:p w14:paraId="60905FB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Regional Tourism Territorial Plan</w:t>
            </w:r>
          </w:p>
          <w:p w14:paraId="1DB4F5C1"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new Sectoral Plan for Tourism</w:t>
            </w:r>
          </w:p>
          <w:p w14:paraId="4244B3C5"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60B1716B"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Source of data: Revised General Law of Tourism, Guide for Regional Tourism Territorial Plan, new Sectoral Plan for Tourism</w:t>
            </w:r>
          </w:p>
          <w:p w14:paraId="12590272"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 xml:space="preserve">Methodology: gap analysis document, proposal for modifications in the GLT, publication of modified GLT with BD safeguards in national Gazette </w:t>
            </w:r>
          </w:p>
        </w:tc>
      </w:tr>
      <w:tr w:rsidR="00563A47" w:rsidRPr="00563A47" w14:paraId="645BA2B4" w14:textId="77777777" w:rsidTr="00EF173C">
        <w:trPr>
          <w:trHeight w:val="765"/>
        </w:trPr>
        <w:tc>
          <w:tcPr>
            <w:tcW w:w="2605" w:type="dxa"/>
            <w:vMerge/>
            <w:shd w:val="pct12" w:color="auto" w:fill="auto"/>
          </w:tcPr>
          <w:p w14:paraId="7E2F896F"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00B86CED"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3E376E7B"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6F9628DE"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6EAABD30"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2728D40C"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Political will and commitment of local governments, civil society and SECTUR</w:t>
            </w:r>
          </w:p>
        </w:tc>
      </w:tr>
      <w:tr w:rsidR="00563A47" w:rsidRPr="00563A47" w14:paraId="1ECE5648" w14:textId="77777777" w:rsidTr="00EF173C">
        <w:trPr>
          <w:trHeight w:val="765"/>
        </w:trPr>
        <w:tc>
          <w:tcPr>
            <w:tcW w:w="2605" w:type="dxa"/>
            <w:vMerge/>
            <w:shd w:val="pct12" w:color="auto" w:fill="auto"/>
          </w:tcPr>
          <w:p w14:paraId="2A7DC522"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360078DA"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u w:val="single"/>
              </w:rPr>
              <w:t>Indicator 7</w:t>
            </w:r>
            <w:r w:rsidRPr="00563A47">
              <w:rPr>
                <w:rFonts w:ascii="Times New Roman" w:eastAsia="Calibri" w:hAnsi="Times New Roman"/>
                <w:bCs/>
                <w:i/>
                <w:color w:val="000000" w:themeColor="text1"/>
                <w:szCs w:val="20"/>
              </w:rPr>
              <w:t>:  # of intersectoral mechanisms for dialogue including % women</w:t>
            </w:r>
          </w:p>
          <w:p w14:paraId="4B291252" w14:textId="77777777" w:rsidR="00325007" w:rsidRPr="00563A47" w:rsidRDefault="00325007" w:rsidP="00EF173C">
            <w:pPr>
              <w:spacing w:after="120"/>
              <w:rPr>
                <w:rFonts w:ascii="Times New Roman" w:eastAsia="Calibri" w:hAnsi="Times New Roman"/>
                <w:bCs/>
                <w:i/>
                <w:color w:val="000000" w:themeColor="text1"/>
                <w:szCs w:val="20"/>
              </w:rPr>
            </w:pPr>
          </w:p>
          <w:p w14:paraId="01B0A670"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val="restart"/>
          </w:tcPr>
          <w:p w14:paraId="70EDD793" w14:textId="77777777" w:rsidR="00325007" w:rsidRPr="00563A47" w:rsidRDefault="00325007" w:rsidP="00EF173C">
            <w:pPr>
              <w:spacing w:after="120"/>
              <w:rPr>
                <w:rFonts w:ascii="Times New Roman" w:hAnsi="Times New Roman"/>
                <w:bCs/>
                <w:i/>
                <w:color w:val="000000" w:themeColor="text1"/>
                <w:szCs w:val="20"/>
              </w:rPr>
            </w:pPr>
            <w:r w:rsidRPr="00563A47">
              <w:rPr>
                <w:rFonts w:ascii="Times New Roman" w:hAnsi="Times New Roman"/>
                <w:bCs/>
                <w:i/>
                <w:color w:val="000000" w:themeColor="text1"/>
                <w:szCs w:val="20"/>
              </w:rPr>
              <w:lastRenderedPageBreak/>
              <w:t>0</w:t>
            </w:r>
          </w:p>
        </w:tc>
        <w:tc>
          <w:tcPr>
            <w:tcW w:w="1458" w:type="dxa"/>
            <w:vMerge w:val="restart"/>
          </w:tcPr>
          <w:p w14:paraId="6F7407C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1 National Scientific Committee on Sustainable Tourism </w:t>
            </w:r>
            <w:r w:rsidRPr="00563A47">
              <w:rPr>
                <w:rFonts w:ascii="Times New Roman" w:eastAsia="Calibri" w:hAnsi="Times New Roman"/>
                <w:bCs/>
                <w:i/>
                <w:color w:val="000000" w:themeColor="text1"/>
                <w:szCs w:val="20"/>
              </w:rPr>
              <w:lastRenderedPageBreak/>
              <w:t>established and meeting twice yearly, including 45% women</w:t>
            </w:r>
          </w:p>
        </w:tc>
        <w:tc>
          <w:tcPr>
            <w:tcW w:w="1620" w:type="dxa"/>
            <w:vMerge w:val="restart"/>
          </w:tcPr>
          <w:p w14:paraId="515B6B4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lastRenderedPageBreak/>
              <w:t xml:space="preserve">1 National Scientific Committee on Sustainable Tourism </w:t>
            </w:r>
            <w:r w:rsidRPr="00563A47">
              <w:rPr>
                <w:rFonts w:ascii="Times New Roman" w:eastAsia="Calibri" w:hAnsi="Times New Roman"/>
                <w:bCs/>
                <w:i/>
                <w:color w:val="000000" w:themeColor="text1"/>
                <w:szCs w:val="20"/>
              </w:rPr>
              <w:lastRenderedPageBreak/>
              <w:t>established and meeting twice yearly, including 45 % women and 20 recommendations emitted by the Committee</w:t>
            </w:r>
          </w:p>
        </w:tc>
        <w:tc>
          <w:tcPr>
            <w:tcW w:w="3942" w:type="dxa"/>
          </w:tcPr>
          <w:p w14:paraId="3B2F8B17"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lastRenderedPageBreak/>
              <w:t xml:space="preserve">Source of data: </w:t>
            </w:r>
            <w:r w:rsidRPr="00563A47">
              <w:rPr>
                <w:rFonts w:ascii="Times New Roman" w:eastAsia="Calibri" w:hAnsi="Times New Roman"/>
                <w:bCs/>
                <w:i/>
                <w:iCs/>
                <w:color w:val="000000" w:themeColor="text1"/>
              </w:rPr>
              <w:t>Registry of intersectoral dialogue mechanisms; minutes from meetings</w:t>
            </w:r>
          </w:p>
          <w:p w14:paraId="29F7B458"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 xml:space="preserve">Methodology: record the # of recommendations issued by National </w:t>
            </w:r>
            <w:r w:rsidRPr="00563A47">
              <w:rPr>
                <w:rFonts w:ascii="Times New Roman" w:eastAsia="Calibri" w:hAnsi="Times New Roman"/>
                <w:i/>
                <w:color w:val="000000" w:themeColor="text1"/>
              </w:rPr>
              <w:lastRenderedPageBreak/>
              <w:t xml:space="preserve">Scientific Committee on Sustainable Tourism and channeled with the responsible authorities. </w:t>
            </w:r>
          </w:p>
        </w:tc>
      </w:tr>
      <w:tr w:rsidR="00563A47" w:rsidRPr="00563A47" w14:paraId="18A8CDE7" w14:textId="77777777" w:rsidTr="00EF173C">
        <w:trPr>
          <w:trHeight w:val="765"/>
        </w:trPr>
        <w:tc>
          <w:tcPr>
            <w:tcW w:w="2605" w:type="dxa"/>
            <w:vMerge/>
            <w:shd w:val="pct12" w:color="auto" w:fill="auto"/>
          </w:tcPr>
          <w:p w14:paraId="6CD0D87A"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230DB5BC"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6001B90C"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3D24F3B3"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4DA5FAE9"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73979129"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Political will of relevant institutions to actively participate in committee</w:t>
            </w:r>
          </w:p>
        </w:tc>
      </w:tr>
      <w:bookmarkEnd w:id="37"/>
      <w:tr w:rsidR="00563A47" w:rsidRPr="00563A47" w14:paraId="5AC1392D" w14:textId="77777777" w:rsidTr="00EF173C">
        <w:trPr>
          <w:trHeight w:val="765"/>
        </w:trPr>
        <w:tc>
          <w:tcPr>
            <w:tcW w:w="2605" w:type="dxa"/>
            <w:vMerge w:val="restart"/>
            <w:shd w:val="pct12" w:color="auto" w:fill="auto"/>
          </w:tcPr>
          <w:p w14:paraId="1EEFE213" w14:textId="77777777" w:rsidR="00325007" w:rsidRPr="00563A47" w:rsidRDefault="00325007" w:rsidP="00EF173C">
            <w:pPr>
              <w:spacing w:after="120"/>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Component/ Outcome 2</w:t>
            </w:r>
          </w:p>
          <w:p w14:paraId="73C0AD7E" w14:textId="77777777" w:rsidR="00325007" w:rsidRPr="00563A47" w:rsidRDefault="00325007" w:rsidP="00EF173C">
            <w:pPr>
              <w:spacing w:after="120"/>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Strengthened enabling conditions in the tourism sector address market failures to catalyze financing for biodiversity conservation</w:t>
            </w:r>
          </w:p>
          <w:p w14:paraId="41CCBCA0"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666D17B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u w:val="single"/>
              </w:rPr>
              <w:t>Indicator 8</w:t>
            </w:r>
            <w:r w:rsidRPr="00563A47">
              <w:rPr>
                <w:rFonts w:ascii="Times New Roman" w:eastAsia="Calibri" w:hAnsi="Times New Roman"/>
                <w:bCs/>
                <w:i/>
                <w:color w:val="000000" w:themeColor="text1"/>
                <w:szCs w:val="20"/>
              </w:rPr>
              <w:t>: % of business plans include biodiversity safeguards (BDS)</w:t>
            </w:r>
          </w:p>
          <w:p w14:paraId="0233E6A2" w14:textId="77777777" w:rsidR="00325007" w:rsidRPr="00563A47" w:rsidRDefault="00325007" w:rsidP="00EF173C">
            <w:pPr>
              <w:spacing w:after="120"/>
              <w:rPr>
                <w:rFonts w:ascii="Times New Roman" w:eastAsia="Calibri" w:hAnsi="Times New Roman"/>
                <w:bCs/>
                <w:i/>
                <w:color w:val="000000" w:themeColor="text1"/>
                <w:szCs w:val="20"/>
              </w:rPr>
            </w:pPr>
          </w:p>
          <w:p w14:paraId="1C2380D6"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val="restart"/>
          </w:tcPr>
          <w:p w14:paraId="19125D20" w14:textId="77777777" w:rsidR="00325007" w:rsidRPr="00563A47" w:rsidRDefault="00325007" w:rsidP="00EF173C">
            <w:pPr>
              <w:spacing w:after="120"/>
              <w:rPr>
                <w:rFonts w:ascii="Times New Roman" w:hAnsi="Times New Roman"/>
                <w:bCs/>
                <w:i/>
                <w:color w:val="000000" w:themeColor="text1"/>
                <w:szCs w:val="20"/>
              </w:rPr>
            </w:pPr>
            <w:r w:rsidRPr="00563A47">
              <w:rPr>
                <w:rFonts w:ascii="Times New Roman" w:hAnsi="Times New Roman"/>
                <w:bCs/>
                <w:i/>
                <w:color w:val="000000" w:themeColor="text1"/>
                <w:szCs w:val="20"/>
              </w:rPr>
              <w:t>0% business plans include BDS</w:t>
            </w:r>
          </w:p>
        </w:tc>
        <w:tc>
          <w:tcPr>
            <w:tcW w:w="1458" w:type="dxa"/>
            <w:vMerge w:val="restart"/>
          </w:tcPr>
          <w:p w14:paraId="708B54C3"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50% of business plans include BDS </w:t>
            </w:r>
          </w:p>
        </w:tc>
        <w:tc>
          <w:tcPr>
            <w:tcW w:w="1620" w:type="dxa"/>
            <w:vMerge w:val="restart"/>
          </w:tcPr>
          <w:p w14:paraId="2C3FA943"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90% of business plans include BDS</w:t>
            </w:r>
          </w:p>
        </w:tc>
        <w:tc>
          <w:tcPr>
            <w:tcW w:w="3942" w:type="dxa"/>
          </w:tcPr>
          <w:p w14:paraId="214D42E3"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Source of data: Registry of the Chambers of Tourism in each site</w:t>
            </w:r>
          </w:p>
          <w:p w14:paraId="2C0BC63F"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Methodology: review the business plans from Tourist operators, Developers, Suppliers, Producers</w:t>
            </w:r>
          </w:p>
        </w:tc>
      </w:tr>
      <w:tr w:rsidR="00563A47" w:rsidRPr="00563A47" w14:paraId="55A95F34" w14:textId="77777777" w:rsidTr="00EF173C">
        <w:trPr>
          <w:trHeight w:val="765"/>
        </w:trPr>
        <w:tc>
          <w:tcPr>
            <w:tcW w:w="2605" w:type="dxa"/>
            <w:vMerge/>
            <w:shd w:val="pct12" w:color="auto" w:fill="auto"/>
          </w:tcPr>
          <w:p w14:paraId="41BB4877"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48D7E442"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1D5C8874"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01EB80C4"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42B7A2A4"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19E73357"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w:t>
            </w:r>
            <w:r w:rsidRPr="00563A47">
              <w:rPr>
                <w:color w:val="000000" w:themeColor="text1"/>
              </w:rPr>
              <w:t xml:space="preserve"> </w:t>
            </w:r>
            <w:r w:rsidRPr="00563A47">
              <w:rPr>
                <w:rFonts w:ascii="Times New Roman" w:eastAsia="Calibri" w:hAnsi="Times New Roman"/>
                <w:i/>
                <w:color w:val="000000" w:themeColor="text1"/>
              </w:rPr>
              <w:t>commitment of local stakeholders in the ZDTS to actively engage in mainstreaming BDS in business plans</w:t>
            </w:r>
          </w:p>
        </w:tc>
      </w:tr>
      <w:tr w:rsidR="00563A47" w:rsidRPr="00563A47" w14:paraId="75B8F47E" w14:textId="77777777" w:rsidTr="00EF173C">
        <w:trPr>
          <w:trHeight w:val="765"/>
        </w:trPr>
        <w:tc>
          <w:tcPr>
            <w:tcW w:w="2605" w:type="dxa"/>
            <w:vMerge/>
            <w:shd w:val="pct12" w:color="auto" w:fill="auto"/>
          </w:tcPr>
          <w:p w14:paraId="5DB63C7C"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333B3EC9"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u w:val="single"/>
              </w:rPr>
              <w:t>Indicator 9</w:t>
            </w:r>
            <w:r w:rsidRPr="00563A47">
              <w:rPr>
                <w:rFonts w:ascii="Times New Roman" w:eastAsia="Calibri" w:hAnsi="Times New Roman"/>
                <w:bCs/>
                <w:i/>
                <w:color w:val="000000" w:themeColor="text1"/>
                <w:szCs w:val="20"/>
              </w:rPr>
              <w:t xml:space="preserve">: # of incentive mechanisms </w:t>
            </w:r>
          </w:p>
          <w:p w14:paraId="02E4616A" w14:textId="77777777" w:rsidR="00325007" w:rsidRPr="00563A47" w:rsidRDefault="00325007" w:rsidP="00325007">
            <w:pPr>
              <w:numPr>
                <w:ilvl w:val="0"/>
                <w:numId w:val="12"/>
              </w:numPr>
              <w:spacing w:after="120" w:line="240" w:lineRule="auto"/>
              <w:contextualSpacing/>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identified </w:t>
            </w:r>
          </w:p>
          <w:p w14:paraId="0E79E26C" w14:textId="77777777" w:rsidR="00325007" w:rsidRPr="00563A47" w:rsidRDefault="00325007" w:rsidP="00325007">
            <w:pPr>
              <w:numPr>
                <w:ilvl w:val="0"/>
                <w:numId w:val="12"/>
              </w:numPr>
              <w:spacing w:after="120" w:line="240" w:lineRule="auto"/>
              <w:contextualSpacing/>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established </w:t>
            </w:r>
          </w:p>
          <w:p w14:paraId="74F00494" w14:textId="77777777" w:rsidR="00325007" w:rsidRPr="00563A47" w:rsidRDefault="00325007" w:rsidP="00325007">
            <w:pPr>
              <w:numPr>
                <w:ilvl w:val="0"/>
                <w:numId w:val="12"/>
              </w:numPr>
              <w:spacing w:after="120" w:line="240" w:lineRule="auto"/>
              <w:contextualSpacing/>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operationalized</w:t>
            </w:r>
          </w:p>
          <w:p w14:paraId="36EC8D37" w14:textId="77777777" w:rsidR="00325007" w:rsidRPr="00563A47" w:rsidRDefault="00325007" w:rsidP="00EF173C">
            <w:pPr>
              <w:spacing w:after="120"/>
              <w:rPr>
                <w:rFonts w:ascii="Times New Roman" w:eastAsia="Calibri" w:hAnsi="Times New Roman"/>
                <w:color w:val="000000" w:themeColor="text1"/>
                <w:szCs w:val="20"/>
              </w:rPr>
            </w:pPr>
          </w:p>
        </w:tc>
        <w:tc>
          <w:tcPr>
            <w:tcW w:w="1332" w:type="dxa"/>
            <w:vMerge w:val="restart"/>
          </w:tcPr>
          <w:p w14:paraId="2BF23CBE" w14:textId="77777777" w:rsidR="00325007" w:rsidRPr="00563A47" w:rsidRDefault="00325007" w:rsidP="00EF173C">
            <w:pPr>
              <w:spacing w:after="120"/>
              <w:contextualSpacing/>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0</w:t>
            </w:r>
          </w:p>
        </w:tc>
        <w:tc>
          <w:tcPr>
            <w:tcW w:w="1458" w:type="dxa"/>
            <w:vMerge w:val="restart"/>
          </w:tcPr>
          <w:p w14:paraId="0710FCA0"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2 incentive mechanisms (PES agreement between 1 hotel and </w:t>
            </w:r>
            <w:proofErr w:type="gramStart"/>
            <w:r w:rsidRPr="00563A47">
              <w:rPr>
                <w:rFonts w:ascii="Times New Roman" w:eastAsia="Calibri" w:hAnsi="Times New Roman"/>
                <w:bCs/>
                <w:i/>
                <w:color w:val="000000" w:themeColor="text1"/>
                <w:szCs w:val="20"/>
              </w:rPr>
              <w:t>ZDTS )</w:t>
            </w:r>
            <w:proofErr w:type="gramEnd"/>
            <w:r w:rsidRPr="00563A47">
              <w:rPr>
                <w:rFonts w:ascii="Times New Roman" w:eastAsia="Calibri" w:hAnsi="Times New Roman"/>
                <w:bCs/>
                <w:i/>
                <w:color w:val="000000" w:themeColor="text1"/>
                <w:szCs w:val="20"/>
              </w:rPr>
              <w:t xml:space="preserve"> </w:t>
            </w:r>
          </w:p>
        </w:tc>
        <w:tc>
          <w:tcPr>
            <w:tcW w:w="1620" w:type="dxa"/>
            <w:vMerge w:val="restart"/>
          </w:tcPr>
          <w:p w14:paraId="31B8310F"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5 incentive mechanisms </w:t>
            </w:r>
          </w:p>
        </w:tc>
        <w:tc>
          <w:tcPr>
            <w:tcW w:w="3942" w:type="dxa"/>
          </w:tcPr>
          <w:p w14:paraId="023EE95D"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Source of data:  Guidelines, incentive schemes created by SECTUR sites. (Green taxes, blue carbon).</w:t>
            </w:r>
          </w:p>
          <w:p w14:paraId="428B5141" w14:textId="77777777" w:rsidR="00325007" w:rsidRPr="00563A47" w:rsidRDefault="00325007" w:rsidP="00EF173C">
            <w:pPr>
              <w:spacing w:after="120"/>
              <w:rPr>
                <w:rFonts w:ascii="Times New Roman" w:eastAsia="Calibri" w:hAnsi="Times New Roman"/>
                <w:i/>
                <w:color w:val="000000" w:themeColor="text1"/>
              </w:rPr>
            </w:pPr>
            <w:proofErr w:type="spellStart"/>
            <w:proofErr w:type="gramStart"/>
            <w:r w:rsidRPr="00563A47">
              <w:rPr>
                <w:rFonts w:ascii="Times New Roman" w:eastAsia="Calibri" w:hAnsi="Times New Roman"/>
                <w:i/>
                <w:color w:val="000000" w:themeColor="text1"/>
              </w:rPr>
              <w:t>Methodology:tbd</w:t>
            </w:r>
            <w:proofErr w:type="spellEnd"/>
            <w:proofErr w:type="gramEnd"/>
          </w:p>
        </w:tc>
      </w:tr>
      <w:tr w:rsidR="00563A47" w:rsidRPr="00563A47" w14:paraId="0E54E5B9" w14:textId="77777777" w:rsidTr="00EF173C">
        <w:trPr>
          <w:trHeight w:val="765"/>
        </w:trPr>
        <w:tc>
          <w:tcPr>
            <w:tcW w:w="2605" w:type="dxa"/>
            <w:vMerge/>
            <w:shd w:val="pct12" w:color="auto" w:fill="auto"/>
          </w:tcPr>
          <w:p w14:paraId="53887A5C"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35CB0D8A"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49D3331C"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465C9A0E"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698EDF9A"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292512F4"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Political will of SECTUR to establish and promote incentives; interest of stakeholders to pursue incentives</w:t>
            </w:r>
          </w:p>
        </w:tc>
      </w:tr>
      <w:tr w:rsidR="00563A47" w:rsidRPr="00563A47" w14:paraId="4727633A" w14:textId="77777777" w:rsidTr="00EF173C">
        <w:trPr>
          <w:trHeight w:val="765"/>
        </w:trPr>
        <w:tc>
          <w:tcPr>
            <w:tcW w:w="2605" w:type="dxa"/>
            <w:vMerge/>
            <w:shd w:val="pct12" w:color="auto" w:fill="auto"/>
          </w:tcPr>
          <w:p w14:paraId="69FD9DD5"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419CD3FD"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u w:val="single"/>
              </w:rPr>
              <w:t>Indicator 10</w:t>
            </w:r>
            <w:r w:rsidRPr="00563A47">
              <w:rPr>
                <w:rFonts w:ascii="Times New Roman" w:eastAsia="Calibri" w:hAnsi="Times New Roman"/>
                <w:bCs/>
                <w:i/>
                <w:color w:val="000000" w:themeColor="text1"/>
                <w:szCs w:val="20"/>
              </w:rPr>
              <w:t>: # of stakeholder’s oversight committees or other agreed upon mechanisms to monitor collection and use of funds</w:t>
            </w:r>
          </w:p>
        </w:tc>
        <w:tc>
          <w:tcPr>
            <w:tcW w:w="1332" w:type="dxa"/>
            <w:vMerge w:val="restart"/>
          </w:tcPr>
          <w:p w14:paraId="387D620F"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0</w:t>
            </w:r>
          </w:p>
          <w:p w14:paraId="3D27A86D"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(OAX has a “Citizens Observatory”)</w:t>
            </w:r>
          </w:p>
        </w:tc>
        <w:tc>
          <w:tcPr>
            <w:tcW w:w="1458" w:type="dxa"/>
            <w:vMerge w:val="restart"/>
          </w:tcPr>
          <w:p w14:paraId="3575224F"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2 committees or other agreed upon mechanisms to monitor collection </w:t>
            </w:r>
            <w:r w:rsidRPr="00563A47">
              <w:rPr>
                <w:rFonts w:ascii="Times New Roman" w:eastAsia="Calibri" w:hAnsi="Times New Roman"/>
                <w:bCs/>
                <w:i/>
                <w:color w:val="000000" w:themeColor="text1"/>
                <w:szCs w:val="20"/>
              </w:rPr>
              <w:lastRenderedPageBreak/>
              <w:t>and use of funds</w:t>
            </w:r>
          </w:p>
        </w:tc>
        <w:tc>
          <w:tcPr>
            <w:tcW w:w="1620" w:type="dxa"/>
            <w:vMerge w:val="restart"/>
          </w:tcPr>
          <w:p w14:paraId="69B1F9D4"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lastRenderedPageBreak/>
              <w:t xml:space="preserve">3 (1 in each site) committees or other agreed upon mechanisms to </w:t>
            </w:r>
            <w:r w:rsidRPr="00563A47">
              <w:rPr>
                <w:rFonts w:ascii="Times New Roman" w:eastAsia="Calibri" w:hAnsi="Times New Roman"/>
                <w:bCs/>
                <w:i/>
                <w:color w:val="000000" w:themeColor="text1"/>
                <w:szCs w:val="20"/>
              </w:rPr>
              <w:lastRenderedPageBreak/>
              <w:t>monitor collection and use of funds</w:t>
            </w:r>
          </w:p>
        </w:tc>
        <w:tc>
          <w:tcPr>
            <w:tcW w:w="3942" w:type="dxa"/>
          </w:tcPr>
          <w:p w14:paraId="6BCA1EA4"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lastRenderedPageBreak/>
              <w:t>Source of data: Committee documents</w:t>
            </w:r>
          </w:p>
          <w:p w14:paraId="4406779C"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Methodology: Replication of National Council at local level</w:t>
            </w:r>
          </w:p>
        </w:tc>
      </w:tr>
      <w:tr w:rsidR="00563A47" w:rsidRPr="00563A47" w14:paraId="0EFF7B4E" w14:textId="77777777" w:rsidTr="00EF173C">
        <w:trPr>
          <w:trHeight w:val="765"/>
        </w:trPr>
        <w:tc>
          <w:tcPr>
            <w:tcW w:w="2605" w:type="dxa"/>
            <w:vMerge/>
            <w:shd w:val="pct12" w:color="auto" w:fill="auto"/>
          </w:tcPr>
          <w:p w14:paraId="4D1693D1"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76319A68"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67FD6DAE"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0065AD9E"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57C22E1C"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4F6FCC5A"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 xml:space="preserve">Risks/Assumptions: Political will and commitment of local stakeholders in the </w:t>
            </w:r>
            <w:r w:rsidRPr="00563A47">
              <w:rPr>
                <w:rFonts w:ascii="Times New Roman" w:eastAsia="Calibri" w:hAnsi="Times New Roman"/>
                <w:i/>
                <w:color w:val="000000" w:themeColor="text1"/>
              </w:rPr>
              <w:lastRenderedPageBreak/>
              <w:t>SD zones to actively engage in oversight committees</w:t>
            </w:r>
          </w:p>
        </w:tc>
      </w:tr>
      <w:tr w:rsidR="00563A47" w:rsidRPr="00563A47" w14:paraId="1AD2CCF0" w14:textId="77777777" w:rsidTr="00EF173C">
        <w:trPr>
          <w:trHeight w:val="765"/>
        </w:trPr>
        <w:tc>
          <w:tcPr>
            <w:tcW w:w="2605" w:type="dxa"/>
            <w:vMerge w:val="restart"/>
            <w:shd w:val="pct12" w:color="auto" w:fill="auto"/>
          </w:tcPr>
          <w:p w14:paraId="7A2A144F" w14:textId="77777777" w:rsidR="00325007" w:rsidRPr="00563A47" w:rsidRDefault="00325007" w:rsidP="00EF173C">
            <w:pPr>
              <w:spacing w:after="120"/>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Component/ Outcome 3</w:t>
            </w:r>
          </w:p>
          <w:p w14:paraId="3B5A04A6" w14:textId="77777777" w:rsidR="00325007" w:rsidRPr="00563A47" w:rsidRDefault="00325007" w:rsidP="00EF173C">
            <w:pPr>
              <w:spacing w:after="120"/>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Biodiversity mainstreaming in coastal tourism development and operation</w:t>
            </w:r>
          </w:p>
          <w:p w14:paraId="07712827"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1B1E1D76" w14:textId="77777777" w:rsidR="00325007" w:rsidRPr="00563A47" w:rsidRDefault="00325007" w:rsidP="00EF173C">
            <w:pPr>
              <w:spacing w:after="120"/>
              <w:rPr>
                <w:rFonts w:ascii="Times New Roman" w:eastAsia="Calibri" w:hAnsi="Times New Roman"/>
                <w:bCs/>
                <w:i/>
                <w:color w:val="000000" w:themeColor="text1"/>
                <w:szCs w:val="20"/>
                <w:u w:val="single"/>
              </w:rPr>
            </w:pPr>
            <w:r w:rsidRPr="00563A47">
              <w:rPr>
                <w:rFonts w:ascii="Times New Roman" w:eastAsia="Calibri" w:hAnsi="Times New Roman"/>
                <w:bCs/>
                <w:i/>
                <w:color w:val="000000" w:themeColor="text1"/>
                <w:szCs w:val="20"/>
                <w:u w:val="single"/>
              </w:rPr>
              <w:t>Indicator 11</w:t>
            </w:r>
            <w:r w:rsidRPr="00563A47">
              <w:rPr>
                <w:rFonts w:ascii="Times New Roman" w:eastAsia="Calibri" w:hAnsi="Times New Roman"/>
                <w:bCs/>
                <w:i/>
                <w:color w:val="000000" w:themeColor="text1"/>
                <w:szCs w:val="20"/>
              </w:rPr>
              <w:t>: # landscape level tourism development plans</w:t>
            </w:r>
          </w:p>
        </w:tc>
        <w:tc>
          <w:tcPr>
            <w:tcW w:w="1332" w:type="dxa"/>
            <w:vMerge w:val="restart"/>
          </w:tcPr>
          <w:p w14:paraId="6D5D01AB" w14:textId="77777777" w:rsidR="00325007" w:rsidRPr="00563A47" w:rsidDel="00793AD0"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0</w:t>
            </w:r>
          </w:p>
        </w:tc>
        <w:tc>
          <w:tcPr>
            <w:tcW w:w="1458" w:type="dxa"/>
            <w:vMerge w:val="restart"/>
          </w:tcPr>
          <w:p w14:paraId="2415FA1A" w14:textId="77777777" w:rsidR="00325007" w:rsidRPr="00563A47" w:rsidRDefault="00325007" w:rsidP="00EF173C">
            <w:pPr>
              <w:spacing w:after="120"/>
              <w:rPr>
                <w:rFonts w:ascii="Times New Roman" w:eastAsia="Calibri" w:hAnsi="Times New Roman"/>
                <w:bCs/>
                <w:i/>
                <w:color w:val="000000" w:themeColor="text1"/>
                <w:szCs w:val="20"/>
                <w:lang w:val="es-MX"/>
              </w:rPr>
            </w:pPr>
            <w:r w:rsidRPr="00563A47">
              <w:rPr>
                <w:rFonts w:ascii="Times New Roman" w:eastAsia="Calibri" w:hAnsi="Times New Roman"/>
                <w:bCs/>
                <w:i/>
                <w:color w:val="000000" w:themeColor="text1"/>
                <w:szCs w:val="20"/>
                <w:lang w:val="es-MX"/>
              </w:rPr>
              <w:t>2  (QROO and OAX)</w:t>
            </w:r>
          </w:p>
          <w:p w14:paraId="7A289062"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lang w:val="es-MX"/>
              </w:rPr>
              <w:t>0 BCS</w:t>
            </w:r>
          </w:p>
        </w:tc>
        <w:tc>
          <w:tcPr>
            <w:tcW w:w="1620" w:type="dxa"/>
            <w:vMerge w:val="restart"/>
          </w:tcPr>
          <w:p w14:paraId="0137F0BF"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At least 3 (each SD site)</w:t>
            </w:r>
          </w:p>
          <w:p w14:paraId="5A1B8DA7" w14:textId="77777777" w:rsidR="00325007" w:rsidRPr="00563A47" w:rsidRDefault="00325007" w:rsidP="00EF173C">
            <w:pPr>
              <w:spacing w:after="120"/>
              <w:rPr>
                <w:rFonts w:ascii="Times New Roman" w:eastAsia="Calibri" w:hAnsi="Times New Roman"/>
                <w:bCs/>
                <w:i/>
                <w:color w:val="000000" w:themeColor="text1"/>
                <w:szCs w:val="20"/>
                <w:lang w:val="es-MX"/>
              </w:rPr>
            </w:pPr>
            <w:r w:rsidRPr="00563A47">
              <w:rPr>
                <w:rFonts w:ascii="Times New Roman" w:eastAsia="Calibri" w:hAnsi="Times New Roman"/>
                <w:bCs/>
                <w:i/>
                <w:color w:val="000000" w:themeColor="text1"/>
                <w:szCs w:val="20"/>
                <w:lang w:val="es-MX"/>
              </w:rPr>
              <w:t>1 QROO</w:t>
            </w:r>
          </w:p>
          <w:p w14:paraId="6E161755" w14:textId="77777777" w:rsidR="00325007" w:rsidRPr="00563A47" w:rsidRDefault="00325007" w:rsidP="00EF173C">
            <w:pPr>
              <w:spacing w:after="120"/>
              <w:rPr>
                <w:rFonts w:ascii="Times New Roman" w:eastAsia="Calibri" w:hAnsi="Times New Roman"/>
                <w:bCs/>
                <w:i/>
                <w:color w:val="000000" w:themeColor="text1"/>
                <w:szCs w:val="20"/>
                <w:lang w:val="es-MX"/>
              </w:rPr>
            </w:pPr>
            <w:r w:rsidRPr="00563A47">
              <w:rPr>
                <w:rFonts w:ascii="Times New Roman" w:eastAsia="Calibri" w:hAnsi="Times New Roman"/>
                <w:bCs/>
                <w:i/>
                <w:color w:val="000000" w:themeColor="text1"/>
                <w:szCs w:val="20"/>
                <w:lang w:val="es-MX"/>
              </w:rPr>
              <w:t>1 OAX</w:t>
            </w:r>
          </w:p>
          <w:p w14:paraId="608A111C"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lang w:val="es-MX"/>
              </w:rPr>
              <w:t>1 BCS</w:t>
            </w:r>
          </w:p>
        </w:tc>
        <w:tc>
          <w:tcPr>
            <w:tcW w:w="3942" w:type="dxa"/>
          </w:tcPr>
          <w:p w14:paraId="2BBF5B7B"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Source of data: Tourism development plan documents</w:t>
            </w:r>
          </w:p>
          <w:p w14:paraId="67253E45"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Methodology: Reported in DO tab of the GEF PIR</w:t>
            </w:r>
          </w:p>
        </w:tc>
      </w:tr>
      <w:tr w:rsidR="00563A47" w:rsidRPr="00563A47" w14:paraId="63AB5DD4" w14:textId="77777777" w:rsidTr="00EF173C">
        <w:trPr>
          <w:trHeight w:val="765"/>
        </w:trPr>
        <w:tc>
          <w:tcPr>
            <w:tcW w:w="2605" w:type="dxa"/>
            <w:vMerge/>
            <w:shd w:val="pct12" w:color="auto" w:fill="auto"/>
          </w:tcPr>
          <w:p w14:paraId="240CCDEF"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1A450CE3" w14:textId="77777777" w:rsidR="00325007" w:rsidRPr="00563A47" w:rsidRDefault="00325007" w:rsidP="00EF173C">
            <w:pPr>
              <w:spacing w:after="120"/>
              <w:rPr>
                <w:rFonts w:ascii="Times New Roman" w:eastAsia="Calibri" w:hAnsi="Times New Roman"/>
                <w:bCs/>
                <w:i/>
                <w:color w:val="000000" w:themeColor="text1"/>
                <w:szCs w:val="20"/>
                <w:u w:val="single"/>
              </w:rPr>
            </w:pPr>
          </w:p>
        </w:tc>
        <w:tc>
          <w:tcPr>
            <w:tcW w:w="1332" w:type="dxa"/>
            <w:vMerge/>
          </w:tcPr>
          <w:p w14:paraId="660C29BE" w14:textId="77777777" w:rsidR="00325007" w:rsidRPr="00563A47" w:rsidDel="00793AD0" w:rsidRDefault="00325007" w:rsidP="00EF173C">
            <w:pPr>
              <w:spacing w:after="120"/>
              <w:rPr>
                <w:rFonts w:ascii="Times New Roman" w:eastAsia="Calibri" w:hAnsi="Times New Roman"/>
                <w:bCs/>
                <w:i/>
                <w:color w:val="000000" w:themeColor="text1"/>
                <w:szCs w:val="20"/>
              </w:rPr>
            </w:pPr>
          </w:p>
        </w:tc>
        <w:tc>
          <w:tcPr>
            <w:tcW w:w="1458" w:type="dxa"/>
            <w:vMerge/>
          </w:tcPr>
          <w:p w14:paraId="7BAA5096"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4FE28047"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3F601250"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Political will and commitment to planning processes of national and local stakeholders.</w:t>
            </w:r>
          </w:p>
        </w:tc>
      </w:tr>
      <w:tr w:rsidR="00563A47" w:rsidRPr="00563A47" w14:paraId="46A42111" w14:textId="77777777" w:rsidTr="00EF173C">
        <w:trPr>
          <w:trHeight w:val="765"/>
        </w:trPr>
        <w:tc>
          <w:tcPr>
            <w:tcW w:w="2605" w:type="dxa"/>
            <w:vMerge/>
            <w:shd w:val="pct12" w:color="auto" w:fill="auto"/>
          </w:tcPr>
          <w:p w14:paraId="403B74E4"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440037BA"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u w:val="single"/>
              </w:rPr>
              <w:t>Indicator 12</w:t>
            </w:r>
            <w:r w:rsidRPr="00563A47">
              <w:rPr>
                <w:rFonts w:ascii="Times New Roman" w:eastAsia="Calibri" w:hAnsi="Times New Roman"/>
                <w:bCs/>
                <w:i/>
                <w:color w:val="000000" w:themeColor="text1"/>
                <w:szCs w:val="20"/>
              </w:rPr>
              <w:t xml:space="preserve">:  % application of landscape level tourism development plans (tools and monitoring systems for gauging impact of tourism development on ecosystems and local </w:t>
            </w:r>
            <w:proofErr w:type="gramStart"/>
            <w:r w:rsidRPr="00563A47">
              <w:rPr>
                <w:rFonts w:ascii="Times New Roman" w:eastAsia="Calibri" w:hAnsi="Times New Roman"/>
                <w:bCs/>
                <w:i/>
                <w:color w:val="000000" w:themeColor="text1"/>
                <w:szCs w:val="20"/>
              </w:rPr>
              <w:t>communities</w:t>
            </w:r>
            <w:proofErr w:type="gramEnd"/>
            <w:r w:rsidRPr="00563A47">
              <w:rPr>
                <w:rFonts w:ascii="Times New Roman" w:eastAsia="Calibri" w:hAnsi="Times New Roman"/>
                <w:bCs/>
                <w:i/>
                <w:color w:val="000000" w:themeColor="text1"/>
                <w:szCs w:val="20"/>
              </w:rPr>
              <w:t xml:space="preserve"> development)</w:t>
            </w:r>
          </w:p>
          <w:p w14:paraId="5766BFCC" w14:textId="77777777" w:rsidR="00325007" w:rsidRPr="00563A47" w:rsidRDefault="00325007" w:rsidP="00EF173C">
            <w:pPr>
              <w:spacing w:after="120"/>
              <w:rPr>
                <w:rFonts w:ascii="Times New Roman" w:eastAsia="Calibri" w:hAnsi="Times New Roman"/>
                <w:bCs/>
                <w:i/>
                <w:color w:val="000000" w:themeColor="text1"/>
                <w:szCs w:val="20"/>
                <w:u w:val="single"/>
              </w:rPr>
            </w:pPr>
          </w:p>
        </w:tc>
        <w:tc>
          <w:tcPr>
            <w:tcW w:w="1332" w:type="dxa"/>
            <w:vMerge w:val="restart"/>
          </w:tcPr>
          <w:p w14:paraId="1BD8DE29" w14:textId="77777777" w:rsidR="00325007" w:rsidRPr="00563A47" w:rsidDel="00793AD0"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0%</w:t>
            </w:r>
          </w:p>
        </w:tc>
        <w:tc>
          <w:tcPr>
            <w:tcW w:w="1458" w:type="dxa"/>
            <w:vMerge w:val="restart"/>
          </w:tcPr>
          <w:p w14:paraId="69CF97B2"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0% QROO</w:t>
            </w:r>
          </w:p>
          <w:p w14:paraId="5BFB687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20% OAX</w:t>
            </w:r>
          </w:p>
          <w:p w14:paraId="56E3B782"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0% BCS</w:t>
            </w:r>
          </w:p>
        </w:tc>
        <w:tc>
          <w:tcPr>
            <w:tcW w:w="1620" w:type="dxa"/>
            <w:vMerge w:val="restart"/>
          </w:tcPr>
          <w:p w14:paraId="7903CFFD"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20% QROO</w:t>
            </w:r>
          </w:p>
          <w:p w14:paraId="224F0DFB"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40% OAX</w:t>
            </w:r>
          </w:p>
          <w:p w14:paraId="4DD80D6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10% BCS</w:t>
            </w:r>
          </w:p>
          <w:p w14:paraId="74872399"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7F6D9618"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Source of data: Reported in DO tab of the GEF PIR</w:t>
            </w:r>
          </w:p>
          <w:p w14:paraId="2A241E1E"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Methodology: Reported in DO tab of the GEF PIR</w:t>
            </w:r>
          </w:p>
        </w:tc>
      </w:tr>
      <w:tr w:rsidR="00563A47" w:rsidRPr="00563A47" w14:paraId="5E2D5790" w14:textId="77777777" w:rsidTr="00EF173C">
        <w:trPr>
          <w:trHeight w:val="765"/>
        </w:trPr>
        <w:tc>
          <w:tcPr>
            <w:tcW w:w="2605" w:type="dxa"/>
            <w:vMerge/>
            <w:shd w:val="pct12" w:color="auto" w:fill="auto"/>
          </w:tcPr>
          <w:p w14:paraId="21955D8C"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7A328B90" w14:textId="77777777" w:rsidR="00325007" w:rsidRPr="00563A47" w:rsidRDefault="00325007" w:rsidP="00EF173C">
            <w:pPr>
              <w:spacing w:after="120"/>
              <w:rPr>
                <w:rFonts w:ascii="Times New Roman" w:eastAsia="Calibri" w:hAnsi="Times New Roman"/>
                <w:bCs/>
                <w:i/>
                <w:color w:val="000000" w:themeColor="text1"/>
                <w:szCs w:val="20"/>
                <w:u w:val="single"/>
              </w:rPr>
            </w:pPr>
          </w:p>
        </w:tc>
        <w:tc>
          <w:tcPr>
            <w:tcW w:w="1332" w:type="dxa"/>
            <w:vMerge/>
          </w:tcPr>
          <w:p w14:paraId="00210D00" w14:textId="77777777" w:rsidR="00325007" w:rsidRPr="00563A47" w:rsidDel="00793AD0" w:rsidRDefault="00325007" w:rsidP="00EF173C">
            <w:pPr>
              <w:spacing w:after="120"/>
              <w:rPr>
                <w:rFonts w:ascii="Times New Roman" w:eastAsia="Calibri" w:hAnsi="Times New Roman"/>
                <w:bCs/>
                <w:i/>
                <w:color w:val="000000" w:themeColor="text1"/>
                <w:szCs w:val="20"/>
              </w:rPr>
            </w:pPr>
          </w:p>
        </w:tc>
        <w:tc>
          <w:tcPr>
            <w:tcW w:w="1458" w:type="dxa"/>
            <w:vMerge/>
          </w:tcPr>
          <w:p w14:paraId="0EFC6BE1"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04C35708"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54EE89E7"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Political will and technical capacity at national and local levels (managers, sites and SECTUR) to establish and maintain monitoring systems. These monitoring tools depend on the creation of ZDTS Development Plans and the % progress in their application.</w:t>
            </w:r>
          </w:p>
        </w:tc>
      </w:tr>
      <w:tr w:rsidR="00563A47" w:rsidRPr="00563A47" w14:paraId="5BEA3213" w14:textId="77777777" w:rsidTr="00EF173C">
        <w:trPr>
          <w:trHeight w:val="765"/>
        </w:trPr>
        <w:tc>
          <w:tcPr>
            <w:tcW w:w="2605" w:type="dxa"/>
            <w:vMerge/>
            <w:shd w:val="pct12" w:color="auto" w:fill="auto"/>
          </w:tcPr>
          <w:p w14:paraId="0C8509E7"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66D9AD8B" w14:textId="77777777" w:rsidR="00325007" w:rsidRPr="00563A47" w:rsidRDefault="00325007" w:rsidP="00EF173C">
            <w:pPr>
              <w:spacing w:after="120"/>
              <w:rPr>
                <w:rFonts w:ascii="Times New Roman" w:eastAsia="Calibri" w:hAnsi="Times New Roman"/>
                <w:bCs/>
                <w:i/>
                <w:color w:val="000000" w:themeColor="text1"/>
              </w:rPr>
            </w:pPr>
            <w:r w:rsidRPr="00563A47">
              <w:rPr>
                <w:rFonts w:ascii="Times New Roman" w:eastAsia="Calibri" w:hAnsi="Times New Roman"/>
                <w:bCs/>
                <w:i/>
                <w:color w:val="000000" w:themeColor="text1"/>
                <w:u w:val="single"/>
              </w:rPr>
              <w:t>Indicator 13:</w:t>
            </w:r>
            <w:r w:rsidRPr="00563A47">
              <w:rPr>
                <w:rFonts w:ascii="Times New Roman" w:eastAsia="Calibri" w:hAnsi="Times New Roman"/>
                <w:bCs/>
                <w:i/>
                <w:color w:val="000000" w:themeColor="text1"/>
              </w:rPr>
              <w:t xml:space="preserve"> Population of key indicator species:</w:t>
            </w:r>
          </w:p>
          <w:p w14:paraId="47E3AA67" w14:textId="77777777" w:rsidR="00325007" w:rsidRPr="00563A47" w:rsidRDefault="00325007" w:rsidP="00EF173C">
            <w:pPr>
              <w:spacing w:after="120"/>
              <w:rPr>
                <w:rFonts w:ascii="Times New Roman" w:eastAsia="Calibri" w:hAnsi="Times New Roman"/>
                <w:bCs/>
                <w:color w:val="000000" w:themeColor="text1"/>
              </w:rPr>
            </w:pPr>
            <w:r w:rsidRPr="00563A47">
              <w:rPr>
                <w:rFonts w:ascii="Times New Roman" w:eastAsia="Calibri" w:hAnsi="Times New Roman"/>
                <w:bCs/>
                <w:color w:val="000000" w:themeColor="text1"/>
              </w:rPr>
              <w:t xml:space="preserve">QR: Number of Bird Species (richness) and number of individuals per species (abundance) </w:t>
            </w:r>
          </w:p>
          <w:p w14:paraId="040D0365" w14:textId="77777777" w:rsidR="00325007" w:rsidRPr="00563A47" w:rsidRDefault="00325007" w:rsidP="00EF173C">
            <w:pPr>
              <w:spacing w:after="120"/>
              <w:rPr>
                <w:rFonts w:ascii="Times New Roman" w:eastAsia="Calibri" w:hAnsi="Times New Roman"/>
                <w:bCs/>
                <w:color w:val="000000" w:themeColor="text1"/>
              </w:rPr>
            </w:pPr>
            <w:r w:rsidRPr="00563A47">
              <w:rPr>
                <w:rFonts w:ascii="Times New Roman" w:eastAsia="Calibri" w:hAnsi="Times New Roman"/>
                <w:bCs/>
                <w:color w:val="000000" w:themeColor="text1"/>
              </w:rPr>
              <w:t>Coral</w:t>
            </w:r>
          </w:p>
          <w:p w14:paraId="0247E23B" w14:textId="77777777" w:rsidR="00325007" w:rsidRPr="00563A47" w:rsidRDefault="00325007" w:rsidP="00EF173C">
            <w:pPr>
              <w:spacing w:after="120"/>
              <w:rPr>
                <w:rFonts w:ascii="Times New Roman" w:eastAsia="Calibri" w:hAnsi="Times New Roman"/>
                <w:bCs/>
                <w:color w:val="000000" w:themeColor="text1"/>
              </w:rPr>
            </w:pPr>
            <w:r w:rsidRPr="00563A47">
              <w:rPr>
                <w:rFonts w:ascii="Times New Roman" w:eastAsia="Calibri" w:hAnsi="Times New Roman"/>
                <w:bCs/>
                <w:color w:val="000000" w:themeColor="text1"/>
              </w:rPr>
              <w:t xml:space="preserve">Mangrove </w:t>
            </w:r>
          </w:p>
          <w:p w14:paraId="1ABEAF2D" w14:textId="77777777" w:rsidR="00325007" w:rsidRPr="00563A47" w:rsidRDefault="00325007" w:rsidP="00EF173C">
            <w:pPr>
              <w:spacing w:after="120"/>
              <w:rPr>
                <w:rFonts w:ascii="Times New Roman" w:eastAsia="Calibri" w:hAnsi="Times New Roman"/>
                <w:bCs/>
                <w:color w:val="000000" w:themeColor="text1"/>
              </w:rPr>
            </w:pPr>
            <w:r w:rsidRPr="00563A47">
              <w:rPr>
                <w:rFonts w:ascii="Times New Roman" w:eastAsia="Calibri" w:hAnsi="Times New Roman"/>
                <w:bCs/>
                <w:color w:val="000000" w:themeColor="text1"/>
              </w:rPr>
              <w:lastRenderedPageBreak/>
              <w:t>Wetlands</w:t>
            </w:r>
          </w:p>
          <w:p w14:paraId="20531E9A" w14:textId="77777777" w:rsidR="00325007" w:rsidRPr="00563A47" w:rsidRDefault="00325007" w:rsidP="00EF173C">
            <w:pPr>
              <w:spacing w:after="120"/>
              <w:rPr>
                <w:rFonts w:ascii="Times New Roman" w:eastAsia="Calibri" w:hAnsi="Times New Roman"/>
                <w:bCs/>
                <w:color w:val="000000" w:themeColor="text1"/>
              </w:rPr>
            </w:pPr>
            <w:r w:rsidRPr="00563A47">
              <w:rPr>
                <w:rFonts w:ascii="Times New Roman" w:eastAsia="Calibri" w:hAnsi="Times New Roman"/>
                <w:bCs/>
                <w:color w:val="000000" w:themeColor="text1"/>
              </w:rPr>
              <w:t>Sea grass</w:t>
            </w:r>
          </w:p>
        </w:tc>
        <w:tc>
          <w:tcPr>
            <w:tcW w:w="1332" w:type="dxa"/>
            <w:vMerge w:val="restart"/>
          </w:tcPr>
          <w:p w14:paraId="2FC9CED7" w14:textId="77777777" w:rsidR="00325007" w:rsidRPr="00563A47" w:rsidRDefault="00325007" w:rsidP="00EF173C">
            <w:pPr>
              <w:spacing w:after="120"/>
              <w:rPr>
                <w:rFonts w:ascii="Times New Roman" w:eastAsia="Calibri" w:hAnsi="Times New Roman"/>
                <w:bCs/>
                <w:i/>
                <w:color w:val="000000" w:themeColor="text1"/>
              </w:rPr>
            </w:pPr>
          </w:p>
          <w:p w14:paraId="6C10E039" w14:textId="77777777" w:rsidR="00325007" w:rsidRPr="00563A47" w:rsidRDefault="00325007" w:rsidP="00EF173C">
            <w:pPr>
              <w:spacing w:after="120"/>
              <w:rPr>
                <w:rFonts w:ascii="Times New Roman" w:eastAsia="Calibri" w:hAnsi="Times New Roman"/>
                <w:bCs/>
                <w:i/>
                <w:color w:val="000000" w:themeColor="text1"/>
                <w:lang w:val="es-MX"/>
              </w:rPr>
            </w:pPr>
            <w:r w:rsidRPr="00563A47">
              <w:rPr>
                <w:rFonts w:ascii="Times New Roman" w:eastAsia="Calibri" w:hAnsi="Times New Roman"/>
                <w:bCs/>
                <w:i/>
                <w:color w:val="000000" w:themeColor="text1"/>
                <w:lang w:val="es-MX"/>
              </w:rPr>
              <w:t>226 species</w:t>
            </w:r>
          </w:p>
          <w:p w14:paraId="5E76EDE8" w14:textId="77777777" w:rsidR="00325007" w:rsidRPr="00563A47" w:rsidRDefault="00325007" w:rsidP="00EF173C">
            <w:pPr>
              <w:spacing w:after="120"/>
              <w:rPr>
                <w:rFonts w:ascii="Times New Roman" w:eastAsia="Calibri" w:hAnsi="Times New Roman"/>
                <w:bCs/>
                <w:i/>
                <w:color w:val="000000" w:themeColor="text1"/>
                <w:lang w:val="es-MX"/>
              </w:rPr>
            </w:pPr>
            <w:r w:rsidRPr="00563A47">
              <w:rPr>
                <w:rFonts w:ascii="Times New Roman" w:eastAsia="Calibri" w:hAnsi="Times New Roman"/>
                <w:bCs/>
                <w:i/>
                <w:color w:val="000000" w:themeColor="text1"/>
                <w:lang w:val="es-MX"/>
              </w:rPr>
              <w:t>1747 individuals</w:t>
            </w:r>
          </w:p>
          <w:p w14:paraId="1391B939" w14:textId="77777777" w:rsidR="00325007" w:rsidRPr="00563A47" w:rsidRDefault="00325007" w:rsidP="00EF173C">
            <w:pPr>
              <w:spacing w:after="120"/>
              <w:rPr>
                <w:rFonts w:ascii="Times New Roman" w:eastAsia="Calibri" w:hAnsi="Times New Roman"/>
                <w:bCs/>
                <w:i/>
                <w:color w:val="000000" w:themeColor="text1"/>
                <w:lang w:val="es-MX"/>
              </w:rPr>
            </w:pPr>
          </w:p>
          <w:p w14:paraId="587B6E50" w14:textId="77777777" w:rsidR="00325007" w:rsidRPr="00563A47" w:rsidRDefault="00325007" w:rsidP="00EF173C">
            <w:pPr>
              <w:spacing w:after="120"/>
              <w:rPr>
                <w:rFonts w:ascii="Times New Roman" w:eastAsia="Calibri" w:hAnsi="Times New Roman"/>
                <w:bCs/>
                <w:i/>
                <w:color w:val="000000" w:themeColor="text1"/>
                <w:lang w:val="es-MX"/>
              </w:rPr>
            </w:pPr>
            <w:r w:rsidRPr="00563A47">
              <w:rPr>
                <w:rFonts w:ascii="Times New Roman" w:eastAsia="Calibri" w:hAnsi="Times New Roman"/>
                <w:bCs/>
                <w:i/>
                <w:color w:val="000000" w:themeColor="text1"/>
                <w:lang w:val="es-MX"/>
              </w:rPr>
              <w:t>289.36 ha</w:t>
            </w:r>
          </w:p>
          <w:p w14:paraId="1243CC28" w14:textId="77777777" w:rsidR="00325007" w:rsidRPr="00563A47" w:rsidRDefault="00325007" w:rsidP="00EF173C">
            <w:pPr>
              <w:spacing w:after="120"/>
              <w:rPr>
                <w:rFonts w:ascii="Times New Roman" w:eastAsia="Calibri" w:hAnsi="Times New Roman"/>
                <w:bCs/>
                <w:i/>
                <w:color w:val="000000" w:themeColor="text1"/>
                <w:lang w:val="es-MX"/>
              </w:rPr>
            </w:pPr>
            <w:r w:rsidRPr="00563A47">
              <w:rPr>
                <w:rFonts w:ascii="Times New Roman" w:eastAsia="Calibri" w:hAnsi="Times New Roman"/>
                <w:bCs/>
                <w:i/>
                <w:color w:val="000000" w:themeColor="text1"/>
                <w:lang w:val="es-MX"/>
              </w:rPr>
              <w:lastRenderedPageBreak/>
              <w:t>86,629.50  ha</w:t>
            </w:r>
          </w:p>
          <w:p w14:paraId="4DFBCCE2" w14:textId="77777777" w:rsidR="00325007" w:rsidRPr="00563A47" w:rsidRDefault="00325007" w:rsidP="00EF173C">
            <w:pPr>
              <w:spacing w:after="120"/>
              <w:rPr>
                <w:rFonts w:ascii="Times New Roman" w:eastAsia="Calibri" w:hAnsi="Times New Roman"/>
                <w:bCs/>
                <w:i/>
                <w:color w:val="000000" w:themeColor="text1"/>
                <w:lang w:val="es-MX"/>
              </w:rPr>
            </w:pPr>
            <w:r w:rsidRPr="00563A47">
              <w:rPr>
                <w:rFonts w:ascii="Times New Roman" w:eastAsia="Calibri" w:hAnsi="Times New Roman"/>
                <w:bCs/>
                <w:i/>
                <w:color w:val="000000" w:themeColor="text1"/>
                <w:lang w:val="es-MX"/>
              </w:rPr>
              <w:t>286,965.81 ha</w:t>
            </w:r>
          </w:p>
          <w:p w14:paraId="4FEFD656" w14:textId="77777777" w:rsidR="00325007" w:rsidRPr="00563A47" w:rsidRDefault="00325007" w:rsidP="00EF173C">
            <w:pPr>
              <w:spacing w:after="120"/>
              <w:rPr>
                <w:rFonts w:ascii="Times New Roman" w:eastAsia="Calibri" w:hAnsi="Times New Roman"/>
                <w:bCs/>
                <w:i/>
                <w:color w:val="000000" w:themeColor="text1"/>
                <w:lang w:val="es-MX"/>
              </w:rPr>
            </w:pPr>
            <w:r w:rsidRPr="00563A47">
              <w:rPr>
                <w:rFonts w:ascii="Times New Roman" w:eastAsia="Calibri" w:hAnsi="Times New Roman"/>
                <w:bCs/>
                <w:i/>
                <w:color w:val="000000" w:themeColor="text1"/>
                <w:lang w:val="es-MX"/>
              </w:rPr>
              <w:t>25,124.91 ha</w:t>
            </w:r>
          </w:p>
        </w:tc>
        <w:tc>
          <w:tcPr>
            <w:tcW w:w="1458" w:type="dxa"/>
            <w:vMerge w:val="restart"/>
          </w:tcPr>
          <w:p w14:paraId="3EFE9216" w14:textId="77777777" w:rsidR="00325007" w:rsidRPr="00563A47" w:rsidRDefault="00325007" w:rsidP="00EF173C">
            <w:pPr>
              <w:spacing w:after="120"/>
              <w:rPr>
                <w:rFonts w:ascii="Times New Roman" w:eastAsia="Calibri" w:hAnsi="Times New Roman"/>
                <w:bCs/>
                <w:i/>
                <w:color w:val="000000" w:themeColor="text1"/>
                <w:szCs w:val="20"/>
                <w:lang w:val="es-MX"/>
              </w:rPr>
            </w:pPr>
          </w:p>
          <w:p w14:paraId="47371E99"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Population maintained or increased</w:t>
            </w:r>
          </w:p>
          <w:p w14:paraId="289DADCC" w14:textId="77777777" w:rsidR="00325007" w:rsidRPr="00563A47" w:rsidRDefault="00325007" w:rsidP="00EF173C">
            <w:pPr>
              <w:spacing w:after="120"/>
              <w:rPr>
                <w:rFonts w:ascii="Times New Roman" w:eastAsia="Calibri" w:hAnsi="Times New Roman"/>
                <w:bCs/>
                <w:i/>
                <w:color w:val="000000" w:themeColor="text1"/>
                <w:szCs w:val="20"/>
              </w:rPr>
            </w:pPr>
          </w:p>
          <w:p w14:paraId="44213942"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Cover maintained</w:t>
            </w:r>
          </w:p>
        </w:tc>
        <w:tc>
          <w:tcPr>
            <w:tcW w:w="1620" w:type="dxa"/>
            <w:vMerge w:val="restart"/>
          </w:tcPr>
          <w:p w14:paraId="499E8420" w14:textId="77777777" w:rsidR="00325007" w:rsidRPr="00563A47" w:rsidRDefault="00325007" w:rsidP="00EF173C">
            <w:pPr>
              <w:spacing w:after="120"/>
              <w:rPr>
                <w:rFonts w:ascii="Times New Roman" w:eastAsia="Calibri" w:hAnsi="Times New Roman"/>
                <w:bCs/>
                <w:i/>
                <w:color w:val="000000" w:themeColor="text1"/>
                <w:szCs w:val="20"/>
              </w:rPr>
            </w:pPr>
          </w:p>
          <w:p w14:paraId="613F8FB9"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Population maintained or increased</w:t>
            </w:r>
          </w:p>
          <w:p w14:paraId="5E798CB7" w14:textId="77777777" w:rsidR="00325007" w:rsidRPr="00563A47" w:rsidRDefault="00325007" w:rsidP="00EF173C">
            <w:pPr>
              <w:spacing w:after="120"/>
              <w:rPr>
                <w:rFonts w:ascii="Times New Roman" w:eastAsia="Calibri" w:hAnsi="Times New Roman"/>
                <w:bCs/>
                <w:i/>
                <w:color w:val="000000" w:themeColor="text1"/>
                <w:szCs w:val="20"/>
              </w:rPr>
            </w:pPr>
          </w:p>
          <w:p w14:paraId="78182085"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Cover maintained</w:t>
            </w:r>
          </w:p>
        </w:tc>
        <w:tc>
          <w:tcPr>
            <w:tcW w:w="3942" w:type="dxa"/>
          </w:tcPr>
          <w:p w14:paraId="50A47890"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 xml:space="preserve">Source of data: CONANP, CONABIO, </w:t>
            </w:r>
          </w:p>
          <w:p w14:paraId="50B21C08"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Methodology: See Fact Sheets</w:t>
            </w:r>
          </w:p>
        </w:tc>
      </w:tr>
      <w:tr w:rsidR="00563A47" w:rsidRPr="00563A47" w14:paraId="09B987CB" w14:textId="77777777" w:rsidTr="00EF173C">
        <w:trPr>
          <w:trHeight w:val="765"/>
        </w:trPr>
        <w:tc>
          <w:tcPr>
            <w:tcW w:w="2605" w:type="dxa"/>
            <w:vMerge/>
            <w:shd w:val="pct12" w:color="auto" w:fill="auto"/>
          </w:tcPr>
          <w:p w14:paraId="428FF492"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27A64D92"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31FAAD49"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78D69BCA"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5C237F27"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58D1F53A"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w:t>
            </w:r>
            <w:r w:rsidRPr="00563A47">
              <w:rPr>
                <w:rFonts w:ascii="Times New Roman" w:eastAsia="Calibri" w:hAnsi="Times New Roman"/>
                <w:bCs/>
                <w:i/>
                <w:color w:val="000000" w:themeColor="text1"/>
              </w:rPr>
              <w:t xml:space="preserve"> Political will and technical capacity at national (CONANP) and local levels to establish and maintain monitoring system in associated PAs. Local interest in pursuing monitoring exercises of key indicator species.</w:t>
            </w:r>
          </w:p>
        </w:tc>
      </w:tr>
      <w:tr w:rsidR="00563A47" w:rsidRPr="00563A47" w14:paraId="79CBFF7F" w14:textId="77777777" w:rsidTr="00EF173C">
        <w:trPr>
          <w:trHeight w:val="1044"/>
        </w:trPr>
        <w:tc>
          <w:tcPr>
            <w:tcW w:w="2605" w:type="dxa"/>
            <w:vMerge/>
            <w:shd w:val="pct12" w:color="auto" w:fill="auto"/>
          </w:tcPr>
          <w:p w14:paraId="2D9B226E"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3384ABD4"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BCS: </w:t>
            </w:r>
            <w:r w:rsidRPr="00563A47">
              <w:rPr>
                <w:rFonts w:ascii="Times New Roman" w:eastAsia="Calibri" w:hAnsi="Times New Roman"/>
                <w:bCs/>
                <w:color w:val="000000" w:themeColor="text1"/>
                <w:szCs w:val="20"/>
              </w:rPr>
              <w:t>Humpback whale</w:t>
            </w:r>
          </w:p>
          <w:p w14:paraId="03C0C401"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color w:val="000000" w:themeColor="text1"/>
                <w:szCs w:val="20"/>
              </w:rPr>
              <w:t>Belding’s yellowthroat</w:t>
            </w:r>
            <w:r w:rsidRPr="00563A47">
              <w:rPr>
                <w:rFonts w:ascii="Times New Roman" w:eastAsia="Calibri" w:hAnsi="Times New Roman"/>
                <w:bCs/>
                <w:i/>
                <w:color w:val="000000" w:themeColor="text1"/>
                <w:szCs w:val="20"/>
              </w:rPr>
              <w:t xml:space="preserve"> (</w:t>
            </w:r>
            <w:proofErr w:type="spellStart"/>
            <w:r w:rsidRPr="00563A47">
              <w:rPr>
                <w:rFonts w:ascii="Times New Roman" w:eastAsia="Calibri" w:hAnsi="Times New Roman"/>
                <w:bCs/>
                <w:i/>
                <w:color w:val="000000" w:themeColor="text1"/>
                <w:szCs w:val="20"/>
              </w:rPr>
              <w:t>Geothlypis</w:t>
            </w:r>
            <w:proofErr w:type="spellEnd"/>
            <w:r w:rsidRPr="00563A47">
              <w:rPr>
                <w:rFonts w:ascii="Times New Roman" w:eastAsia="Calibri" w:hAnsi="Times New Roman"/>
                <w:bCs/>
                <w:i/>
                <w:color w:val="000000" w:themeColor="text1"/>
                <w:szCs w:val="20"/>
              </w:rPr>
              <w:t xml:space="preserve"> </w:t>
            </w:r>
            <w:proofErr w:type="spellStart"/>
            <w:r w:rsidRPr="00563A47">
              <w:rPr>
                <w:rFonts w:ascii="Times New Roman" w:eastAsia="Calibri" w:hAnsi="Times New Roman"/>
                <w:bCs/>
                <w:i/>
                <w:color w:val="000000" w:themeColor="text1"/>
                <w:szCs w:val="20"/>
              </w:rPr>
              <w:t>beldingi</w:t>
            </w:r>
            <w:proofErr w:type="spellEnd"/>
            <w:r w:rsidRPr="00563A47">
              <w:rPr>
                <w:rFonts w:ascii="Times New Roman" w:eastAsia="Calibri" w:hAnsi="Times New Roman"/>
                <w:bCs/>
                <w:i/>
                <w:color w:val="000000" w:themeColor="text1"/>
                <w:szCs w:val="20"/>
              </w:rPr>
              <w:t>)</w:t>
            </w:r>
          </w:p>
          <w:p w14:paraId="152C01A1"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color w:val="000000" w:themeColor="text1"/>
                <w:szCs w:val="20"/>
              </w:rPr>
              <w:t>Coral</w:t>
            </w:r>
            <w:r w:rsidRPr="00563A47" w:rsidDel="00196C8A">
              <w:rPr>
                <w:rFonts w:ascii="Times New Roman" w:eastAsia="Calibri" w:hAnsi="Times New Roman"/>
                <w:bCs/>
                <w:i/>
                <w:color w:val="000000" w:themeColor="text1"/>
                <w:szCs w:val="20"/>
              </w:rPr>
              <w:t xml:space="preserve"> </w:t>
            </w:r>
          </w:p>
          <w:p w14:paraId="544737DB"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color w:val="000000" w:themeColor="text1"/>
                <w:szCs w:val="20"/>
              </w:rPr>
              <w:t>Mangrove</w:t>
            </w:r>
          </w:p>
        </w:tc>
        <w:tc>
          <w:tcPr>
            <w:tcW w:w="1332" w:type="dxa"/>
            <w:vMerge w:val="restart"/>
          </w:tcPr>
          <w:p w14:paraId="4B36B981" w14:textId="77777777" w:rsidR="00325007" w:rsidRPr="00563A47" w:rsidRDefault="00325007" w:rsidP="00EF173C">
            <w:pPr>
              <w:spacing w:after="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6,820 individuals registered</w:t>
            </w:r>
          </w:p>
          <w:p w14:paraId="0D7767C0" w14:textId="77777777" w:rsidR="00325007" w:rsidRPr="00563A47" w:rsidRDefault="00325007" w:rsidP="00EF173C">
            <w:pPr>
              <w:spacing w:after="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 Birds </w:t>
            </w:r>
            <w:proofErr w:type="spellStart"/>
            <w:r w:rsidRPr="00563A47">
              <w:rPr>
                <w:rFonts w:ascii="Times New Roman" w:eastAsia="Calibri" w:hAnsi="Times New Roman"/>
                <w:bCs/>
                <w:i/>
                <w:color w:val="000000" w:themeColor="text1"/>
                <w:szCs w:val="20"/>
              </w:rPr>
              <w:t>tbd</w:t>
            </w:r>
            <w:proofErr w:type="spellEnd"/>
            <w:r w:rsidRPr="00563A47">
              <w:rPr>
                <w:rFonts w:ascii="Times New Roman" w:eastAsia="Calibri" w:hAnsi="Times New Roman"/>
                <w:bCs/>
                <w:i/>
                <w:color w:val="000000" w:themeColor="text1"/>
                <w:szCs w:val="20"/>
              </w:rPr>
              <w:t xml:space="preserve"> Year 1</w:t>
            </w:r>
          </w:p>
          <w:p w14:paraId="38D3FB14"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1,422 ha.</w:t>
            </w:r>
          </w:p>
          <w:p w14:paraId="37540F4C"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400 ha.</w:t>
            </w:r>
          </w:p>
        </w:tc>
        <w:tc>
          <w:tcPr>
            <w:tcW w:w="1458" w:type="dxa"/>
            <w:vMerge w:val="restart"/>
          </w:tcPr>
          <w:p w14:paraId="2EDBB911"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Population maintained or increased</w:t>
            </w:r>
          </w:p>
          <w:p w14:paraId="3E578E94" w14:textId="77777777" w:rsidR="00325007" w:rsidRPr="00563A47" w:rsidRDefault="00325007" w:rsidP="00EF173C">
            <w:pPr>
              <w:spacing w:after="120"/>
              <w:rPr>
                <w:rFonts w:ascii="Times New Roman" w:eastAsia="Calibri" w:hAnsi="Times New Roman"/>
                <w:bCs/>
                <w:i/>
                <w:color w:val="000000" w:themeColor="text1"/>
                <w:szCs w:val="20"/>
              </w:rPr>
            </w:pPr>
          </w:p>
          <w:p w14:paraId="40058F9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Cover maintained</w:t>
            </w:r>
          </w:p>
        </w:tc>
        <w:tc>
          <w:tcPr>
            <w:tcW w:w="1620" w:type="dxa"/>
            <w:vMerge w:val="restart"/>
          </w:tcPr>
          <w:p w14:paraId="30628D2A"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Population maintained or increased</w:t>
            </w:r>
          </w:p>
          <w:p w14:paraId="4FCE6105" w14:textId="77777777" w:rsidR="00325007" w:rsidRPr="00563A47" w:rsidRDefault="00325007" w:rsidP="00EF173C">
            <w:pPr>
              <w:spacing w:after="120"/>
              <w:rPr>
                <w:rFonts w:ascii="Times New Roman" w:eastAsia="Calibri" w:hAnsi="Times New Roman"/>
                <w:bCs/>
                <w:i/>
                <w:color w:val="000000" w:themeColor="text1"/>
                <w:szCs w:val="20"/>
              </w:rPr>
            </w:pPr>
          </w:p>
          <w:p w14:paraId="3B6CD1B6"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Cover maintained</w:t>
            </w:r>
          </w:p>
        </w:tc>
        <w:tc>
          <w:tcPr>
            <w:tcW w:w="3942" w:type="dxa"/>
          </w:tcPr>
          <w:p w14:paraId="58B6053D"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Source of data: CONANP, CONABIO, UABCS</w:t>
            </w:r>
          </w:p>
          <w:p w14:paraId="59F3D1FF"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Methodology: See Fact Sheets</w:t>
            </w:r>
          </w:p>
        </w:tc>
      </w:tr>
      <w:tr w:rsidR="00563A47" w:rsidRPr="00563A47" w14:paraId="44F21E3E" w14:textId="77777777" w:rsidTr="00EF173C">
        <w:trPr>
          <w:trHeight w:val="1044"/>
        </w:trPr>
        <w:tc>
          <w:tcPr>
            <w:tcW w:w="2605" w:type="dxa"/>
            <w:vMerge/>
            <w:shd w:val="pct12" w:color="auto" w:fill="auto"/>
          </w:tcPr>
          <w:p w14:paraId="22159F81"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3294CEC9"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11CDD455"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20577628"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565C95A0"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38E504B3"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Political will and technical capacity at national (CONANP) and local levels to establish and maintain monitoring system in associated PAs. Local interest in pursuing monitoring exercises of key indicator species.</w:t>
            </w:r>
          </w:p>
        </w:tc>
      </w:tr>
      <w:tr w:rsidR="00563A47" w:rsidRPr="00563A47" w14:paraId="50F85A46" w14:textId="77777777" w:rsidTr="00EF173C">
        <w:trPr>
          <w:trHeight w:val="1122"/>
        </w:trPr>
        <w:tc>
          <w:tcPr>
            <w:tcW w:w="2605" w:type="dxa"/>
            <w:vMerge/>
            <w:shd w:val="pct12" w:color="auto" w:fill="auto"/>
          </w:tcPr>
          <w:p w14:paraId="177F1AD9"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0235C702"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i/>
                <w:color w:val="000000" w:themeColor="text1"/>
                <w:szCs w:val="20"/>
              </w:rPr>
              <w:t xml:space="preserve">OAX: </w:t>
            </w:r>
            <w:r w:rsidRPr="00563A47">
              <w:rPr>
                <w:rFonts w:ascii="Times New Roman" w:eastAsia="Calibri" w:hAnsi="Times New Roman"/>
                <w:bCs/>
                <w:color w:val="000000" w:themeColor="text1"/>
                <w:szCs w:val="20"/>
              </w:rPr>
              <w:t>Humpback whale</w:t>
            </w:r>
          </w:p>
          <w:p w14:paraId="642058D6"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color w:val="000000" w:themeColor="text1"/>
                <w:szCs w:val="20"/>
              </w:rPr>
              <w:t>Olive Ridley Sea Turtle</w:t>
            </w:r>
          </w:p>
          <w:p w14:paraId="47FD0407"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color w:val="000000" w:themeColor="text1"/>
                <w:szCs w:val="20"/>
              </w:rPr>
              <w:t>Coral</w:t>
            </w:r>
          </w:p>
          <w:p w14:paraId="50905BCE"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color w:val="000000" w:themeColor="text1"/>
                <w:szCs w:val="20"/>
              </w:rPr>
              <w:t>Mangrove</w:t>
            </w:r>
          </w:p>
          <w:p w14:paraId="4D1ED0D1"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color w:val="000000" w:themeColor="text1"/>
                <w:szCs w:val="20"/>
              </w:rPr>
              <w:t>Otter</w:t>
            </w:r>
          </w:p>
        </w:tc>
        <w:tc>
          <w:tcPr>
            <w:tcW w:w="1332" w:type="dxa"/>
            <w:vMerge w:val="restart"/>
          </w:tcPr>
          <w:p w14:paraId="323DB9BE" w14:textId="77777777" w:rsidR="00325007" w:rsidRPr="00563A47" w:rsidRDefault="00325007" w:rsidP="00A04B90">
            <w:pPr>
              <w:pStyle w:val="a"/>
              <w:numPr>
                <w:ilvl w:val="0"/>
                <w:numId w:val="13"/>
              </w:numPr>
              <w:rPr>
                <w:rFonts w:eastAsia="Calibri"/>
                <w:lang w:eastAsia="es-ES"/>
              </w:rPr>
            </w:pPr>
            <w:r w:rsidRPr="00563A47">
              <w:rPr>
                <w:rFonts w:eastAsia="Calibri"/>
                <w:lang w:eastAsia="es-ES"/>
              </w:rPr>
              <w:t>400 individuals per season</w:t>
            </w:r>
          </w:p>
          <w:p w14:paraId="050B835F" w14:textId="77777777" w:rsidR="00325007" w:rsidRPr="00563A47" w:rsidRDefault="00325007" w:rsidP="00A04B90">
            <w:pPr>
              <w:pStyle w:val="a"/>
              <w:numPr>
                <w:ilvl w:val="0"/>
                <w:numId w:val="13"/>
              </w:numPr>
              <w:rPr>
                <w:rFonts w:eastAsia="Calibri"/>
                <w:lang w:eastAsia="es-ES"/>
              </w:rPr>
            </w:pPr>
            <w:r w:rsidRPr="00563A47">
              <w:rPr>
                <w:rFonts w:eastAsia="Calibri"/>
                <w:lang w:eastAsia="es-ES"/>
              </w:rPr>
              <w:t>3,214 nests protected in community camps</w:t>
            </w:r>
          </w:p>
          <w:p w14:paraId="25BB82B8" w14:textId="77777777" w:rsidR="00325007" w:rsidRPr="00563A47" w:rsidRDefault="00325007" w:rsidP="00A04B90">
            <w:pPr>
              <w:pStyle w:val="a"/>
              <w:numPr>
                <w:ilvl w:val="0"/>
                <w:numId w:val="13"/>
              </w:numPr>
              <w:rPr>
                <w:rFonts w:eastAsia="Calibri"/>
              </w:rPr>
            </w:pPr>
            <w:r w:rsidRPr="00563A47">
              <w:rPr>
                <w:rFonts w:eastAsia="Calibri"/>
              </w:rPr>
              <w:lastRenderedPageBreak/>
              <w:t>45.90 ha</w:t>
            </w:r>
          </w:p>
          <w:p w14:paraId="259290F5" w14:textId="77777777" w:rsidR="00325007" w:rsidRPr="00563A47" w:rsidRDefault="00325007" w:rsidP="00A04B90">
            <w:pPr>
              <w:pStyle w:val="a"/>
              <w:numPr>
                <w:ilvl w:val="0"/>
                <w:numId w:val="13"/>
              </w:numPr>
              <w:rPr>
                <w:rFonts w:eastAsia="Calibri"/>
              </w:rPr>
            </w:pPr>
            <w:r w:rsidRPr="00563A47">
              <w:rPr>
                <w:rFonts w:eastAsia="Calibri"/>
              </w:rPr>
              <w:t>56.16 ha</w:t>
            </w:r>
          </w:p>
          <w:p w14:paraId="02CFBEC1" w14:textId="77777777" w:rsidR="00325007" w:rsidRPr="00563A47" w:rsidRDefault="00325007" w:rsidP="00A04B90">
            <w:pPr>
              <w:pStyle w:val="a"/>
              <w:numPr>
                <w:ilvl w:val="0"/>
                <w:numId w:val="13"/>
              </w:numPr>
              <w:rPr>
                <w:rFonts w:eastAsia="Calibri"/>
              </w:rPr>
            </w:pPr>
            <w:r w:rsidRPr="00563A47">
              <w:rPr>
                <w:rFonts w:eastAsia="Calibri"/>
              </w:rPr>
              <w:t xml:space="preserve">86 in </w:t>
            </w:r>
            <w:proofErr w:type="spellStart"/>
            <w:r w:rsidRPr="00563A47">
              <w:rPr>
                <w:rFonts w:eastAsia="Calibri"/>
              </w:rPr>
              <w:t>Copalita</w:t>
            </w:r>
            <w:proofErr w:type="spellEnd"/>
            <w:r w:rsidRPr="00563A47">
              <w:rPr>
                <w:rFonts w:eastAsia="Calibri"/>
              </w:rPr>
              <w:t xml:space="preserve">; 177 in </w:t>
            </w:r>
            <w:proofErr w:type="spellStart"/>
            <w:r w:rsidRPr="00563A47">
              <w:rPr>
                <w:rFonts w:eastAsia="Calibri"/>
              </w:rPr>
              <w:t>Zimatán</w:t>
            </w:r>
            <w:proofErr w:type="spellEnd"/>
          </w:p>
        </w:tc>
        <w:tc>
          <w:tcPr>
            <w:tcW w:w="1458" w:type="dxa"/>
            <w:vMerge w:val="restart"/>
          </w:tcPr>
          <w:p w14:paraId="76D5AAFB"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lastRenderedPageBreak/>
              <w:t>Population maintained or increased</w:t>
            </w:r>
          </w:p>
          <w:p w14:paraId="7E0D5A37" w14:textId="77777777" w:rsidR="00325007" w:rsidRPr="00563A47" w:rsidRDefault="00325007" w:rsidP="00EF173C">
            <w:pPr>
              <w:spacing w:after="120"/>
              <w:rPr>
                <w:rFonts w:ascii="Times New Roman" w:eastAsia="Calibri" w:hAnsi="Times New Roman"/>
                <w:bCs/>
                <w:i/>
                <w:color w:val="000000" w:themeColor="text1"/>
                <w:szCs w:val="20"/>
              </w:rPr>
            </w:pPr>
          </w:p>
          <w:p w14:paraId="614AEAA3" w14:textId="77777777" w:rsidR="00325007" w:rsidRPr="00563A47" w:rsidRDefault="00325007" w:rsidP="00EF173C">
            <w:pPr>
              <w:spacing w:after="120"/>
              <w:rPr>
                <w:rFonts w:ascii="Times New Roman" w:eastAsia="Calibri" w:hAnsi="Times New Roman"/>
                <w:bCs/>
                <w:i/>
                <w:color w:val="000000" w:themeColor="text1"/>
                <w:szCs w:val="20"/>
              </w:rPr>
            </w:pPr>
          </w:p>
          <w:p w14:paraId="12185665"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Cover maintained</w:t>
            </w:r>
          </w:p>
        </w:tc>
        <w:tc>
          <w:tcPr>
            <w:tcW w:w="1620" w:type="dxa"/>
            <w:vMerge w:val="restart"/>
          </w:tcPr>
          <w:p w14:paraId="4AB718BD"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Population maintained or increased</w:t>
            </w:r>
          </w:p>
          <w:p w14:paraId="6D3CDF67" w14:textId="77777777" w:rsidR="00325007" w:rsidRPr="00563A47" w:rsidRDefault="00325007" w:rsidP="00EF173C">
            <w:pPr>
              <w:spacing w:after="120"/>
              <w:rPr>
                <w:rFonts w:ascii="Times New Roman" w:eastAsia="Calibri" w:hAnsi="Times New Roman"/>
                <w:bCs/>
                <w:i/>
                <w:color w:val="000000" w:themeColor="text1"/>
                <w:szCs w:val="20"/>
              </w:rPr>
            </w:pPr>
          </w:p>
          <w:p w14:paraId="53535CF7" w14:textId="77777777" w:rsidR="00325007" w:rsidRPr="00563A47" w:rsidRDefault="00325007" w:rsidP="00EF173C">
            <w:pPr>
              <w:spacing w:after="120"/>
              <w:rPr>
                <w:rFonts w:ascii="Times New Roman" w:eastAsia="Calibri" w:hAnsi="Times New Roman"/>
                <w:bCs/>
                <w:i/>
                <w:color w:val="000000" w:themeColor="text1"/>
                <w:szCs w:val="20"/>
              </w:rPr>
            </w:pPr>
          </w:p>
          <w:p w14:paraId="402254F5"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Cover maintained</w:t>
            </w:r>
          </w:p>
        </w:tc>
        <w:tc>
          <w:tcPr>
            <w:tcW w:w="3942" w:type="dxa"/>
          </w:tcPr>
          <w:p w14:paraId="0022240F"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Source of data: CONANP, CONABIO, UMAR</w:t>
            </w:r>
          </w:p>
          <w:p w14:paraId="38CDF9E3" w14:textId="77777777" w:rsidR="00325007" w:rsidRPr="00563A47" w:rsidRDefault="00325007" w:rsidP="00EF173C">
            <w:pPr>
              <w:spacing w:after="120"/>
              <w:rPr>
                <w:rFonts w:ascii="Times New Roman" w:eastAsia="Calibri" w:hAnsi="Times New Roman"/>
                <w:i/>
                <w:color w:val="000000" w:themeColor="text1"/>
                <w:lang w:val="es-MX"/>
              </w:rPr>
            </w:pPr>
            <w:r w:rsidRPr="00563A47">
              <w:rPr>
                <w:rFonts w:ascii="Times New Roman" w:eastAsia="Calibri" w:hAnsi="Times New Roman"/>
                <w:i/>
                <w:color w:val="000000" w:themeColor="text1"/>
                <w:lang w:val="es-MX"/>
              </w:rPr>
              <w:t>Methodology: See Fact Sheets</w:t>
            </w:r>
          </w:p>
        </w:tc>
      </w:tr>
      <w:tr w:rsidR="00563A47" w:rsidRPr="00563A47" w14:paraId="5C925483" w14:textId="77777777" w:rsidTr="00EF173C">
        <w:trPr>
          <w:trHeight w:val="1122"/>
        </w:trPr>
        <w:tc>
          <w:tcPr>
            <w:tcW w:w="2605" w:type="dxa"/>
            <w:vMerge/>
            <w:shd w:val="pct12" w:color="auto" w:fill="auto"/>
          </w:tcPr>
          <w:p w14:paraId="62AC0B5D" w14:textId="77777777" w:rsidR="00325007" w:rsidRPr="00563A47" w:rsidRDefault="00325007" w:rsidP="00EF173C">
            <w:pPr>
              <w:spacing w:after="120"/>
              <w:rPr>
                <w:rFonts w:ascii="Times New Roman" w:eastAsia="Calibri" w:hAnsi="Times New Roman"/>
                <w:b/>
                <w:bCs/>
                <w:color w:val="000000" w:themeColor="text1"/>
                <w:szCs w:val="20"/>
                <w:lang w:val="es-MX"/>
              </w:rPr>
            </w:pPr>
          </w:p>
        </w:tc>
        <w:tc>
          <w:tcPr>
            <w:tcW w:w="3443" w:type="dxa"/>
            <w:vMerge/>
          </w:tcPr>
          <w:p w14:paraId="7D3CEA1D" w14:textId="77777777" w:rsidR="00325007" w:rsidRPr="00563A47" w:rsidRDefault="00325007" w:rsidP="00EF173C">
            <w:pPr>
              <w:spacing w:after="120"/>
              <w:rPr>
                <w:rFonts w:ascii="Times New Roman" w:eastAsia="Calibri" w:hAnsi="Times New Roman"/>
                <w:bCs/>
                <w:i/>
                <w:color w:val="000000" w:themeColor="text1"/>
                <w:szCs w:val="20"/>
                <w:lang w:val="es-MX"/>
              </w:rPr>
            </w:pPr>
          </w:p>
        </w:tc>
        <w:tc>
          <w:tcPr>
            <w:tcW w:w="1332" w:type="dxa"/>
            <w:vMerge/>
          </w:tcPr>
          <w:p w14:paraId="24EE59FD" w14:textId="77777777" w:rsidR="00325007" w:rsidRPr="00563A47" w:rsidRDefault="00325007" w:rsidP="00EF173C">
            <w:pPr>
              <w:spacing w:after="120"/>
              <w:rPr>
                <w:rFonts w:ascii="Times New Roman" w:eastAsia="Calibri" w:hAnsi="Times New Roman"/>
                <w:bCs/>
                <w:i/>
                <w:color w:val="000000" w:themeColor="text1"/>
                <w:szCs w:val="20"/>
                <w:lang w:val="es-MX"/>
              </w:rPr>
            </w:pPr>
          </w:p>
        </w:tc>
        <w:tc>
          <w:tcPr>
            <w:tcW w:w="1458" w:type="dxa"/>
            <w:vMerge/>
          </w:tcPr>
          <w:p w14:paraId="66FF17B3" w14:textId="77777777" w:rsidR="00325007" w:rsidRPr="00563A47" w:rsidRDefault="00325007" w:rsidP="00EF173C">
            <w:pPr>
              <w:spacing w:after="120"/>
              <w:rPr>
                <w:rFonts w:ascii="Times New Roman" w:eastAsia="Calibri" w:hAnsi="Times New Roman"/>
                <w:bCs/>
                <w:i/>
                <w:color w:val="000000" w:themeColor="text1"/>
                <w:szCs w:val="20"/>
                <w:lang w:val="es-MX"/>
              </w:rPr>
            </w:pPr>
          </w:p>
        </w:tc>
        <w:tc>
          <w:tcPr>
            <w:tcW w:w="1620" w:type="dxa"/>
            <w:vMerge/>
          </w:tcPr>
          <w:p w14:paraId="633D113B" w14:textId="77777777" w:rsidR="00325007" w:rsidRPr="00563A47" w:rsidRDefault="00325007" w:rsidP="00EF173C">
            <w:pPr>
              <w:spacing w:after="120"/>
              <w:rPr>
                <w:rFonts w:ascii="Times New Roman" w:eastAsia="Calibri" w:hAnsi="Times New Roman"/>
                <w:bCs/>
                <w:i/>
                <w:color w:val="000000" w:themeColor="text1"/>
                <w:szCs w:val="20"/>
                <w:lang w:val="es-MX"/>
              </w:rPr>
            </w:pPr>
          </w:p>
        </w:tc>
        <w:tc>
          <w:tcPr>
            <w:tcW w:w="3942" w:type="dxa"/>
          </w:tcPr>
          <w:p w14:paraId="38CAF128"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Political will and technical capacity at national (CONANP) and local levels to establish and maintain monitoring system in associated PAs. Local interest in pursuing monitoring exercises of key indicator species.</w:t>
            </w:r>
          </w:p>
        </w:tc>
      </w:tr>
      <w:tr w:rsidR="00563A47" w:rsidRPr="00563A47" w14:paraId="5F99ABDA" w14:textId="77777777" w:rsidTr="00EF173C">
        <w:trPr>
          <w:trHeight w:val="765"/>
        </w:trPr>
        <w:tc>
          <w:tcPr>
            <w:tcW w:w="2605" w:type="dxa"/>
            <w:vMerge/>
            <w:shd w:val="pct12" w:color="auto" w:fill="auto"/>
          </w:tcPr>
          <w:p w14:paraId="74C0FC47"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2A9B3611"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u w:val="single"/>
              </w:rPr>
              <w:t>Indicator 14</w:t>
            </w:r>
            <w:r w:rsidRPr="00563A47">
              <w:rPr>
                <w:rFonts w:ascii="Times New Roman" w:eastAsia="Calibri" w:hAnsi="Times New Roman"/>
                <w:bCs/>
                <w:i/>
                <w:color w:val="000000" w:themeColor="text1"/>
                <w:szCs w:val="20"/>
              </w:rPr>
              <w:t>: Private sector adoption of BD safeguards, as measured by:</w:t>
            </w:r>
          </w:p>
          <w:p w14:paraId="1F75F0D6"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of micro-enterprises adopting biodiversity- friendly tourism activities</w:t>
            </w:r>
          </w:p>
          <w:p w14:paraId="0AA5003C"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 xml:space="preserve"> # of tour guides certified in NOM 09 with BD conservation criteria.</w:t>
            </w:r>
          </w:p>
        </w:tc>
        <w:tc>
          <w:tcPr>
            <w:tcW w:w="1332" w:type="dxa"/>
            <w:vMerge w:val="restart"/>
          </w:tcPr>
          <w:p w14:paraId="7706C400" w14:textId="77777777" w:rsidR="00325007" w:rsidRPr="00563A47" w:rsidRDefault="00325007" w:rsidP="00EF173C">
            <w:pPr>
              <w:spacing w:after="120"/>
              <w:rPr>
                <w:rFonts w:ascii="Times New Roman" w:eastAsia="Calibri" w:hAnsi="Times New Roman"/>
                <w:bCs/>
                <w:i/>
                <w:color w:val="000000" w:themeColor="text1"/>
                <w:szCs w:val="20"/>
              </w:rPr>
            </w:pPr>
          </w:p>
          <w:p w14:paraId="599A3BC5" w14:textId="77777777" w:rsidR="00325007" w:rsidRPr="00563A47" w:rsidRDefault="00325007" w:rsidP="00EF173C">
            <w:pPr>
              <w:spacing w:after="120"/>
              <w:rPr>
                <w:rFonts w:ascii="Times New Roman" w:eastAsia="Calibri" w:hAnsi="Times New Roman"/>
                <w:bCs/>
                <w:i/>
                <w:color w:val="000000" w:themeColor="text1"/>
                <w:szCs w:val="20"/>
              </w:rPr>
            </w:pPr>
          </w:p>
          <w:p w14:paraId="0CF3D381" w14:textId="77777777" w:rsidR="00325007" w:rsidRPr="00563A47" w:rsidRDefault="00325007" w:rsidP="00EF173C">
            <w:pPr>
              <w:spacing w:after="120"/>
              <w:rPr>
                <w:rFonts w:ascii="Times New Roman" w:eastAsia="Calibri" w:hAnsi="Times New Roman"/>
                <w:bCs/>
                <w:i/>
                <w:color w:val="000000" w:themeColor="text1"/>
                <w:szCs w:val="20"/>
              </w:rPr>
            </w:pPr>
          </w:p>
          <w:p w14:paraId="0105B4AA"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0</w:t>
            </w:r>
          </w:p>
          <w:p w14:paraId="52F0851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0</w:t>
            </w:r>
          </w:p>
        </w:tc>
        <w:tc>
          <w:tcPr>
            <w:tcW w:w="1458" w:type="dxa"/>
            <w:vMerge w:val="restart"/>
          </w:tcPr>
          <w:p w14:paraId="702ED16B" w14:textId="77777777" w:rsidR="00325007" w:rsidRPr="00563A47" w:rsidRDefault="00325007" w:rsidP="00EF173C">
            <w:pPr>
              <w:spacing w:after="120"/>
              <w:rPr>
                <w:rFonts w:ascii="Times New Roman" w:eastAsia="Calibri" w:hAnsi="Times New Roman"/>
                <w:bCs/>
                <w:i/>
                <w:color w:val="000000" w:themeColor="text1"/>
                <w:szCs w:val="20"/>
              </w:rPr>
            </w:pPr>
          </w:p>
          <w:p w14:paraId="4F24EA29" w14:textId="77777777" w:rsidR="00325007" w:rsidRPr="00563A47" w:rsidRDefault="00325007" w:rsidP="00EF173C">
            <w:pPr>
              <w:spacing w:after="120"/>
              <w:rPr>
                <w:rFonts w:ascii="Times New Roman" w:eastAsia="Calibri" w:hAnsi="Times New Roman"/>
                <w:bCs/>
                <w:i/>
                <w:color w:val="000000" w:themeColor="text1"/>
                <w:szCs w:val="20"/>
              </w:rPr>
            </w:pPr>
          </w:p>
          <w:p w14:paraId="5637FD23" w14:textId="77777777" w:rsidR="00325007" w:rsidRPr="00563A47" w:rsidRDefault="00325007" w:rsidP="00EF173C">
            <w:pPr>
              <w:spacing w:after="120"/>
              <w:rPr>
                <w:rFonts w:ascii="Times New Roman" w:eastAsia="Calibri" w:hAnsi="Times New Roman"/>
                <w:bCs/>
                <w:i/>
                <w:color w:val="000000" w:themeColor="text1"/>
                <w:szCs w:val="20"/>
              </w:rPr>
            </w:pPr>
          </w:p>
          <w:p w14:paraId="3CF7042D"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20</w:t>
            </w:r>
          </w:p>
          <w:p w14:paraId="6B6811BB"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50</w:t>
            </w:r>
          </w:p>
        </w:tc>
        <w:tc>
          <w:tcPr>
            <w:tcW w:w="1620" w:type="dxa"/>
            <w:vMerge w:val="restart"/>
          </w:tcPr>
          <w:p w14:paraId="127D158B" w14:textId="77777777" w:rsidR="00325007" w:rsidRPr="00563A47" w:rsidRDefault="00325007" w:rsidP="00EF173C">
            <w:pPr>
              <w:spacing w:after="120"/>
              <w:rPr>
                <w:rFonts w:ascii="Times New Roman" w:eastAsia="Calibri" w:hAnsi="Times New Roman"/>
                <w:bCs/>
                <w:i/>
                <w:color w:val="000000" w:themeColor="text1"/>
                <w:szCs w:val="20"/>
              </w:rPr>
            </w:pPr>
          </w:p>
          <w:p w14:paraId="63B02A78" w14:textId="77777777" w:rsidR="00325007" w:rsidRPr="00563A47" w:rsidRDefault="00325007" w:rsidP="00EF173C">
            <w:pPr>
              <w:spacing w:after="120"/>
              <w:rPr>
                <w:rFonts w:ascii="Times New Roman" w:eastAsia="Calibri" w:hAnsi="Times New Roman"/>
                <w:bCs/>
                <w:i/>
                <w:color w:val="000000" w:themeColor="text1"/>
                <w:szCs w:val="20"/>
              </w:rPr>
            </w:pPr>
          </w:p>
          <w:p w14:paraId="785A278A" w14:textId="77777777" w:rsidR="00325007" w:rsidRPr="00563A47" w:rsidRDefault="00325007" w:rsidP="00EF173C">
            <w:pPr>
              <w:spacing w:after="120"/>
              <w:rPr>
                <w:rFonts w:ascii="Times New Roman" w:eastAsia="Calibri" w:hAnsi="Times New Roman"/>
                <w:bCs/>
                <w:i/>
                <w:color w:val="000000" w:themeColor="text1"/>
                <w:szCs w:val="20"/>
              </w:rPr>
            </w:pPr>
          </w:p>
          <w:p w14:paraId="35ABD331"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40</w:t>
            </w:r>
          </w:p>
          <w:p w14:paraId="1BD1D499"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rPr>
              <w:t>100</w:t>
            </w:r>
          </w:p>
        </w:tc>
        <w:tc>
          <w:tcPr>
            <w:tcW w:w="3942" w:type="dxa"/>
          </w:tcPr>
          <w:p w14:paraId="5BD5A43B"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 xml:space="preserve">Source of data: </w:t>
            </w:r>
            <w:proofErr w:type="spellStart"/>
            <w:r w:rsidRPr="00563A47">
              <w:rPr>
                <w:rFonts w:ascii="Times New Roman" w:eastAsia="Calibri" w:hAnsi="Times New Roman"/>
                <w:i/>
                <w:color w:val="000000" w:themeColor="text1"/>
              </w:rPr>
              <w:t>Sectur</w:t>
            </w:r>
            <w:proofErr w:type="spellEnd"/>
            <w:r w:rsidRPr="00563A47">
              <w:rPr>
                <w:rFonts w:ascii="Times New Roman" w:eastAsia="Calibri" w:hAnsi="Times New Roman"/>
                <w:i/>
                <w:color w:val="000000" w:themeColor="text1"/>
              </w:rPr>
              <w:t xml:space="preserve"> and Local Tourism Registry, Surveys of SMEs</w:t>
            </w:r>
          </w:p>
          <w:p w14:paraId="2E0A638C"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Methodology: Registry updated by local coordinators; Surveys applied at project start and end</w:t>
            </w:r>
          </w:p>
        </w:tc>
      </w:tr>
      <w:tr w:rsidR="00563A47" w:rsidRPr="00563A47" w14:paraId="0EE40BC6" w14:textId="77777777" w:rsidTr="00EF173C">
        <w:trPr>
          <w:trHeight w:val="765"/>
        </w:trPr>
        <w:tc>
          <w:tcPr>
            <w:tcW w:w="2605" w:type="dxa"/>
            <w:vMerge/>
            <w:shd w:val="pct12" w:color="auto" w:fill="auto"/>
          </w:tcPr>
          <w:p w14:paraId="2562BAAA"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579FD7E2"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2A29E7EC"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24B31503"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0539EA7C"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19E55B16"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Interest of SMEs to mainstream BD in tourism-related activities; NOM 09 updated (Output 1.1.3)</w:t>
            </w:r>
          </w:p>
        </w:tc>
      </w:tr>
      <w:tr w:rsidR="00563A47" w:rsidRPr="00563A47" w14:paraId="1B92DEAE" w14:textId="77777777" w:rsidTr="00EF173C">
        <w:trPr>
          <w:trHeight w:val="765"/>
        </w:trPr>
        <w:tc>
          <w:tcPr>
            <w:tcW w:w="2605" w:type="dxa"/>
            <w:vMerge w:val="restart"/>
            <w:shd w:val="pct12" w:color="auto" w:fill="auto"/>
          </w:tcPr>
          <w:p w14:paraId="5DA467EB" w14:textId="77777777" w:rsidR="00325007" w:rsidRPr="00563A47" w:rsidRDefault="00325007" w:rsidP="00EF173C">
            <w:pPr>
              <w:spacing w:after="120"/>
              <w:rPr>
                <w:rFonts w:ascii="Times New Roman" w:eastAsia="Calibri" w:hAnsi="Times New Roman"/>
                <w:b/>
                <w:bCs/>
                <w:color w:val="000000" w:themeColor="text1"/>
                <w:szCs w:val="20"/>
              </w:rPr>
            </w:pPr>
            <w:r w:rsidRPr="00563A47">
              <w:rPr>
                <w:rFonts w:ascii="Times New Roman" w:eastAsia="Calibri" w:hAnsi="Times New Roman"/>
                <w:b/>
                <w:bCs/>
                <w:color w:val="000000" w:themeColor="text1"/>
                <w:szCs w:val="20"/>
              </w:rPr>
              <w:t>Component/ Outcome 4</w:t>
            </w:r>
          </w:p>
          <w:p w14:paraId="07339D08" w14:textId="77777777" w:rsidR="00325007" w:rsidRPr="00563A47" w:rsidRDefault="00325007" w:rsidP="00EF173C">
            <w:pPr>
              <w:spacing w:after="120"/>
              <w:rPr>
                <w:rFonts w:ascii="Times New Roman" w:eastAsia="Calibri" w:hAnsi="Times New Roman"/>
                <w:b/>
                <w:bCs/>
                <w:color w:val="000000" w:themeColor="text1"/>
                <w:szCs w:val="20"/>
              </w:rPr>
            </w:pPr>
            <w:r w:rsidRPr="00563A47">
              <w:rPr>
                <w:rFonts w:ascii="Times New Roman" w:eastAsia="Calibri" w:hAnsi="Times New Roman"/>
                <w:bCs/>
                <w:color w:val="000000" w:themeColor="text1"/>
                <w:szCs w:val="20"/>
              </w:rPr>
              <w:t>Knowledge Management and M&amp;E</w:t>
            </w:r>
          </w:p>
          <w:p w14:paraId="621BFCA4"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66B81D61"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u w:val="single"/>
              </w:rPr>
              <w:t>Indicator 15</w:t>
            </w:r>
            <w:r w:rsidRPr="00563A47">
              <w:rPr>
                <w:rFonts w:ascii="Times New Roman" w:eastAsia="Calibri" w:hAnsi="Times New Roman"/>
                <w:bCs/>
                <w:i/>
                <w:color w:val="000000" w:themeColor="text1"/>
                <w:szCs w:val="20"/>
              </w:rPr>
              <w:t>: Level of improvement in knowledge, aptitudes and practices (KAP) regarding BD and tourism at national and state levels measured through surveys in Year 1 and Year 6 (including gender disaggregated data) as a result of capacity building programs on mainstreaming BD conservation safeguards in tourism.</w:t>
            </w:r>
          </w:p>
        </w:tc>
        <w:tc>
          <w:tcPr>
            <w:tcW w:w="1332" w:type="dxa"/>
            <w:vMerge w:val="restart"/>
          </w:tcPr>
          <w:p w14:paraId="404C1178"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color w:val="000000" w:themeColor="text1"/>
                <w:szCs w:val="20"/>
              </w:rPr>
              <w:t>KAP survey in PY1. Baseline and targets to be established.</w:t>
            </w:r>
          </w:p>
        </w:tc>
        <w:tc>
          <w:tcPr>
            <w:tcW w:w="1458" w:type="dxa"/>
            <w:vMerge w:val="restart"/>
          </w:tcPr>
          <w:p w14:paraId="4146EC67" w14:textId="77777777" w:rsidR="00325007" w:rsidRPr="00563A47" w:rsidRDefault="00325007" w:rsidP="00EF173C">
            <w:pPr>
              <w:spacing w:after="120"/>
              <w:rPr>
                <w:rFonts w:ascii="Times New Roman" w:eastAsia="Calibri" w:hAnsi="Times New Roman"/>
                <w:bCs/>
                <w:i/>
                <w:color w:val="000000" w:themeColor="text1"/>
                <w:szCs w:val="20"/>
              </w:rPr>
            </w:pPr>
            <w:proofErr w:type="spellStart"/>
            <w:r w:rsidRPr="00563A47">
              <w:rPr>
                <w:rFonts w:ascii="Times New Roman" w:eastAsia="Calibri" w:hAnsi="Times New Roman"/>
                <w:i/>
                <w:iCs/>
                <w:color w:val="000000" w:themeColor="text1"/>
                <w:szCs w:val="20"/>
              </w:rPr>
              <w:t>Tbd</w:t>
            </w:r>
            <w:proofErr w:type="spellEnd"/>
          </w:p>
          <w:p w14:paraId="58E81404"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val="restart"/>
          </w:tcPr>
          <w:p w14:paraId="5A54CD2C" w14:textId="77777777" w:rsidR="00325007" w:rsidRPr="00563A47" w:rsidRDefault="00325007" w:rsidP="00EF173C">
            <w:pPr>
              <w:spacing w:after="120"/>
              <w:rPr>
                <w:rFonts w:ascii="Times New Roman" w:eastAsia="Calibri" w:hAnsi="Times New Roman"/>
                <w:bCs/>
                <w:i/>
                <w:color w:val="000000" w:themeColor="text1"/>
                <w:szCs w:val="20"/>
              </w:rPr>
            </w:pPr>
            <w:proofErr w:type="spellStart"/>
            <w:r w:rsidRPr="00563A47">
              <w:rPr>
                <w:rFonts w:ascii="Times New Roman" w:eastAsia="Calibri" w:hAnsi="Times New Roman"/>
                <w:bCs/>
                <w:i/>
                <w:color w:val="000000" w:themeColor="text1"/>
                <w:szCs w:val="20"/>
              </w:rPr>
              <w:t>Tbd</w:t>
            </w:r>
            <w:proofErr w:type="spellEnd"/>
          </w:p>
          <w:p w14:paraId="024FE429"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4DF09DD5" w14:textId="77777777" w:rsidR="00325007" w:rsidRPr="00563A47" w:rsidRDefault="00325007" w:rsidP="00EF173C">
            <w:pPr>
              <w:spacing w:after="120"/>
              <w:rPr>
                <w:rFonts w:ascii="Times New Roman" w:eastAsia="Calibri" w:hAnsi="Times New Roman"/>
                <w:bCs/>
                <w:i/>
                <w:color w:val="000000" w:themeColor="text1"/>
              </w:rPr>
            </w:pPr>
            <w:r w:rsidRPr="00563A47">
              <w:rPr>
                <w:rFonts w:ascii="Times New Roman" w:eastAsia="Calibri" w:hAnsi="Times New Roman"/>
                <w:bCs/>
                <w:i/>
                <w:color w:val="000000" w:themeColor="text1"/>
              </w:rPr>
              <w:t>Source of data: KAP surveys</w:t>
            </w:r>
          </w:p>
          <w:p w14:paraId="22E3E347"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bCs/>
                <w:i/>
                <w:color w:val="000000" w:themeColor="text1"/>
              </w:rPr>
              <w:t>Methodology: Surveys applied at project start and end</w:t>
            </w:r>
            <w:r w:rsidRPr="00563A47">
              <w:rPr>
                <w:rFonts w:ascii="Times New Roman" w:eastAsia="Calibri" w:hAnsi="Times New Roman"/>
                <w:i/>
                <w:color w:val="000000" w:themeColor="text1"/>
              </w:rPr>
              <w:t xml:space="preserve"> to assess awareness; compile list of documents/guides / handbooks / lessons learned.</w:t>
            </w:r>
          </w:p>
        </w:tc>
      </w:tr>
      <w:tr w:rsidR="00563A47" w:rsidRPr="00563A47" w14:paraId="326B3364" w14:textId="77777777" w:rsidTr="00EF173C">
        <w:trPr>
          <w:trHeight w:val="765"/>
        </w:trPr>
        <w:tc>
          <w:tcPr>
            <w:tcW w:w="2605" w:type="dxa"/>
            <w:vMerge/>
            <w:shd w:val="pct12" w:color="auto" w:fill="auto"/>
          </w:tcPr>
          <w:p w14:paraId="6C75826A"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7319081A"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2258C75B"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42E4B5EA"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5B23B343"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03A108B4" w14:textId="77777777" w:rsidR="00325007" w:rsidRPr="00563A47" w:rsidRDefault="00325007" w:rsidP="00EF173C">
            <w:pPr>
              <w:spacing w:after="120"/>
              <w:rPr>
                <w:rFonts w:ascii="Times New Roman" w:eastAsia="Calibri" w:hAnsi="Times New Roman"/>
                <w:i/>
                <w:iCs/>
                <w:color w:val="000000" w:themeColor="text1"/>
              </w:rPr>
            </w:pPr>
            <w:r w:rsidRPr="00563A47">
              <w:rPr>
                <w:rFonts w:ascii="Times New Roman" w:eastAsia="Calibri" w:hAnsi="Times New Roman"/>
                <w:i/>
                <w:color w:val="000000" w:themeColor="text1"/>
              </w:rPr>
              <w:t xml:space="preserve">Risks/Assumptions: </w:t>
            </w:r>
            <w:r w:rsidRPr="00563A47">
              <w:rPr>
                <w:rFonts w:ascii="Times New Roman" w:eastAsia="Calibri" w:hAnsi="Times New Roman"/>
                <w:i/>
                <w:iCs/>
                <w:color w:val="000000" w:themeColor="text1"/>
              </w:rPr>
              <w:t xml:space="preserve">KM strategy designed and implemented in pilot zones. </w:t>
            </w:r>
          </w:p>
          <w:p w14:paraId="53D7A26D" w14:textId="77777777" w:rsidR="00325007" w:rsidRPr="00563A47" w:rsidRDefault="00325007" w:rsidP="00EF173C">
            <w:pPr>
              <w:spacing w:after="120"/>
              <w:rPr>
                <w:rFonts w:ascii="Times New Roman" w:eastAsia="Calibri" w:hAnsi="Times New Roman"/>
                <w:i/>
                <w:iCs/>
                <w:color w:val="000000" w:themeColor="text1"/>
              </w:rPr>
            </w:pPr>
            <w:r w:rsidRPr="00563A47">
              <w:rPr>
                <w:rFonts w:ascii="Times New Roman" w:eastAsia="Calibri" w:hAnsi="Times New Roman"/>
                <w:i/>
                <w:iCs/>
                <w:color w:val="000000" w:themeColor="text1"/>
              </w:rPr>
              <w:t>Annual planning incorporates systematization activities.</w:t>
            </w:r>
          </w:p>
          <w:p w14:paraId="127F22EA"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lastRenderedPageBreak/>
              <w:t>Interest and active participation of public and private sector stakeholders, as well as civil society. Receptiveness among institutions to communications related to environmental sustainability in tourism.</w:t>
            </w:r>
          </w:p>
        </w:tc>
      </w:tr>
      <w:tr w:rsidR="00563A47" w:rsidRPr="00563A47" w14:paraId="2F7C0214" w14:textId="77777777" w:rsidTr="00EF173C">
        <w:trPr>
          <w:trHeight w:val="765"/>
        </w:trPr>
        <w:tc>
          <w:tcPr>
            <w:tcW w:w="2605" w:type="dxa"/>
            <w:vMerge/>
            <w:shd w:val="pct12" w:color="auto" w:fill="auto"/>
          </w:tcPr>
          <w:p w14:paraId="559F48A3"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val="restart"/>
          </w:tcPr>
          <w:p w14:paraId="5AB26FBA" w14:textId="77777777" w:rsidR="00325007" w:rsidRPr="00563A47" w:rsidRDefault="00325007" w:rsidP="00EF173C">
            <w:pPr>
              <w:spacing w:after="120"/>
              <w:rPr>
                <w:rFonts w:ascii="Times New Roman" w:eastAsia="Calibri" w:hAnsi="Times New Roman"/>
                <w:bCs/>
                <w:i/>
                <w:color w:val="000000" w:themeColor="text1"/>
                <w:szCs w:val="20"/>
              </w:rPr>
            </w:pPr>
            <w:r w:rsidRPr="00563A47">
              <w:rPr>
                <w:rFonts w:ascii="Times New Roman" w:eastAsia="Calibri" w:hAnsi="Times New Roman"/>
                <w:bCs/>
                <w:i/>
                <w:color w:val="000000" w:themeColor="text1"/>
                <w:szCs w:val="20"/>
                <w:u w:val="single"/>
              </w:rPr>
              <w:t>Indicator 16:</w:t>
            </w:r>
            <w:r w:rsidRPr="00563A47">
              <w:rPr>
                <w:rFonts w:ascii="Times New Roman" w:eastAsia="Calibri" w:hAnsi="Times New Roman"/>
                <w:bCs/>
                <w:i/>
                <w:color w:val="000000" w:themeColor="text1"/>
                <w:szCs w:val="20"/>
              </w:rPr>
              <w:t xml:space="preserve"> # of requests for BD mainstreaming support in the tourism sector in the surrounding area of the ZDTS sites</w:t>
            </w:r>
          </w:p>
        </w:tc>
        <w:tc>
          <w:tcPr>
            <w:tcW w:w="1332" w:type="dxa"/>
            <w:vMerge w:val="restart"/>
          </w:tcPr>
          <w:p w14:paraId="0A751C99"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color w:val="000000" w:themeColor="text1"/>
                <w:szCs w:val="20"/>
              </w:rPr>
              <w:t>0</w:t>
            </w:r>
          </w:p>
        </w:tc>
        <w:tc>
          <w:tcPr>
            <w:tcW w:w="1458" w:type="dxa"/>
            <w:vMerge w:val="restart"/>
          </w:tcPr>
          <w:p w14:paraId="49D6CDE2" w14:textId="77777777" w:rsidR="00325007" w:rsidRPr="00563A47" w:rsidRDefault="00325007" w:rsidP="00EF173C">
            <w:pPr>
              <w:spacing w:after="120"/>
              <w:rPr>
                <w:rFonts w:ascii="Times New Roman" w:eastAsia="Calibri" w:hAnsi="Times New Roman"/>
                <w:bCs/>
                <w:color w:val="000000" w:themeColor="text1"/>
                <w:szCs w:val="20"/>
              </w:rPr>
            </w:pPr>
            <w:r w:rsidRPr="00563A47">
              <w:rPr>
                <w:rFonts w:ascii="Times New Roman" w:eastAsia="Calibri" w:hAnsi="Times New Roman"/>
                <w:bCs/>
                <w:color w:val="000000" w:themeColor="text1"/>
                <w:szCs w:val="20"/>
              </w:rPr>
              <w:t>1</w:t>
            </w:r>
          </w:p>
        </w:tc>
        <w:tc>
          <w:tcPr>
            <w:tcW w:w="1620" w:type="dxa"/>
            <w:vMerge w:val="restart"/>
          </w:tcPr>
          <w:p w14:paraId="50A528B3" w14:textId="77777777" w:rsidR="00325007" w:rsidRPr="00563A47" w:rsidRDefault="00325007" w:rsidP="00EF173C">
            <w:pPr>
              <w:spacing w:after="120"/>
              <w:rPr>
                <w:rFonts w:ascii="Times New Roman" w:eastAsia="Calibri" w:hAnsi="Times New Roman"/>
                <w:iCs/>
                <w:color w:val="000000" w:themeColor="text1"/>
                <w:szCs w:val="20"/>
              </w:rPr>
            </w:pPr>
            <w:r w:rsidRPr="00563A47">
              <w:rPr>
                <w:rFonts w:ascii="Times New Roman" w:eastAsia="Calibri" w:hAnsi="Times New Roman"/>
                <w:iCs/>
                <w:color w:val="000000" w:themeColor="text1"/>
                <w:szCs w:val="20"/>
              </w:rPr>
              <w:t>3 (at least 1 per ZDTS)</w:t>
            </w:r>
          </w:p>
        </w:tc>
        <w:tc>
          <w:tcPr>
            <w:tcW w:w="3942" w:type="dxa"/>
          </w:tcPr>
          <w:p w14:paraId="6B172D72"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Source of data: project documents</w:t>
            </w:r>
          </w:p>
          <w:p w14:paraId="7337671F"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 xml:space="preserve">Methodology: Up-scaling similar to the model of the Pueblos </w:t>
            </w:r>
            <w:proofErr w:type="spellStart"/>
            <w:r w:rsidRPr="00563A47">
              <w:rPr>
                <w:rFonts w:ascii="Times New Roman" w:eastAsia="Calibri" w:hAnsi="Times New Roman"/>
                <w:i/>
                <w:color w:val="000000" w:themeColor="text1"/>
              </w:rPr>
              <w:t>Magicos</w:t>
            </w:r>
            <w:proofErr w:type="spellEnd"/>
          </w:p>
        </w:tc>
      </w:tr>
      <w:tr w:rsidR="00563A47" w:rsidRPr="00563A47" w14:paraId="02054F17" w14:textId="77777777" w:rsidTr="00EF173C">
        <w:trPr>
          <w:trHeight w:val="765"/>
        </w:trPr>
        <w:tc>
          <w:tcPr>
            <w:tcW w:w="2605" w:type="dxa"/>
            <w:vMerge/>
            <w:shd w:val="pct12" w:color="auto" w:fill="auto"/>
          </w:tcPr>
          <w:p w14:paraId="43688FCF" w14:textId="77777777" w:rsidR="00325007" w:rsidRPr="00563A47" w:rsidRDefault="00325007" w:rsidP="00EF173C">
            <w:pPr>
              <w:spacing w:after="120"/>
              <w:rPr>
                <w:rFonts w:ascii="Times New Roman" w:eastAsia="Calibri" w:hAnsi="Times New Roman"/>
                <w:b/>
                <w:bCs/>
                <w:color w:val="000000" w:themeColor="text1"/>
                <w:szCs w:val="20"/>
              </w:rPr>
            </w:pPr>
          </w:p>
        </w:tc>
        <w:tc>
          <w:tcPr>
            <w:tcW w:w="3443" w:type="dxa"/>
            <w:vMerge/>
          </w:tcPr>
          <w:p w14:paraId="1D61CA2C" w14:textId="77777777" w:rsidR="00325007" w:rsidRPr="00563A47" w:rsidRDefault="00325007" w:rsidP="00EF173C">
            <w:pPr>
              <w:spacing w:after="120"/>
              <w:rPr>
                <w:rFonts w:ascii="Times New Roman" w:eastAsia="Calibri" w:hAnsi="Times New Roman"/>
                <w:bCs/>
                <w:i/>
                <w:color w:val="000000" w:themeColor="text1"/>
                <w:szCs w:val="20"/>
              </w:rPr>
            </w:pPr>
          </w:p>
        </w:tc>
        <w:tc>
          <w:tcPr>
            <w:tcW w:w="1332" w:type="dxa"/>
            <w:vMerge/>
          </w:tcPr>
          <w:p w14:paraId="4B95C8E2" w14:textId="77777777" w:rsidR="00325007" w:rsidRPr="00563A47" w:rsidRDefault="00325007" w:rsidP="00EF173C">
            <w:pPr>
              <w:spacing w:after="120"/>
              <w:rPr>
                <w:rFonts w:ascii="Times New Roman" w:eastAsia="Calibri" w:hAnsi="Times New Roman"/>
                <w:bCs/>
                <w:i/>
                <w:color w:val="000000" w:themeColor="text1"/>
                <w:szCs w:val="20"/>
              </w:rPr>
            </w:pPr>
          </w:p>
        </w:tc>
        <w:tc>
          <w:tcPr>
            <w:tcW w:w="1458" w:type="dxa"/>
            <w:vMerge/>
          </w:tcPr>
          <w:p w14:paraId="4C486A35" w14:textId="77777777" w:rsidR="00325007" w:rsidRPr="00563A47" w:rsidRDefault="00325007" w:rsidP="00EF173C">
            <w:pPr>
              <w:spacing w:after="120"/>
              <w:rPr>
                <w:rFonts w:ascii="Times New Roman" w:eastAsia="Calibri" w:hAnsi="Times New Roman"/>
                <w:bCs/>
                <w:i/>
                <w:color w:val="000000" w:themeColor="text1"/>
                <w:szCs w:val="20"/>
              </w:rPr>
            </w:pPr>
          </w:p>
        </w:tc>
        <w:tc>
          <w:tcPr>
            <w:tcW w:w="1620" w:type="dxa"/>
            <w:vMerge/>
          </w:tcPr>
          <w:p w14:paraId="111F4082" w14:textId="77777777" w:rsidR="00325007" w:rsidRPr="00563A47" w:rsidRDefault="00325007" w:rsidP="00EF173C">
            <w:pPr>
              <w:spacing w:after="120"/>
              <w:rPr>
                <w:rFonts w:ascii="Times New Roman" w:eastAsia="Calibri" w:hAnsi="Times New Roman"/>
                <w:bCs/>
                <w:i/>
                <w:color w:val="000000" w:themeColor="text1"/>
                <w:szCs w:val="20"/>
              </w:rPr>
            </w:pPr>
          </w:p>
        </w:tc>
        <w:tc>
          <w:tcPr>
            <w:tcW w:w="3942" w:type="dxa"/>
          </w:tcPr>
          <w:p w14:paraId="76FA791D" w14:textId="77777777" w:rsidR="00325007" w:rsidRPr="00563A47" w:rsidRDefault="00325007" w:rsidP="00EF173C">
            <w:pPr>
              <w:spacing w:after="120"/>
              <w:rPr>
                <w:rFonts w:ascii="Times New Roman" w:eastAsia="Calibri" w:hAnsi="Times New Roman"/>
                <w:i/>
                <w:color w:val="000000" w:themeColor="text1"/>
              </w:rPr>
            </w:pPr>
            <w:r w:rsidRPr="00563A47">
              <w:rPr>
                <w:rFonts w:ascii="Times New Roman" w:eastAsia="Calibri" w:hAnsi="Times New Roman"/>
                <w:i/>
                <w:color w:val="000000" w:themeColor="text1"/>
              </w:rPr>
              <w:t>Risks/Assumptions: Interest of surrounding communities to mainstream BD in tourism-related activities</w:t>
            </w:r>
          </w:p>
        </w:tc>
      </w:tr>
      <w:bookmarkEnd w:id="36"/>
    </w:tbl>
    <w:p w14:paraId="20B7DB15" w14:textId="77777777" w:rsidR="00400B83" w:rsidRPr="00563A47" w:rsidRDefault="00400B83" w:rsidP="0035107A">
      <w:pPr>
        <w:spacing w:after="0" w:line="240" w:lineRule="auto"/>
        <w:rPr>
          <w:rFonts w:ascii="Times New Roman" w:eastAsia="Times New Roman" w:hAnsi="Times New Roman"/>
          <w:color w:val="000000" w:themeColor="text1"/>
        </w:rPr>
        <w:sectPr w:rsidR="00400B83" w:rsidRPr="00563A47" w:rsidSect="0035107A">
          <w:pgSz w:w="15840" w:h="12240" w:orient="landscape"/>
          <w:pgMar w:top="720" w:right="720" w:bottom="907" w:left="1440" w:header="720" w:footer="720" w:gutter="0"/>
          <w:cols w:space="720"/>
          <w:docGrid w:linePitch="360"/>
        </w:sectPr>
      </w:pPr>
    </w:p>
    <w:p w14:paraId="485C712C" w14:textId="77777777" w:rsidR="00232356" w:rsidRPr="00563A47" w:rsidRDefault="00232356" w:rsidP="00232356">
      <w:pPr>
        <w:spacing w:after="0" w:line="240" w:lineRule="auto"/>
        <w:rPr>
          <w:rFonts w:ascii="Times New Roman" w:eastAsia="Times New Roman" w:hAnsi="Times New Roman"/>
          <w:color w:val="000000" w:themeColor="text1"/>
        </w:rPr>
      </w:pPr>
      <w:bookmarkStart w:id="38" w:name="_Hlk3826267"/>
      <w:r w:rsidRPr="00563A47">
        <w:rPr>
          <w:rFonts w:ascii="Times New Roman" w:eastAsia="Times New Roman" w:hAnsi="Times New Roman"/>
          <w:b/>
          <w:color w:val="000000" w:themeColor="text1"/>
        </w:rPr>
        <w:lastRenderedPageBreak/>
        <w:t>ANNEX B:  RESPONSES TO PROJECT REVIEWS (</w:t>
      </w:r>
      <w:r w:rsidRPr="00563A47">
        <w:rPr>
          <w:rFonts w:ascii="Times New Roman" w:eastAsia="Times New Roman" w:hAnsi="Times New Roman"/>
          <w:color w:val="000000" w:themeColor="text1"/>
        </w:rPr>
        <w:t>from GEF Secretariat and GEF Agencies, and Responses to Comments from Council at work program inclusion and the Convention Secretariat and STAP at PIF).</w:t>
      </w:r>
    </w:p>
    <w:p w14:paraId="1D6E8CD6" w14:textId="77777777" w:rsidR="00232356" w:rsidRPr="00563A47" w:rsidRDefault="00232356" w:rsidP="00232356">
      <w:pPr>
        <w:spacing w:after="0" w:line="240" w:lineRule="auto"/>
        <w:rPr>
          <w:rFonts w:ascii="Times New Roman" w:eastAsia="Times New Roman" w:hAnsi="Times New Roman"/>
          <w:color w:val="000000" w:themeColor="text1"/>
        </w:rPr>
      </w:pPr>
    </w:p>
    <w:p w14:paraId="351DBE24" w14:textId="77777777" w:rsidR="00A6517B" w:rsidRPr="00563A47" w:rsidRDefault="00A6517B" w:rsidP="00A6517B">
      <w:pPr>
        <w:spacing w:after="0" w:line="240" w:lineRule="auto"/>
        <w:jc w:val="both"/>
        <w:rPr>
          <w:rFonts w:ascii="Times New Roman" w:eastAsia="Times New Roman" w:hAnsi="Times New Roman"/>
          <w:color w:val="000000" w:themeColor="text1"/>
        </w:rPr>
      </w:pPr>
      <w:r w:rsidRPr="00563A47">
        <w:rPr>
          <w:rFonts w:ascii="Times New Roman" w:eastAsia="Times New Roman" w:hAnsi="Times New Roman"/>
          <w:color w:val="000000" w:themeColor="text1"/>
        </w:rPr>
        <w:t>Responses to Council Comments</w:t>
      </w: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0"/>
        <w:gridCol w:w="4666"/>
        <w:gridCol w:w="1994"/>
      </w:tblGrid>
      <w:tr w:rsidR="00563A47" w:rsidRPr="00563A47" w14:paraId="6AE731D9" w14:textId="77777777" w:rsidTr="0095305D">
        <w:trPr>
          <w:trHeight w:val="284"/>
          <w:tblHeader/>
        </w:trPr>
        <w:tc>
          <w:tcPr>
            <w:tcW w:w="3780" w:type="dxa"/>
            <w:tcBorders>
              <w:top w:val="single" w:sz="4" w:space="0" w:color="auto"/>
              <w:left w:val="single" w:sz="4" w:space="0" w:color="auto"/>
              <w:bottom w:val="single" w:sz="4" w:space="0" w:color="auto"/>
              <w:right w:val="single" w:sz="4" w:space="0" w:color="auto"/>
            </w:tcBorders>
            <w:shd w:val="clear" w:color="auto" w:fill="DDD9C3"/>
            <w:hideMark/>
          </w:tcPr>
          <w:p w14:paraId="51144118" w14:textId="77777777" w:rsidR="00C932C3" w:rsidRPr="00563A47" w:rsidRDefault="00C932C3" w:rsidP="00A6517B">
            <w:pPr>
              <w:spacing w:after="120" w:line="240" w:lineRule="auto"/>
              <w:jc w:val="both"/>
              <w:rPr>
                <w:rFonts w:ascii="Times New Roman" w:hAnsi="Times New Roman"/>
                <w:color w:val="000000" w:themeColor="text1"/>
              </w:rPr>
            </w:pPr>
            <w:r w:rsidRPr="00563A47">
              <w:rPr>
                <w:rFonts w:ascii="Times New Roman" w:eastAsia="Times New Roman" w:hAnsi="Times New Roman"/>
                <w:bCs/>
                <w:iCs/>
                <w:color w:val="000000" w:themeColor="text1"/>
                <w:lang w:eastAsia="es-ES_tradnl"/>
              </w:rPr>
              <w:t>Germany’s Comments</w:t>
            </w:r>
          </w:p>
        </w:tc>
        <w:tc>
          <w:tcPr>
            <w:tcW w:w="4666" w:type="dxa"/>
            <w:tcBorders>
              <w:top w:val="single" w:sz="4" w:space="0" w:color="auto"/>
              <w:left w:val="single" w:sz="4" w:space="0" w:color="auto"/>
              <w:bottom w:val="single" w:sz="4" w:space="0" w:color="auto"/>
              <w:right w:val="single" w:sz="4" w:space="0" w:color="auto"/>
            </w:tcBorders>
            <w:shd w:val="clear" w:color="auto" w:fill="DDD9C3"/>
            <w:hideMark/>
          </w:tcPr>
          <w:p w14:paraId="111223A4" w14:textId="77777777" w:rsidR="00C932C3" w:rsidRPr="00563A47" w:rsidRDefault="00C932C3" w:rsidP="00A6517B">
            <w:pPr>
              <w:spacing w:after="120" w:line="240" w:lineRule="auto"/>
              <w:jc w:val="both"/>
              <w:rPr>
                <w:rFonts w:ascii="Times New Roman" w:hAnsi="Times New Roman"/>
                <w:color w:val="000000" w:themeColor="text1"/>
              </w:rPr>
            </w:pPr>
            <w:r w:rsidRPr="00563A47">
              <w:rPr>
                <w:rFonts w:ascii="Times New Roman" w:hAnsi="Times New Roman"/>
                <w:color w:val="000000" w:themeColor="text1"/>
              </w:rPr>
              <w:t>UNDP response</w:t>
            </w:r>
          </w:p>
        </w:tc>
        <w:tc>
          <w:tcPr>
            <w:tcW w:w="1994" w:type="dxa"/>
            <w:tcBorders>
              <w:top w:val="single" w:sz="4" w:space="0" w:color="auto"/>
              <w:left w:val="single" w:sz="4" w:space="0" w:color="auto"/>
              <w:bottom w:val="single" w:sz="4" w:space="0" w:color="auto"/>
              <w:right w:val="single" w:sz="4" w:space="0" w:color="auto"/>
            </w:tcBorders>
            <w:shd w:val="clear" w:color="auto" w:fill="DDD9C3"/>
          </w:tcPr>
          <w:p w14:paraId="7FEE0FF5" w14:textId="77777777" w:rsidR="00C932C3" w:rsidRPr="00563A47" w:rsidRDefault="003B516E" w:rsidP="00A6517B">
            <w:pPr>
              <w:spacing w:after="120" w:line="240" w:lineRule="auto"/>
              <w:jc w:val="both"/>
              <w:rPr>
                <w:rFonts w:ascii="Times New Roman" w:hAnsi="Times New Roman"/>
                <w:color w:val="000000" w:themeColor="text1"/>
              </w:rPr>
            </w:pPr>
            <w:r w:rsidRPr="00563A47">
              <w:rPr>
                <w:rFonts w:ascii="Times New Roman" w:hAnsi="Times New Roman"/>
                <w:color w:val="000000" w:themeColor="text1"/>
              </w:rPr>
              <w:t>Reference</w:t>
            </w:r>
          </w:p>
        </w:tc>
      </w:tr>
      <w:tr w:rsidR="00563A47" w:rsidRPr="00563A47" w14:paraId="200EC41A" w14:textId="77777777" w:rsidTr="0095305D">
        <w:tc>
          <w:tcPr>
            <w:tcW w:w="3780" w:type="dxa"/>
            <w:tcBorders>
              <w:top w:val="single" w:sz="4" w:space="0" w:color="auto"/>
              <w:left w:val="single" w:sz="4" w:space="0" w:color="auto"/>
              <w:bottom w:val="single" w:sz="4" w:space="0" w:color="auto"/>
              <w:right w:val="single" w:sz="4" w:space="0" w:color="auto"/>
            </w:tcBorders>
          </w:tcPr>
          <w:p w14:paraId="427037CF" w14:textId="77777777" w:rsidR="00C932C3" w:rsidRPr="00563A47" w:rsidRDefault="00C932C3" w:rsidP="00A6517B">
            <w:pPr>
              <w:spacing w:after="120" w:line="240" w:lineRule="auto"/>
              <w:jc w:val="both"/>
              <w:rPr>
                <w:rFonts w:ascii="Times New Roman" w:hAnsi="Times New Roman"/>
                <w:color w:val="000000" w:themeColor="text1"/>
              </w:rPr>
            </w:pPr>
            <w:r w:rsidRPr="00563A47">
              <w:rPr>
                <w:rFonts w:ascii="Times New Roman" w:hAnsi="Times New Roman"/>
                <w:color w:val="000000" w:themeColor="text1"/>
              </w:rPr>
              <w:t>Suggestions for improvements to be made during the drafting of the final project proposal:</w:t>
            </w:r>
          </w:p>
          <w:p w14:paraId="6619E247" w14:textId="77777777" w:rsidR="00C932C3" w:rsidRPr="00563A47" w:rsidRDefault="00C932C3" w:rsidP="00A6517B">
            <w:pPr>
              <w:spacing w:after="120" w:line="240" w:lineRule="auto"/>
              <w:jc w:val="both"/>
              <w:rPr>
                <w:rFonts w:ascii="Times New Roman" w:hAnsi="Times New Roman"/>
                <w:color w:val="000000" w:themeColor="text1"/>
              </w:rPr>
            </w:pPr>
            <w:r w:rsidRPr="00563A47">
              <w:rPr>
                <w:rFonts w:ascii="Times New Roman" w:hAnsi="Times New Roman"/>
                <w:color w:val="000000" w:themeColor="text1"/>
              </w:rPr>
              <w:t xml:space="preserve">• The Strategy for Biodiversity Mainstreaming the Tourism Sector (2016-2022) (SBMT) by </w:t>
            </w:r>
            <w:proofErr w:type="spellStart"/>
            <w:r w:rsidRPr="00563A47">
              <w:rPr>
                <w:rFonts w:ascii="Times New Roman" w:hAnsi="Times New Roman"/>
                <w:color w:val="000000" w:themeColor="text1"/>
              </w:rPr>
              <w:t>Secretaria</w:t>
            </w:r>
            <w:proofErr w:type="spellEnd"/>
            <w:r w:rsidRPr="00563A47">
              <w:rPr>
                <w:rFonts w:ascii="Times New Roman" w:hAnsi="Times New Roman"/>
                <w:color w:val="000000" w:themeColor="text1"/>
              </w:rPr>
              <w:t xml:space="preserve"> de Turismo (SECTUR) should serve as the key guiding document for this GEF project since it contains key elements of the planned project: planning, regulation and promotion instruments, Government budget, implementation steps and participation of diverse stakeholders.</w:t>
            </w:r>
          </w:p>
        </w:tc>
        <w:tc>
          <w:tcPr>
            <w:tcW w:w="4666" w:type="dxa"/>
            <w:tcBorders>
              <w:top w:val="single" w:sz="4" w:space="0" w:color="auto"/>
              <w:left w:val="single" w:sz="4" w:space="0" w:color="auto"/>
              <w:bottom w:val="single" w:sz="4" w:space="0" w:color="auto"/>
              <w:right w:val="single" w:sz="4" w:space="0" w:color="auto"/>
            </w:tcBorders>
          </w:tcPr>
          <w:p w14:paraId="0A0AB515" w14:textId="77777777" w:rsidR="00C932C3" w:rsidRPr="00563A47" w:rsidRDefault="00C932C3"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 xml:space="preserve">The proponents agree with Germany’s comment and, indeed, </w:t>
            </w:r>
            <w:proofErr w:type="gramStart"/>
            <w:r w:rsidRPr="00563A47">
              <w:rPr>
                <w:rFonts w:ascii="Times New Roman" w:hAnsi="Times New Roman"/>
                <w:color w:val="000000" w:themeColor="text1"/>
              </w:rPr>
              <w:t>SECTUR’s  Strategy</w:t>
            </w:r>
            <w:proofErr w:type="gramEnd"/>
            <w:r w:rsidRPr="00563A47">
              <w:rPr>
                <w:rFonts w:ascii="Times New Roman" w:hAnsi="Times New Roman"/>
                <w:color w:val="000000" w:themeColor="text1"/>
              </w:rPr>
              <w:t xml:space="preserve"> for Biodiversity Mainstreaming the Tourism Sector (2016-2022) serves as the key guiding document for this project.  The project is designed to create the institutional, political and capacity framework to implement this Strategy at the national and local </w:t>
            </w:r>
            <w:proofErr w:type="gramStart"/>
            <w:r w:rsidRPr="00563A47">
              <w:rPr>
                <w:rFonts w:ascii="Times New Roman" w:hAnsi="Times New Roman"/>
                <w:color w:val="000000" w:themeColor="text1"/>
              </w:rPr>
              <w:t>levels, and</w:t>
            </w:r>
            <w:proofErr w:type="gramEnd"/>
            <w:r w:rsidRPr="00563A47">
              <w:rPr>
                <w:rFonts w:ascii="Times New Roman" w:hAnsi="Times New Roman"/>
                <w:color w:val="000000" w:themeColor="text1"/>
              </w:rPr>
              <w:t xml:space="preserve"> provide feedback for its improvement and applicability in different areas around the country.</w:t>
            </w:r>
          </w:p>
        </w:tc>
        <w:tc>
          <w:tcPr>
            <w:tcW w:w="1994" w:type="dxa"/>
            <w:tcBorders>
              <w:top w:val="single" w:sz="4" w:space="0" w:color="auto"/>
              <w:left w:val="single" w:sz="4" w:space="0" w:color="auto"/>
              <w:bottom w:val="single" w:sz="4" w:space="0" w:color="auto"/>
              <w:right w:val="single" w:sz="4" w:space="0" w:color="auto"/>
            </w:tcBorders>
          </w:tcPr>
          <w:p w14:paraId="57D1A0B2" w14:textId="77777777" w:rsidR="00C932C3"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proofErr w:type="spellStart"/>
            <w:r w:rsidRPr="00563A47">
              <w:rPr>
                <w:rFonts w:ascii="Times New Roman" w:hAnsi="Times New Roman"/>
                <w:color w:val="000000" w:themeColor="text1"/>
              </w:rPr>
              <w:t>ProDoc</w:t>
            </w:r>
            <w:proofErr w:type="spellEnd"/>
            <w:r w:rsidRPr="00563A47">
              <w:rPr>
                <w:rFonts w:ascii="Times New Roman" w:hAnsi="Times New Roman"/>
                <w:color w:val="000000" w:themeColor="text1"/>
              </w:rPr>
              <w:t xml:space="preserve"> Section IV Strategy, Component 1.</w:t>
            </w:r>
          </w:p>
        </w:tc>
      </w:tr>
      <w:tr w:rsidR="00563A47" w:rsidRPr="00563A47" w14:paraId="141473C5" w14:textId="77777777" w:rsidTr="0095305D">
        <w:tc>
          <w:tcPr>
            <w:tcW w:w="3780" w:type="dxa"/>
            <w:tcBorders>
              <w:top w:val="single" w:sz="4" w:space="0" w:color="auto"/>
              <w:left w:val="single" w:sz="4" w:space="0" w:color="auto"/>
              <w:bottom w:val="single" w:sz="4" w:space="0" w:color="auto"/>
              <w:right w:val="single" w:sz="4" w:space="0" w:color="auto"/>
            </w:tcBorders>
          </w:tcPr>
          <w:p w14:paraId="7185E173" w14:textId="77777777" w:rsidR="00C932C3" w:rsidRPr="00563A47" w:rsidRDefault="00C932C3" w:rsidP="00A6517B">
            <w:pPr>
              <w:spacing w:after="120" w:line="240" w:lineRule="auto"/>
              <w:jc w:val="both"/>
              <w:rPr>
                <w:rFonts w:ascii="Times New Roman" w:hAnsi="Times New Roman"/>
                <w:color w:val="000000" w:themeColor="text1"/>
              </w:rPr>
            </w:pPr>
            <w:r w:rsidRPr="00563A47">
              <w:rPr>
                <w:rFonts w:ascii="Times New Roman" w:hAnsi="Times New Roman"/>
                <w:color w:val="000000" w:themeColor="text1"/>
              </w:rPr>
              <w:t xml:space="preserve">• Germany suggests </w:t>
            </w:r>
            <w:proofErr w:type="gramStart"/>
            <w:r w:rsidRPr="00563A47">
              <w:rPr>
                <w:rFonts w:ascii="Times New Roman" w:hAnsi="Times New Roman"/>
                <w:color w:val="000000" w:themeColor="text1"/>
              </w:rPr>
              <w:t>to align</w:t>
            </w:r>
            <w:proofErr w:type="gramEnd"/>
            <w:r w:rsidRPr="00563A47">
              <w:rPr>
                <w:rFonts w:ascii="Times New Roman" w:hAnsi="Times New Roman"/>
                <w:color w:val="000000" w:themeColor="text1"/>
              </w:rPr>
              <w:t xml:space="preserve"> project planning and execution according to the Convention on Biological Diversity (CBD) Aichi Biodiversity Targets, especially Strategic Goal A: “Address the underlying causes of biodiversity loss by mainstreaming biodiversity across government and society”. Germany strongly supports integration and mainstreaming of biodiversity into other policy fields.</w:t>
            </w:r>
          </w:p>
        </w:tc>
        <w:tc>
          <w:tcPr>
            <w:tcW w:w="4666" w:type="dxa"/>
            <w:tcBorders>
              <w:top w:val="single" w:sz="4" w:space="0" w:color="auto"/>
              <w:left w:val="single" w:sz="4" w:space="0" w:color="auto"/>
              <w:bottom w:val="single" w:sz="4" w:space="0" w:color="auto"/>
              <w:right w:val="single" w:sz="4" w:space="0" w:color="auto"/>
            </w:tcBorders>
          </w:tcPr>
          <w:p w14:paraId="3826E7F9" w14:textId="77777777" w:rsidR="00C932C3" w:rsidRPr="00563A47" w:rsidRDefault="00C932C3"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 xml:space="preserve">Mexico ratified the Convention on Biological Diversity on 3rd November 1993. The integration of biodiversity in the tourism sector is indispensable to achieving the mission and vision of the CBD’s “Strategic Plan for Biodiversity 2011-2020”, with an emphasis on Aichi Biodiversity Targets, especially Strategic Goal A: “Address the underlying causes of biodiversity loss by mainstreaming biodiversity across government and society”. The project’s execution is aligned with the CBD and Aichi targets through its focus on mainstreaming biodiversity conservation safeguards within the tourism sector so as to address the causes of biodiversity loss associated with the sector. Within its role as the project’s lead implementation partner, SECTUR is well poised at the national level to support the mainstreaming of BD conservation safeguards within its policy programs, as well as engage its state- and local-level counterparts to test these decisions on the ground in the 3 target destinations. The strategy mentioned above will be key in guiding these programmatic and local actions. </w:t>
            </w:r>
            <w:r w:rsidR="003B516E" w:rsidRPr="00563A47">
              <w:rPr>
                <w:rFonts w:ascii="Times New Roman" w:hAnsi="Times New Roman"/>
                <w:color w:val="000000" w:themeColor="text1"/>
              </w:rPr>
              <w:t xml:space="preserve">In particular, the project will contribute to Aichi Targets #1, 3, 4, 5, 11, 14 and 15, and a table detailing the Targets and specific contributions by the project components has been added to the </w:t>
            </w:r>
            <w:proofErr w:type="spellStart"/>
            <w:r w:rsidR="003B516E" w:rsidRPr="00563A47">
              <w:rPr>
                <w:rFonts w:ascii="Times New Roman" w:hAnsi="Times New Roman"/>
                <w:color w:val="000000" w:themeColor="text1"/>
              </w:rPr>
              <w:t>ProDoc</w:t>
            </w:r>
            <w:proofErr w:type="spellEnd"/>
            <w:r w:rsidR="003B516E" w:rsidRPr="00563A47">
              <w:rPr>
                <w:rFonts w:ascii="Times New Roman" w:hAnsi="Times New Roman"/>
                <w:color w:val="000000" w:themeColor="text1"/>
              </w:rPr>
              <w:t xml:space="preserve"> (p. 37).</w:t>
            </w:r>
          </w:p>
        </w:tc>
        <w:tc>
          <w:tcPr>
            <w:tcW w:w="1994" w:type="dxa"/>
            <w:tcBorders>
              <w:top w:val="single" w:sz="4" w:space="0" w:color="auto"/>
              <w:left w:val="single" w:sz="4" w:space="0" w:color="auto"/>
              <w:bottom w:val="single" w:sz="4" w:space="0" w:color="auto"/>
              <w:right w:val="single" w:sz="4" w:space="0" w:color="auto"/>
            </w:tcBorders>
          </w:tcPr>
          <w:p w14:paraId="479E0436" w14:textId="77777777" w:rsidR="00C932C3"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proofErr w:type="spellStart"/>
            <w:r w:rsidRPr="00563A47">
              <w:rPr>
                <w:rFonts w:ascii="Times New Roman" w:hAnsi="Times New Roman"/>
                <w:color w:val="000000" w:themeColor="text1"/>
              </w:rPr>
              <w:t>ProDoc</w:t>
            </w:r>
            <w:proofErr w:type="spellEnd"/>
            <w:r w:rsidRPr="00563A47">
              <w:rPr>
                <w:rFonts w:ascii="Times New Roman" w:hAnsi="Times New Roman"/>
                <w:color w:val="000000" w:themeColor="text1"/>
              </w:rPr>
              <w:t xml:space="preserve"> Section V </w:t>
            </w:r>
            <w:proofErr w:type="gramStart"/>
            <w:r w:rsidRPr="00563A47">
              <w:rPr>
                <w:rFonts w:ascii="Times New Roman" w:hAnsi="Times New Roman"/>
                <w:color w:val="000000" w:themeColor="text1"/>
              </w:rPr>
              <w:t>Results,  p.</w:t>
            </w:r>
            <w:proofErr w:type="gramEnd"/>
            <w:r w:rsidRPr="00563A47">
              <w:rPr>
                <w:rFonts w:ascii="Times New Roman" w:hAnsi="Times New Roman"/>
                <w:color w:val="000000" w:themeColor="text1"/>
              </w:rPr>
              <w:t xml:space="preserve"> 37</w:t>
            </w:r>
          </w:p>
        </w:tc>
      </w:tr>
      <w:tr w:rsidR="00563A47" w:rsidRPr="00563A47" w14:paraId="7A845E2B" w14:textId="77777777" w:rsidTr="0095305D">
        <w:tc>
          <w:tcPr>
            <w:tcW w:w="3780" w:type="dxa"/>
            <w:tcBorders>
              <w:top w:val="single" w:sz="4" w:space="0" w:color="auto"/>
              <w:left w:val="single" w:sz="4" w:space="0" w:color="auto"/>
              <w:bottom w:val="single" w:sz="4" w:space="0" w:color="auto"/>
              <w:right w:val="single" w:sz="4" w:space="0" w:color="auto"/>
            </w:tcBorders>
          </w:tcPr>
          <w:p w14:paraId="6FAA1279" w14:textId="77777777" w:rsidR="00C932C3" w:rsidRPr="00563A47" w:rsidRDefault="00C932C3" w:rsidP="00A6517B">
            <w:pPr>
              <w:spacing w:after="120" w:line="240" w:lineRule="auto"/>
              <w:jc w:val="both"/>
              <w:rPr>
                <w:rFonts w:ascii="Times New Roman" w:hAnsi="Times New Roman"/>
                <w:color w:val="000000" w:themeColor="text1"/>
              </w:rPr>
            </w:pPr>
            <w:r w:rsidRPr="00563A47">
              <w:rPr>
                <w:rFonts w:ascii="Times New Roman" w:hAnsi="Times New Roman"/>
                <w:color w:val="000000" w:themeColor="text1"/>
              </w:rPr>
              <w:t xml:space="preserve">• Germany suggests building as far as possible on ongoing initiatives in Mexico, one example of which would be </w:t>
            </w:r>
            <w:r w:rsidRPr="00563A47">
              <w:rPr>
                <w:rFonts w:ascii="Times New Roman" w:hAnsi="Times New Roman"/>
                <w:color w:val="000000" w:themeColor="text1"/>
              </w:rPr>
              <w:lastRenderedPageBreak/>
              <w:t>the project: “Ecosystems- based Adaptation (</w:t>
            </w:r>
            <w:proofErr w:type="spellStart"/>
            <w:r w:rsidRPr="00563A47">
              <w:rPr>
                <w:rFonts w:ascii="Times New Roman" w:hAnsi="Times New Roman"/>
                <w:color w:val="000000" w:themeColor="text1"/>
              </w:rPr>
              <w:t>EbA</w:t>
            </w:r>
            <w:proofErr w:type="spellEnd"/>
            <w:r w:rsidRPr="00563A47">
              <w:rPr>
                <w:rFonts w:ascii="Times New Roman" w:hAnsi="Times New Roman"/>
                <w:color w:val="000000" w:themeColor="text1"/>
              </w:rPr>
              <w:t>) for the Tourism Sector (ADAPTUR)" funded by the German government through the International Climate Initiative.</w:t>
            </w:r>
          </w:p>
        </w:tc>
        <w:tc>
          <w:tcPr>
            <w:tcW w:w="4666" w:type="dxa"/>
            <w:tcBorders>
              <w:top w:val="single" w:sz="4" w:space="0" w:color="auto"/>
              <w:left w:val="single" w:sz="4" w:space="0" w:color="auto"/>
              <w:bottom w:val="single" w:sz="4" w:space="0" w:color="auto"/>
              <w:right w:val="single" w:sz="4" w:space="0" w:color="auto"/>
            </w:tcBorders>
          </w:tcPr>
          <w:p w14:paraId="6A9397DA" w14:textId="77777777" w:rsidR="00C932C3" w:rsidRPr="00563A47" w:rsidRDefault="00C932C3"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lastRenderedPageBreak/>
              <w:t xml:space="preserve">The proponents agree it is essential to build on ongoing initiatives. As such, </w:t>
            </w:r>
            <w:proofErr w:type="spellStart"/>
            <w:r w:rsidRPr="00563A47">
              <w:rPr>
                <w:rFonts w:ascii="Times New Roman" w:hAnsi="Times New Roman"/>
                <w:color w:val="000000" w:themeColor="text1"/>
              </w:rPr>
              <w:t>ProDoc</w:t>
            </w:r>
            <w:proofErr w:type="spellEnd"/>
            <w:r w:rsidRPr="00563A47">
              <w:rPr>
                <w:rFonts w:ascii="Times New Roman" w:hAnsi="Times New Roman"/>
                <w:color w:val="000000" w:themeColor="text1"/>
              </w:rPr>
              <w:t xml:space="preserve"> Section IV Strategy describes how this GEF project has taken </w:t>
            </w:r>
            <w:r w:rsidRPr="00563A47">
              <w:rPr>
                <w:rFonts w:ascii="Times New Roman" w:hAnsi="Times New Roman"/>
                <w:color w:val="000000" w:themeColor="text1"/>
              </w:rPr>
              <w:lastRenderedPageBreak/>
              <w:t>into account lessons learned from previous initiatives, as well as reached out to coordinate with relevant ongoing initiatives, such as ADAPTUR. Specifically, ADAPTUR and the GEF Tourism projects are linked as follows:</w:t>
            </w:r>
          </w:p>
          <w:p w14:paraId="3B35759D" w14:textId="77777777" w:rsidR="00C932C3" w:rsidRPr="00563A47" w:rsidRDefault="00C932C3"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 xml:space="preserve">At the federal level, ADAPTUR has a similar approach to this project in that it proposes to include climate criteria in sectoral plans and actions. The strategies that have been developed for inter-agency and public-private dialogue have been reviewed during the preparation phase of the GEF project. </w:t>
            </w:r>
          </w:p>
          <w:p w14:paraId="0CEDE5B3" w14:textId="77777777" w:rsidR="00C932C3" w:rsidRPr="00563A47" w:rsidRDefault="00C932C3"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At the local level, both projects converge in Quintana Roo, so complementary activities will be carried out in the Caribbean region between ADAPTUR and GEF-Tourism.  Furthermore, the other 2 sites will benefit from these interactions so as to include the recommendations arising from the project and the study of vulnerability to climate change carried out by SECTUR in the management program of their respective ZDTS.</w:t>
            </w:r>
          </w:p>
        </w:tc>
        <w:tc>
          <w:tcPr>
            <w:tcW w:w="1994" w:type="dxa"/>
            <w:tcBorders>
              <w:top w:val="single" w:sz="4" w:space="0" w:color="auto"/>
              <w:left w:val="single" w:sz="4" w:space="0" w:color="auto"/>
              <w:bottom w:val="single" w:sz="4" w:space="0" w:color="auto"/>
              <w:right w:val="single" w:sz="4" w:space="0" w:color="auto"/>
            </w:tcBorders>
          </w:tcPr>
          <w:p w14:paraId="1D91B974" w14:textId="77777777" w:rsidR="00C932C3"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proofErr w:type="spellStart"/>
            <w:r w:rsidRPr="00563A47">
              <w:rPr>
                <w:rFonts w:ascii="Times New Roman" w:hAnsi="Times New Roman"/>
                <w:color w:val="000000" w:themeColor="text1"/>
              </w:rPr>
              <w:lastRenderedPageBreak/>
              <w:t>ProDoc</w:t>
            </w:r>
            <w:proofErr w:type="spellEnd"/>
            <w:r w:rsidRPr="00563A47">
              <w:rPr>
                <w:rFonts w:ascii="Times New Roman" w:hAnsi="Times New Roman"/>
                <w:color w:val="000000" w:themeColor="text1"/>
              </w:rPr>
              <w:t xml:space="preserve"> Section IV Strategy, p 15</w:t>
            </w:r>
          </w:p>
        </w:tc>
      </w:tr>
    </w:tbl>
    <w:p w14:paraId="431D9F51" w14:textId="77777777" w:rsidR="00A6517B" w:rsidRPr="00563A47" w:rsidRDefault="00A6517B" w:rsidP="00A6517B">
      <w:pPr>
        <w:spacing w:after="0" w:line="240" w:lineRule="auto"/>
        <w:jc w:val="both"/>
        <w:rPr>
          <w:rFonts w:ascii="Times New Roman" w:eastAsia="Times New Roman" w:hAnsi="Times New Roman"/>
          <w:color w:val="000000" w:themeColor="text1"/>
        </w:rPr>
      </w:pPr>
    </w:p>
    <w:p w14:paraId="6275BE77" w14:textId="77777777" w:rsidR="00A6517B" w:rsidRPr="00563A47" w:rsidRDefault="00A6517B" w:rsidP="00A6517B">
      <w:pPr>
        <w:spacing w:after="0" w:line="240" w:lineRule="auto"/>
        <w:jc w:val="both"/>
        <w:rPr>
          <w:rFonts w:ascii="Times New Roman" w:eastAsia="Times New Roman" w:hAnsi="Times New Roman"/>
          <w:b/>
          <w:color w:val="000000" w:themeColor="text1"/>
        </w:rPr>
      </w:pPr>
      <w:r w:rsidRPr="00563A47">
        <w:rPr>
          <w:rFonts w:ascii="Times New Roman" w:eastAsia="Times New Roman" w:hAnsi="Times New Roman"/>
          <w:b/>
          <w:color w:val="000000" w:themeColor="text1"/>
        </w:rPr>
        <w:t>Responses to GEFSEC Comments</w:t>
      </w: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0"/>
        <w:gridCol w:w="4680"/>
        <w:gridCol w:w="1980"/>
      </w:tblGrid>
      <w:tr w:rsidR="00563A47" w:rsidRPr="00563A47" w14:paraId="4E3D715B" w14:textId="77777777" w:rsidTr="003B516E">
        <w:trPr>
          <w:tblHeader/>
        </w:trPr>
        <w:tc>
          <w:tcPr>
            <w:tcW w:w="3780" w:type="dxa"/>
            <w:tcBorders>
              <w:top w:val="single" w:sz="4" w:space="0" w:color="auto"/>
              <w:left w:val="single" w:sz="4" w:space="0" w:color="auto"/>
              <w:bottom w:val="single" w:sz="4" w:space="0" w:color="auto"/>
              <w:right w:val="single" w:sz="4" w:space="0" w:color="auto"/>
            </w:tcBorders>
            <w:shd w:val="clear" w:color="auto" w:fill="D9D9D9"/>
          </w:tcPr>
          <w:p w14:paraId="5A18C57A" w14:textId="77777777" w:rsidR="003B516E" w:rsidRPr="00563A47" w:rsidRDefault="003B516E" w:rsidP="00A6517B">
            <w:pPr>
              <w:spacing w:after="0" w:line="240" w:lineRule="auto"/>
              <w:jc w:val="both"/>
              <w:rPr>
                <w:rFonts w:ascii="Times New Roman" w:hAnsi="Times New Roman"/>
                <w:b/>
                <w:color w:val="000000" w:themeColor="text1"/>
              </w:rPr>
            </w:pPr>
            <w:r w:rsidRPr="00563A47">
              <w:rPr>
                <w:rFonts w:ascii="Times New Roman" w:hAnsi="Times New Roman"/>
                <w:b/>
                <w:color w:val="000000" w:themeColor="text1"/>
              </w:rPr>
              <w:t>GEFSEC comments</w:t>
            </w:r>
          </w:p>
        </w:tc>
        <w:tc>
          <w:tcPr>
            <w:tcW w:w="4680" w:type="dxa"/>
            <w:tcBorders>
              <w:top w:val="single" w:sz="4" w:space="0" w:color="auto"/>
              <w:left w:val="single" w:sz="4" w:space="0" w:color="auto"/>
              <w:bottom w:val="single" w:sz="4" w:space="0" w:color="auto"/>
              <w:right w:val="single" w:sz="4" w:space="0" w:color="auto"/>
            </w:tcBorders>
            <w:shd w:val="clear" w:color="auto" w:fill="D9D9D9"/>
            <w:hideMark/>
          </w:tcPr>
          <w:p w14:paraId="035CC8E4" w14:textId="77777777" w:rsidR="003B516E" w:rsidRPr="00563A47" w:rsidRDefault="003B516E" w:rsidP="00A6517B">
            <w:pPr>
              <w:spacing w:after="0" w:line="240" w:lineRule="auto"/>
              <w:jc w:val="both"/>
              <w:rPr>
                <w:rFonts w:ascii="Times New Roman" w:hAnsi="Times New Roman"/>
                <w:b/>
                <w:color w:val="000000" w:themeColor="text1"/>
              </w:rPr>
            </w:pPr>
            <w:r w:rsidRPr="00563A47">
              <w:rPr>
                <w:rFonts w:ascii="Times New Roman" w:hAnsi="Times New Roman"/>
                <w:b/>
                <w:color w:val="000000" w:themeColor="text1"/>
              </w:rPr>
              <w:t>UNDP Response</w:t>
            </w:r>
          </w:p>
        </w:tc>
        <w:tc>
          <w:tcPr>
            <w:tcW w:w="1980" w:type="dxa"/>
            <w:tcBorders>
              <w:top w:val="single" w:sz="4" w:space="0" w:color="auto"/>
              <w:left w:val="single" w:sz="4" w:space="0" w:color="auto"/>
              <w:bottom w:val="single" w:sz="4" w:space="0" w:color="auto"/>
              <w:right w:val="single" w:sz="4" w:space="0" w:color="auto"/>
            </w:tcBorders>
            <w:shd w:val="clear" w:color="auto" w:fill="D9D9D9"/>
          </w:tcPr>
          <w:p w14:paraId="19939811" w14:textId="77777777" w:rsidR="003B516E" w:rsidRPr="00563A47" w:rsidRDefault="003B516E" w:rsidP="00A6517B">
            <w:pPr>
              <w:spacing w:after="0" w:line="240" w:lineRule="auto"/>
              <w:jc w:val="both"/>
              <w:rPr>
                <w:rFonts w:ascii="Times New Roman" w:hAnsi="Times New Roman"/>
                <w:b/>
                <w:color w:val="000000" w:themeColor="text1"/>
              </w:rPr>
            </w:pPr>
            <w:r w:rsidRPr="00563A47">
              <w:rPr>
                <w:rFonts w:ascii="Times New Roman" w:hAnsi="Times New Roman"/>
                <w:b/>
                <w:color w:val="000000" w:themeColor="text1"/>
              </w:rPr>
              <w:t>Reference</w:t>
            </w:r>
          </w:p>
        </w:tc>
      </w:tr>
      <w:tr w:rsidR="00563A47" w:rsidRPr="00563A47" w14:paraId="2B8212CB" w14:textId="77777777" w:rsidTr="003B516E">
        <w:tc>
          <w:tcPr>
            <w:tcW w:w="3780" w:type="dxa"/>
            <w:tcBorders>
              <w:top w:val="single" w:sz="4" w:space="0" w:color="auto"/>
              <w:left w:val="single" w:sz="4" w:space="0" w:color="auto"/>
              <w:bottom w:val="single" w:sz="4" w:space="0" w:color="auto"/>
              <w:right w:val="single" w:sz="4" w:space="0" w:color="auto"/>
            </w:tcBorders>
          </w:tcPr>
          <w:p w14:paraId="26329E35" w14:textId="77777777" w:rsidR="003B516E" w:rsidRPr="00563A47" w:rsidRDefault="003B516E"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For CEO Endorsement, the GEF Secretariat will require:</w:t>
            </w:r>
          </w:p>
          <w:p w14:paraId="7EEC0B2D" w14:textId="77777777" w:rsidR="003B516E" w:rsidRPr="00563A47" w:rsidRDefault="003B516E"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1. The list of laws and policy sectors to be addressed during project development with proper justification for their selection and how they will work in favor of Sustainable Development.</w:t>
            </w:r>
          </w:p>
        </w:tc>
        <w:tc>
          <w:tcPr>
            <w:tcW w:w="4680" w:type="dxa"/>
            <w:tcBorders>
              <w:top w:val="single" w:sz="4" w:space="0" w:color="auto"/>
              <w:left w:val="single" w:sz="4" w:space="0" w:color="auto"/>
              <w:bottom w:val="single" w:sz="4" w:space="0" w:color="auto"/>
              <w:right w:val="single" w:sz="4" w:space="0" w:color="auto"/>
            </w:tcBorders>
            <w:hideMark/>
          </w:tcPr>
          <w:p w14:paraId="4075B8D4"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The project will support the mainstreaming of biodiversity conservation safeguards within several laws, policies and programs, including:</w:t>
            </w:r>
          </w:p>
          <w:p w14:paraId="7F40840A"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SECTUR’s General Law of Tourism - Opportunities for modifications include:</w:t>
            </w:r>
          </w:p>
          <w:p w14:paraId="69166A78" w14:textId="77777777" w:rsidR="003B516E" w:rsidRPr="00563A47" w:rsidRDefault="003B516E" w:rsidP="0030178B">
            <w:pPr>
              <w:widowControl w:val="0"/>
              <w:numPr>
                <w:ilvl w:val="0"/>
                <w:numId w:val="10"/>
              </w:numPr>
              <w:autoSpaceDE w:val="0"/>
              <w:autoSpaceDN w:val="0"/>
              <w:adjustRightInd w:val="0"/>
              <w:spacing w:after="120" w:line="240" w:lineRule="auto"/>
              <w:contextualSpacing/>
              <w:jc w:val="both"/>
              <w:rPr>
                <w:rFonts w:ascii="Times New Roman" w:hAnsi="Times New Roman"/>
                <w:color w:val="000000" w:themeColor="text1"/>
              </w:rPr>
            </w:pPr>
            <w:r w:rsidRPr="00563A47">
              <w:rPr>
                <w:rFonts w:ascii="Times New Roman" w:hAnsi="Times New Roman"/>
                <w:color w:val="000000" w:themeColor="text1"/>
              </w:rPr>
              <w:t>The Law, published in 2009, does not contain the term biodiversity in its definitions.</w:t>
            </w:r>
          </w:p>
          <w:p w14:paraId="1BFF5ABB" w14:textId="77777777" w:rsidR="003B516E" w:rsidRPr="00563A47" w:rsidRDefault="003B516E" w:rsidP="0030178B">
            <w:pPr>
              <w:widowControl w:val="0"/>
              <w:numPr>
                <w:ilvl w:val="0"/>
                <w:numId w:val="10"/>
              </w:numPr>
              <w:autoSpaceDE w:val="0"/>
              <w:autoSpaceDN w:val="0"/>
              <w:adjustRightInd w:val="0"/>
              <w:spacing w:after="120" w:line="240" w:lineRule="auto"/>
              <w:contextualSpacing/>
              <w:jc w:val="both"/>
              <w:rPr>
                <w:rFonts w:ascii="Times New Roman" w:hAnsi="Times New Roman"/>
                <w:color w:val="000000" w:themeColor="text1"/>
              </w:rPr>
            </w:pPr>
            <w:r w:rsidRPr="00563A47">
              <w:rPr>
                <w:rFonts w:ascii="Times New Roman" w:hAnsi="Times New Roman"/>
                <w:color w:val="000000" w:themeColor="text1"/>
              </w:rPr>
              <w:t>Article 7, regarding concurrence with other dependencies, mentions no connection with CONANP – this is essential given the importance/ impact of Protected Areas to tourism hotspots and vice versa.</w:t>
            </w:r>
          </w:p>
          <w:p w14:paraId="2E48894F" w14:textId="77777777" w:rsidR="003B516E" w:rsidRPr="00563A47" w:rsidRDefault="003B516E" w:rsidP="0030178B">
            <w:pPr>
              <w:widowControl w:val="0"/>
              <w:numPr>
                <w:ilvl w:val="0"/>
                <w:numId w:val="10"/>
              </w:numPr>
              <w:autoSpaceDE w:val="0"/>
              <w:autoSpaceDN w:val="0"/>
              <w:adjustRightInd w:val="0"/>
              <w:spacing w:after="120" w:line="240" w:lineRule="auto"/>
              <w:contextualSpacing/>
              <w:jc w:val="both"/>
              <w:rPr>
                <w:rFonts w:ascii="Times New Roman" w:hAnsi="Times New Roman"/>
                <w:color w:val="000000" w:themeColor="text1"/>
              </w:rPr>
            </w:pPr>
            <w:r w:rsidRPr="00563A47">
              <w:rPr>
                <w:rFonts w:ascii="Times New Roman" w:hAnsi="Times New Roman"/>
                <w:color w:val="000000" w:themeColor="text1"/>
              </w:rPr>
              <w:t>In chapters V and VI where it talks about the Executive Commission and the Advisory Councils, the issue of sustainability must be integrated.</w:t>
            </w:r>
          </w:p>
          <w:p w14:paraId="2FC85937" w14:textId="77777777" w:rsidR="003B516E" w:rsidRPr="00563A47" w:rsidRDefault="003B516E" w:rsidP="0030178B">
            <w:pPr>
              <w:widowControl w:val="0"/>
              <w:numPr>
                <w:ilvl w:val="0"/>
                <w:numId w:val="10"/>
              </w:numPr>
              <w:autoSpaceDE w:val="0"/>
              <w:autoSpaceDN w:val="0"/>
              <w:adjustRightInd w:val="0"/>
              <w:spacing w:after="120" w:line="240" w:lineRule="auto"/>
              <w:contextualSpacing/>
              <w:jc w:val="both"/>
              <w:rPr>
                <w:rFonts w:ascii="Times New Roman" w:hAnsi="Times New Roman"/>
                <w:color w:val="000000" w:themeColor="text1"/>
              </w:rPr>
            </w:pPr>
            <w:r w:rsidRPr="00563A47">
              <w:rPr>
                <w:rFonts w:ascii="Times New Roman" w:hAnsi="Times New Roman"/>
                <w:color w:val="000000" w:themeColor="text1"/>
              </w:rPr>
              <w:t>In article 22, where the National Tourism Program is discussed, a paragraph should be added on the bases of sustainability of tourism activity.</w:t>
            </w:r>
          </w:p>
          <w:p w14:paraId="341371B1"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u w:val="single"/>
              </w:rPr>
              <w:t>Tourism Sector Plan 2019 – 2024</w:t>
            </w:r>
            <w:r w:rsidRPr="00563A47">
              <w:rPr>
                <w:rFonts w:ascii="Times New Roman" w:hAnsi="Times New Roman"/>
                <w:color w:val="000000" w:themeColor="text1"/>
              </w:rPr>
              <w:t xml:space="preserve"> - It will be important to add the issue of sustainable use of </w:t>
            </w:r>
            <w:r w:rsidRPr="00563A47">
              <w:rPr>
                <w:rFonts w:ascii="Times New Roman" w:hAnsi="Times New Roman"/>
                <w:color w:val="000000" w:themeColor="text1"/>
              </w:rPr>
              <w:lastRenderedPageBreak/>
              <w:t xml:space="preserve">biodiversity as a strategic axis of this planning instrument, so as to be able to incorporate BD-friendly actions and indicators in the short, medium and long term. The first lines of the strategy presented by the federal government do not contain the biodiversity theme. For more info: </w:t>
            </w:r>
            <w:hyperlink r:id="rId20" w:history="1">
              <w:r w:rsidRPr="00563A47">
                <w:rPr>
                  <w:rFonts w:ascii="Times New Roman" w:hAnsi="Times New Roman"/>
                  <w:color w:val="000000" w:themeColor="text1"/>
                  <w:u w:val="single"/>
                </w:rPr>
                <w:t>http://sustentur.com.mx/estrategia-nacional-de-turismo-y-la-biodiversidad/</w:t>
              </w:r>
            </w:hyperlink>
          </w:p>
          <w:p w14:paraId="68FD5D8D"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u w:val="single"/>
              </w:rPr>
              <w:t xml:space="preserve">Laws and Tourism Plans at the local level </w:t>
            </w:r>
            <w:r w:rsidRPr="00563A47">
              <w:rPr>
                <w:rFonts w:ascii="Times New Roman" w:hAnsi="Times New Roman"/>
                <w:color w:val="000000" w:themeColor="text1"/>
              </w:rPr>
              <w:t>- These must be aligned with the federal instruments and thus present an opportunity for modification or adaptation.</w:t>
            </w:r>
          </w:p>
          <w:p w14:paraId="5AFAEAA6"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u w:val="single"/>
              </w:rPr>
              <w:t>National Strategy for Natured-based Tourism in Mexico</w:t>
            </w:r>
            <w:r w:rsidRPr="00563A47">
              <w:rPr>
                <w:rFonts w:ascii="Times New Roman" w:hAnsi="Times New Roman"/>
                <w:color w:val="000000" w:themeColor="text1"/>
              </w:rPr>
              <w:t xml:space="preserve"> - The project will facilitate the review and publication of the National Strategy for Natured-based Tourism in Mexico. Developed in 2017, the Strategy needs to be </w:t>
            </w:r>
            <w:proofErr w:type="gramStart"/>
            <w:r w:rsidRPr="00563A47">
              <w:rPr>
                <w:rFonts w:ascii="Times New Roman" w:hAnsi="Times New Roman"/>
                <w:color w:val="000000" w:themeColor="text1"/>
              </w:rPr>
              <w:t>aligned  with</w:t>
            </w:r>
            <w:proofErr w:type="gramEnd"/>
            <w:r w:rsidRPr="00563A47">
              <w:rPr>
                <w:rFonts w:ascii="Times New Roman" w:hAnsi="Times New Roman"/>
                <w:color w:val="000000" w:themeColor="text1"/>
              </w:rPr>
              <w:t xml:space="preserve"> the new National Develop Plan and Sector Plans. By supporting this alignment, the project will ensure the Strategy’s objective of articulating all the resources, initiatives and actions currently undertaken by the various stakeholders involved in the development of Nature Tourism and strategically directing them to position Mexico as a competitive and globally recognized destination in Nature Tourism and an example of sustainable development.</w:t>
            </w:r>
          </w:p>
          <w:p w14:paraId="6708C8E1"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u w:val="single"/>
              </w:rPr>
              <w:t>NOM 09 SECTUR 2002</w:t>
            </w:r>
            <w:r w:rsidRPr="00563A47">
              <w:rPr>
                <w:rFonts w:ascii="Times New Roman" w:hAnsi="Times New Roman"/>
                <w:color w:val="000000" w:themeColor="text1"/>
              </w:rPr>
              <w:t xml:space="preserve"> - The project will promote the updating of NOM 09 SECTUR 2002 for </w:t>
            </w:r>
            <w:proofErr w:type="gramStart"/>
            <w:r w:rsidRPr="00563A47">
              <w:rPr>
                <w:rFonts w:ascii="Times New Roman" w:hAnsi="Times New Roman"/>
                <w:color w:val="000000" w:themeColor="text1"/>
              </w:rPr>
              <w:t>nature based</w:t>
            </w:r>
            <w:proofErr w:type="gramEnd"/>
            <w:r w:rsidRPr="00563A47">
              <w:rPr>
                <w:rFonts w:ascii="Times New Roman" w:hAnsi="Times New Roman"/>
                <w:color w:val="000000" w:themeColor="text1"/>
              </w:rPr>
              <w:t xml:space="preserve"> guides, which establishes the elements to which the specialized guides in specific activities must adhere and has not been updated since 2003. The project will build upon efforts made in the Mexican Congress regarding the modification of the norm to include more specific criteria to ensure sustainability and better regulation for nature-based guides. These modifications would strengthen the capacity of the guides to provide a quality service with sustainability </w:t>
            </w:r>
            <w:proofErr w:type="gramStart"/>
            <w:r w:rsidRPr="00563A47">
              <w:rPr>
                <w:rFonts w:ascii="Times New Roman" w:hAnsi="Times New Roman"/>
                <w:color w:val="000000" w:themeColor="text1"/>
              </w:rPr>
              <w:t>criteria, and</w:t>
            </w:r>
            <w:proofErr w:type="gramEnd"/>
            <w:r w:rsidRPr="00563A47">
              <w:rPr>
                <w:rFonts w:ascii="Times New Roman" w:hAnsi="Times New Roman"/>
                <w:color w:val="000000" w:themeColor="text1"/>
              </w:rPr>
              <w:t xml:space="preserve"> reduce the impacts of the activities under the new sustainable tourism model. The project would support the finalization, formalization and publication of these modifications and support its implementation through guides engaged in the pilot sites.</w:t>
            </w:r>
          </w:p>
          <w:p w14:paraId="570F5320"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p>
        </w:tc>
        <w:tc>
          <w:tcPr>
            <w:tcW w:w="1980" w:type="dxa"/>
            <w:tcBorders>
              <w:top w:val="single" w:sz="4" w:space="0" w:color="auto"/>
              <w:left w:val="single" w:sz="4" w:space="0" w:color="auto"/>
              <w:bottom w:val="single" w:sz="4" w:space="0" w:color="auto"/>
              <w:right w:val="single" w:sz="4" w:space="0" w:color="auto"/>
            </w:tcBorders>
          </w:tcPr>
          <w:p w14:paraId="01F4E857" w14:textId="77777777" w:rsidR="003B516E" w:rsidRPr="00563A47" w:rsidRDefault="00E8057B" w:rsidP="00A6517B">
            <w:pPr>
              <w:widowControl w:val="0"/>
              <w:autoSpaceDE w:val="0"/>
              <w:autoSpaceDN w:val="0"/>
              <w:adjustRightInd w:val="0"/>
              <w:spacing w:after="120" w:line="240" w:lineRule="auto"/>
              <w:jc w:val="both"/>
              <w:rPr>
                <w:rFonts w:ascii="Times New Roman" w:hAnsi="Times New Roman"/>
                <w:color w:val="000000" w:themeColor="text1"/>
              </w:rPr>
            </w:pPr>
            <w:proofErr w:type="spellStart"/>
            <w:r w:rsidRPr="00563A47">
              <w:rPr>
                <w:rFonts w:ascii="Times New Roman" w:hAnsi="Times New Roman"/>
                <w:color w:val="000000" w:themeColor="text1"/>
              </w:rPr>
              <w:lastRenderedPageBreak/>
              <w:t>ProDoc</w:t>
            </w:r>
            <w:proofErr w:type="spellEnd"/>
            <w:r w:rsidRPr="00563A47">
              <w:rPr>
                <w:rFonts w:ascii="Times New Roman" w:hAnsi="Times New Roman"/>
                <w:color w:val="000000" w:themeColor="text1"/>
              </w:rPr>
              <w:t xml:space="preserve"> Section IV Strategy, Component 1</w:t>
            </w:r>
          </w:p>
        </w:tc>
      </w:tr>
      <w:tr w:rsidR="00563A47" w:rsidRPr="00563A47" w14:paraId="1610D8CE" w14:textId="77777777" w:rsidTr="003B516E">
        <w:tc>
          <w:tcPr>
            <w:tcW w:w="3780" w:type="dxa"/>
            <w:tcBorders>
              <w:top w:val="single" w:sz="4" w:space="0" w:color="auto"/>
              <w:left w:val="single" w:sz="4" w:space="0" w:color="auto"/>
              <w:bottom w:val="single" w:sz="4" w:space="0" w:color="auto"/>
              <w:right w:val="single" w:sz="4" w:space="0" w:color="auto"/>
            </w:tcBorders>
          </w:tcPr>
          <w:p w14:paraId="3817D0A3" w14:textId="77777777" w:rsidR="003B516E" w:rsidRPr="00563A47" w:rsidRDefault="003B516E"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2. The mechanisms that the project will use to "mainstream</w:t>
            </w:r>
            <w:proofErr w:type="gramStart"/>
            <w:r w:rsidRPr="00563A47">
              <w:rPr>
                <w:rFonts w:ascii="Times New Roman" w:hAnsi="Times New Roman"/>
                <w:color w:val="000000" w:themeColor="text1"/>
              </w:rPr>
              <w:t>"  biodiversity</w:t>
            </w:r>
            <w:proofErr w:type="gramEnd"/>
            <w:r w:rsidRPr="00563A47">
              <w:rPr>
                <w:rFonts w:ascii="Times New Roman" w:hAnsi="Times New Roman"/>
                <w:color w:val="000000" w:themeColor="text1"/>
              </w:rPr>
              <w:t xml:space="preserve"> into the Tourism Sector. This is about "how" mainstreaming will be implemented and </w:t>
            </w:r>
            <w:r w:rsidRPr="00563A47">
              <w:rPr>
                <w:rFonts w:ascii="Times New Roman" w:hAnsi="Times New Roman"/>
                <w:color w:val="000000" w:themeColor="text1"/>
              </w:rPr>
              <w:lastRenderedPageBreak/>
              <w:t>the expected results. Please review language in GEF and STAP publications on Mainstreaming.</w:t>
            </w:r>
          </w:p>
        </w:tc>
        <w:tc>
          <w:tcPr>
            <w:tcW w:w="4680" w:type="dxa"/>
            <w:tcBorders>
              <w:top w:val="single" w:sz="4" w:space="0" w:color="auto"/>
              <w:left w:val="single" w:sz="4" w:space="0" w:color="auto"/>
              <w:bottom w:val="single" w:sz="4" w:space="0" w:color="auto"/>
              <w:right w:val="single" w:sz="4" w:space="0" w:color="auto"/>
            </w:tcBorders>
          </w:tcPr>
          <w:p w14:paraId="04ABD45C"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lastRenderedPageBreak/>
              <w:t xml:space="preserve">As described above, the project will facilitate the mainstreaming of BD conservation safeguards within national and local policies and plans.  By embedding BD considerations into tourism-related </w:t>
            </w:r>
            <w:r w:rsidRPr="00563A47">
              <w:rPr>
                <w:rFonts w:ascii="Times New Roman" w:hAnsi="Times New Roman"/>
                <w:color w:val="000000" w:themeColor="text1"/>
              </w:rPr>
              <w:lastRenderedPageBreak/>
              <w:t xml:space="preserve">policies, strategies and practices, the project will ensure that the same BD resources that attract and make tourism possible, are conserved and sustainably used both locally </w:t>
            </w:r>
            <w:proofErr w:type="gramStart"/>
            <w:r w:rsidRPr="00563A47">
              <w:rPr>
                <w:rFonts w:ascii="Times New Roman" w:hAnsi="Times New Roman"/>
                <w:color w:val="000000" w:themeColor="text1"/>
              </w:rPr>
              <w:t>and  globally</w:t>
            </w:r>
            <w:proofErr w:type="gramEnd"/>
            <w:r w:rsidRPr="00563A47">
              <w:rPr>
                <w:rFonts w:ascii="Times New Roman" w:hAnsi="Times New Roman"/>
                <w:color w:val="000000" w:themeColor="text1"/>
              </w:rPr>
              <w:t>. Furthermore, on-the-ground interventions in the 3 Sustainable Tourism Development Zones (ZDTS) will be crucial to changing the value structures of institutions and individuals that provide tourism services.</w:t>
            </w:r>
          </w:p>
        </w:tc>
        <w:tc>
          <w:tcPr>
            <w:tcW w:w="1980" w:type="dxa"/>
            <w:tcBorders>
              <w:top w:val="single" w:sz="4" w:space="0" w:color="auto"/>
              <w:left w:val="single" w:sz="4" w:space="0" w:color="auto"/>
              <w:bottom w:val="single" w:sz="4" w:space="0" w:color="auto"/>
              <w:right w:val="single" w:sz="4" w:space="0" w:color="auto"/>
            </w:tcBorders>
          </w:tcPr>
          <w:p w14:paraId="4EFE8A6A" w14:textId="77777777" w:rsidR="003B516E" w:rsidRPr="00563A47" w:rsidRDefault="00E8057B" w:rsidP="00A6517B">
            <w:pPr>
              <w:widowControl w:val="0"/>
              <w:autoSpaceDE w:val="0"/>
              <w:autoSpaceDN w:val="0"/>
              <w:adjustRightInd w:val="0"/>
              <w:spacing w:after="120" w:line="240" w:lineRule="auto"/>
              <w:jc w:val="both"/>
              <w:rPr>
                <w:rFonts w:ascii="Times New Roman" w:hAnsi="Times New Roman"/>
                <w:color w:val="000000" w:themeColor="text1"/>
              </w:rPr>
            </w:pPr>
            <w:proofErr w:type="spellStart"/>
            <w:r w:rsidRPr="00563A47">
              <w:rPr>
                <w:rFonts w:ascii="Times New Roman" w:hAnsi="Times New Roman"/>
                <w:color w:val="000000" w:themeColor="text1"/>
              </w:rPr>
              <w:lastRenderedPageBreak/>
              <w:t>ProDoc</w:t>
            </w:r>
            <w:proofErr w:type="spellEnd"/>
            <w:r w:rsidRPr="00563A47">
              <w:rPr>
                <w:rFonts w:ascii="Times New Roman" w:hAnsi="Times New Roman"/>
                <w:color w:val="000000" w:themeColor="text1"/>
              </w:rPr>
              <w:t xml:space="preserve"> Section IV Strategy, Components 1 and </w:t>
            </w:r>
            <w:r w:rsidRPr="00563A47">
              <w:rPr>
                <w:rFonts w:ascii="Times New Roman" w:hAnsi="Times New Roman"/>
                <w:color w:val="000000" w:themeColor="text1"/>
              </w:rPr>
              <w:lastRenderedPageBreak/>
              <w:t>3</w:t>
            </w:r>
          </w:p>
        </w:tc>
      </w:tr>
      <w:tr w:rsidR="00563A47" w:rsidRPr="00563A47" w14:paraId="430A7A52" w14:textId="77777777" w:rsidTr="003B516E">
        <w:tc>
          <w:tcPr>
            <w:tcW w:w="3780" w:type="dxa"/>
            <w:tcBorders>
              <w:top w:val="single" w:sz="4" w:space="0" w:color="auto"/>
              <w:left w:val="single" w:sz="4" w:space="0" w:color="auto"/>
              <w:bottom w:val="single" w:sz="4" w:space="0" w:color="auto"/>
              <w:right w:val="single" w:sz="4" w:space="0" w:color="auto"/>
            </w:tcBorders>
          </w:tcPr>
          <w:p w14:paraId="1F5A1794" w14:textId="77777777" w:rsidR="003B516E" w:rsidRPr="00563A47" w:rsidRDefault="003B516E"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3. The specifics of the strengthening the Institutional Capacity at SECTUR, State Level Ministries, Private sector, Tour Operators, Municipalities and CSOs with at least 200 people. Because the target audience is very wide as stated in the PIF, focusing on key Institutions will be necessary. Proper justification of the focused targets and suggested activities will be needed.</w:t>
            </w:r>
          </w:p>
        </w:tc>
        <w:tc>
          <w:tcPr>
            <w:tcW w:w="4680" w:type="dxa"/>
            <w:tcBorders>
              <w:top w:val="single" w:sz="4" w:space="0" w:color="auto"/>
              <w:left w:val="single" w:sz="4" w:space="0" w:color="auto"/>
              <w:bottom w:val="single" w:sz="4" w:space="0" w:color="auto"/>
              <w:right w:val="single" w:sz="4" w:space="0" w:color="auto"/>
            </w:tcBorders>
          </w:tcPr>
          <w:p w14:paraId="5E4739D8"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To facilitate the implementation of a legal/policy framework that mainstreams BD conservation safeguards, the project will support the institutionalization of a capacity development programme targeting SECTUR, Private sector (hotel developers), Tour Operators, Municipalities and NGOs/CSOs.  At the central level, the project will align and integrate biodiversity conservation in different capacity building instruments that SECTUR already has. It focuses on improving the instruments that are already in SECTUR to be able to reach at least 200 people (probably more). To achieve this, the project will support the coordination of internal capacity development programmes within different areas of SECTUR to ensure alignment of activities, practices, certification and others, including:</w:t>
            </w:r>
          </w:p>
          <w:p w14:paraId="6D82EC55"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proofErr w:type="spellStart"/>
            <w:r w:rsidRPr="00563A47">
              <w:rPr>
                <w:rFonts w:ascii="Times New Roman" w:hAnsi="Times New Roman"/>
                <w:color w:val="000000" w:themeColor="text1"/>
              </w:rPr>
              <w:t>i</w:t>
            </w:r>
            <w:proofErr w:type="spellEnd"/>
            <w:r w:rsidRPr="00563A47">
              <w:rPr>
                <w:rFonts w:ascii="Times New Roman" w:hAnsi="Times New Roman"/>
                <w:color w:val="000000" w:themeColor="text1"/>
              </w:rPr>
              <w:t>.</w:t>
            </w:r>
            <w:r w:rsidRPr="00563A47">
              <w:rPr>
                <w:rFonts w:ascii="Times New Roman" w:hAnsi="Times New Roman"/>
                <w:color w:val="000000" w:themeColor="text1"/>
              </w:rPr>
              <w:tab/>
            </w:r>
            <w:r w:rsidRPr="00563A47">
              <w:rPr>
                <w:rFonts w:ascii="Times New Roman" w:hAnsi="Times New Roman"/>
                <w:i/>
                <w:color w:val="000000" w:themeColor="text1"/>
              </w:rPr>
              <w:t xml:space="preserve">Atlas </w:t>
            </w:r>
            <w:proofErr w:type="spellStart"/>
            <w:r w:rsidRPr="00563A47">
              <w:rPr>
                <w:rFonts w:ascii="Times New Roman" w:hAnsi="Times New Roman"/>
                <w:i/>
                <w:color w:val="000000" w:themeColor="text1"/>
              </w:rPr>
              <w:t>Turistico</w:t>
            </w:r>
            <w:proofErr w:type="spellEnd"/>
          </w:p>
          <w:p w14:paraId="52B1630D"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ii.</w:t>
            </w:r>
            <w:r w:rsidRPr="00563A47">
              <w:rPr>
                <w:rFonts w:ascii="Times New Roman" w:hAnsi="Times New Roman"/>
                <w:color w:val="000000" w:themeColor="text1"/>
              </w:rPr>
              <w:tab/>
              <w:t>Training of key stakeholders</w:t>
            </w:r>
          </w:p>
          <w:p w14:paraId="7A31D265"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iii.</w:t>
            </w:r>
            <w:r w:rsidRPr="00563A47">
              <w:rPr>
                <w:rFonts w:ascii="Times New Roman" w:hAnsi="Times New Roman"/>
                <w:color w:val="000000" w:themeColor="text1"/>
              </w:rPr>
              <w:tab/>
              <w:t>Official and Mexican Norms</w:t>
            </w:r>
          </w:p>
          <w:p w14:paraId="64616360"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iv.</w:t>
            </w:r>
            <w:r w:rsidRPr="00563A47">
              <w:rPr>
                <w:rFonts w:ascii="Times New Roman" w:hAnsi="Times New Roman"/>
                <w:color w:val="000000" w:themeColor="text1"/>
              </w:rPr>
              <w:tab/>
              <w:t>Prize for Innovation in sustainable tourism</w:t>
            </w:r>
          </w:p>
          <w:p w14:paraId="072E4F4B"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At the local level, the project partners (ASK, ISLA and WWF) will be instrumental in implementing site-specific capacity building exercises, as described in Components 3 and 4.</w:t>
            </w:r>
          </w:p>
        </w:tc>
        <w:tc>
          <w:tcPr>
            <w:tcW w:w="1980" w:type="dxa"/>
            <w:tcBorders>
              <w:top w:val="single" w:sz="4" w:space="0" w:color="auto"/>
              <w:left w:val="single" w:sz="4" w:space="0" w:color="auto"/>
              <w:bottom w:val="single" w:sz="4" w:space="0" w:color="auto"/>
              <w:right w:val="single" w:sz="4" w:space="0" w:color="auto"/>
            </w:tcBorders>
          </w:tcPr>
          <w:p w14:paraId="16A49590" w14:textId="77777777" w:rsidR="003B516E" w:rsidRPr="00563A47" w:rsidRDefault="00E8057B" w:rsidP="00A6517B">
            <w:pPr>
              <w:widowControl w:val="0"/>
              <w:autoSpaceDE w:val="0"/>
              <w:autoSpaceDN w:val="0"/>
              <w:adjustRightInd w:val="0"/>
              <w:spacing w:after="120" w:line="240" w:lineRule="auto"/>
              <w:jc w:val="both"/>
              <w:rPr>
                <w:rFonts w:ascii="Times New Roman" w:hAnsi="Times New Roman"/>
                <w:color w:val="000000" w:themeColor="text1"/>
              </w:rPr>
            </w:pPr>
            <w:proofErr w:type="spellStart"/>
            <w:r w:rsidRPr="00563A47">
              <w:rPr>
                <w:rFonts w:ascii="Times New Roman" w:hAnsi="Times New Roman"/>
                <w:color w:val="000000" w:themeColor="text1"/>
              </w:rPr>
              <w:t>ProDoc</w:t>
            </w:r>
            <w:proofErr w:type="spellEnd"/>
            <w:r w:rsidRPr="00563A47">
              <w:rPr>
                <w:rFonts w:ascii="Times New Roman" w:hAnsi="Times New Roman"/>
                <w:color w:val="000000" w:themeColor="text1"/>
              </w:rPr>
              <w:t xml:space="preserve"> Section IV Strategy, Outcome 1.2 p. 20</w:t>
            </w:r>
          </w:p>
        </w:tc>
      </w:tr>
      <w:tr w:rsidR="00563A47" w:rsidRPr="00563A47" w14:paraId="0941FDF6" w14:textId="77777777" w:rsidTr="003B516E">
        <w:tc>
          <w:tcPr>
            <w:tcW w:w="3780" w:type="dxa"/>
            <w:tcBorders>
              <w:top w:val="single" w:sz="4" w:space="0" w:color="auto"/>
              <w:left w:val="single" w:sz="4" w:space="0" w:color="auto"/>
              <w:bottom w:val="single" w:sz="4" w:space="0" w:color="auto"/>
              <w:right w:val="single" w:sz="4" w:space="0" w:color="auto"/>
            </w:tcBorders>
          </w:tcPr>
          <w:p w14:paraId="040380CC" w14:textId="77777777" w:rsidR="003B516E" w:rsidRPr="00563A47" w:rsidRDefault="003B516E"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4. The market failures that the project aims at tackling and "how" that will be done. Since the Tourism Industry is pretty robust, changes will require significant time and leverage to get implemented. That is why a very focused approach to address "market failures" is a must.</w:t>
            </w:r>
          </w:p>
        </w:tc>
        <w:tc>
          <w:tcPr>
            <w:tcW w:w="4680" w:type="dxa"/>
            <w:tcBorders>
              <w:top w:val="single" w:sz="4" w:space="0" w:color="auto"/>
              <w:left w:val="single" w:sz="4" w:space="0" w:color="auto"/>
              <w:bottom w:val="single" w:sz="4" w:space="0" w:color="auto"/>
              <w:right w:val="single" w:sz="4" w:space="0" w:color="auto"/>
            </w:tcBorders>
          </w:tcPr>
          <w:p w14:paraId="1570BFE5"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A series of market failures/ gaps exist that prevent achieving an impact on both the tourist and the suppliers of products and services so as to improve the positive impact of tourism and minimize the negative. The table in Component 2 (</w:t>
            </w:r>
            <w:proofErr w:type="spellStart"/>
            <w:r w:rsidRPr="00563A47">
              <w:rPr>
                <w:rFonts w:ascii="Times New Roman" w:hAnsi="Times New Roman"/>
                <w:color w:val="000000" w:themeColor="text1"/>
              </w:rPr>
              <w:t>ProDoc</w:t>
            </w:r>
            <w:proofErr w:type="spellEnd"/>
            <w:r w:rsidRPr="00563A47">
              <w:rPr>
                <w:rFonts w:ascii="Times New Roman" w:hAnsi="Times New Roman"/>
                <w:color w:val="000000" w:themeColor="text1"/>
              </w:rPr>
              <w:t xml:space="preserve"> Section IV Strategy) shows the market failures identified for this project, as well as the solutions and challenges to overcome them. This information is presented in a generic way, since the failures are repeated across the three sites; any site-specific consideration is mentioned in the </w:t>
            </w:r>
            <w:proofErr w:type="gramStart"/>
            <w:r w:rsidRPr="00563A47">
              <w:rPr>
                <w:rFonts w:ascii="Times New Roman" w:hAnsi="Times New Roman"/>
                <w:color w:val="000000" w:themeColor="text1"/>
              </w:rPr>
              <w:t>comments</w:t>
            </w:r>
            <w:proofErr w:type="gramEnd"/>
            <w:r w:rsidRPr="00563A47">
              <w:rPr>
                <w:rFonts w:ascii="Times New Roman" w:hAnsi="Times New Roman"/>
                <w:color w:val="000000" w:themeColor="text1"/>
              </w:rPr>
              <w:t xml:space="preserve"> column. The project’s interventions will consider </w:t>
            </w:r>
            <w:r w:rsidRPr="00563A47">
              <w:rPr>
                <w:rFonts w:ascii="Times New Roman" w:hAnsi="Times New Roman"/>
                <w:color w:val="000000" w:themeColor="text1"/>
              </w:rPr>
              <w:lastRenderedPageBreak/>
              <w:t>these in the confirmation and application of financial mechanisms at the national and local levels.</w:t>
            </w:r>
          </w:p>
        </w:tc>
        <w:tc>
          <w:tcPr>
            <w:tcW w:w="1980" w:type="dxa"/>
            <w:tcBorders>
              <w:top w:val="single" w:sz="4" w:space="0" w:color="auto"/>
              <w:left w:val="single" w:sz="4" w:space="0" w:color="auto"/>
              <w:bottom w:val="single" w:sz="4" w:space="0" w:color="auto"/>
              <w:right w:val="single" w:sz="4" w:space="0" w:color="auto"/>
            </w:tcBorders>
          </w:tcPr>
          <w:p w14:paraId="217E66FF" w14:textId="77777777" w:rsidR="003B516E" w:rsidRPr="00563A47" w:rsidRDefault="00E8057B"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lastRenderedPageBreak/>
              <w:t>(</w:t>
            </w:r>
            <w:proofErr w:type="spellStart"/>
            <w:r w:rsidRPr="00563A47">
              <w:rPr>
                <w:rFonts w:ascii="Times New Roman" w:hAnsi="Times New Roman"/>
                <w:color w:val="000000" w:themeColor="text1"/>
              </w:rPr>
              <w:t>ProDoc</w:t>
            </w:r>
            <w:proofErr w:type="spellEnd"/>
            <w:r w:rsidRPr="00563A47">
              <w:rPr>
                <w:rFonts w:ascii="Times New Roman" w:hAnsi="Times New Roman"/>
                <w:color w:val="000000" w:themeColor="text1"/>
              </w:rPr>
              <w:t xml:space="preserve"> Section IV Strategy, Component 2 p.24</w:t>
            </w:r>
          </w:p>
        </w:tc>
      </w:tr>
      <w:tr w:rsidR="00563A47" w:rsidRPr="00563A47" w14:paraId="5F51BC9F" w14:textId="77777777" w:rsidTr="003B516E">
        <w:tc>
          <w:tcPr>
            <w:tcW w:w="3780" w:type="dxa"/>
            <w:tcBorders>
              <w:top w:val="single" w:sz="4" w:space="0" w:color="auto"/>
              <w:left w:val="single" w:sz="4" w:space="0" w:color="auto"/>
              <w:bottom w:val="single" w:sz="4" w:space="0" w:color="auto"/>
              <w:right w:val="single" w:sz="4" w:space="0" w:color="auto"/>
            </w:tcBorders>
          </w:tcPr>
          <w:p w14:paraId="43B8781F" w14:textId="77777777" w:rsidR="003B516E" w:rsidRPr="00563A47" w:rsidRDefault="003B516E"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5. The list of specific interventions in the three target geographies, and elements of the Tourism Sector (Hotels, tour operators and local businesses) with detailed information on who is going to be responsible and how these interventions will be made.</w:t>
            </w:r>
          </w:p>
        </w:tc>
        <w:tc>
          <w:tcPr>
            <w:tcW w:w="4680" w:type="dxa"/>
            <w:tcBorders>
              <w:top w:val="single" w:sz="4" w:space="0" w:color="auto"/>
              <w:left w:val="single" w:sz="4" w:space="0" w:color="auto"/>
              <w:bottom w:val="single" w:sz="4" w:space="0" w:color="auto"/>
              <w:right w:val="single" w:sz="4" w:space="0" w:color="auto"/>
            </w:tcBorders>
          </w:tcPr>
          <w:p w14:paraId="16E5081E" w14:textId="77777777" w:rsidR="003B516E" w:rsidRPr="00563A47" w:rsidRDefault="003B516E"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 xml:space="preserve">The specific interventions in the three target geographies are integrated in several ways in Component 3. Each destination is different, so the strategies vary from one to the other, as summarized below, and discussed in more detail in </w:t>
            </w:r>
            <w:proofErr w:type="spellStart"/>
            <w:r w:rsidRPr="00563A47">
              <w:rPr>
                <w:rFonts w:ascii="Times New Roman" w:hAnsi="Times New Roman"/>
                <w:color w:val="000000" w:themeColor="text1"/>
              </w:rPr>
              <w:t>ProDoc</w:t>
            </w:r>
            <w:proofErr w:type="spellEnd"/>
            <w:r w:rsidRPr="00563A47">
              <w:rPr>
                <w:rFonts w:ascii="Times New Roman" w:hAnsi="Times New Roman"/>
                <w:color w:val="000000" w:themeColor="text1"/>
              </w:rPr>
              <w:t xml:space="preserve"> Section IV Strategy and Annex L:</w:t>
            </w:r>
          </w:p>
          <w:p w14:paraId="6B752BFB" w14:textId="77777777" w:rsidR="003B516E" w:rsidRPr="00563A47" w:rsidRDefault="003B516E" w:rsidP="00A6517B">
            <w:pPr>
              <w:spacing w:after="0" w:line="240" w:lineRule="auto"/>
              <w:jc w:val="both"/>
              <w:rPr>
                <w:rFonts w:ascii="Times New Roman" w:hAnsi="Times New Roman"/>
                <w:color w:val="000000" w:themeColor="text1"/>
              </w:rPr>
            </w:pPr>
            <w:r w:rsidRPr="00563A47">
              <w:rPr>
                <w:rFonts w:ascii="Times New Roman" w:hAnsi="Times New Roman"/>
                <w:b/>
                <w:color w:val="000000" w:themeColor="text1"/>
              </w:rPr>
              <w:t>BCS</w:t>
            </w:r>
            <w:r w:rsidRPr="00563A47">
              <w:rPr>
                <w:rFonts w:ascii="Times New Roman" w:hAnsi="Times New Roman"/>
                <w:color w:val="000000" w:themeColor="text1"/>
              </w:rPr>
              <w:t>:</w:t>
            </w:r>
          </w:p>
          <w:p w14:paraId="09252829"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Develop commercial alliances between local producers of goods and services and tourism development of Los Cabos and the hotels and restaurants of east Cape and Sierra La Laguna La Ventana-Sargento La Paz, as value chains with gender and social inclusion.</w:t>
            </w:r>
          </w:p>
          <w:p w14:paraId="718256A0"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Advise, train and certify 5 tourism development companies and providers, securing gender participation in the NMX 178 for sustainable tourism in region SLL-LC.</w:t>
            </w:r>
          </w:p>
          <w:p w14:paraId="30423EFF"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Train specialized guides in compliance of the NOM-09-TUR in the region Sierra La Laguna-Los Cabos with gender and intercultural equity criteria.</w:t>
            </w:r>
          </w:p>
          <w:p w14:paraId="787794AD" w14:textId="77777777" w:rsidR="003B516E" w:rsidRPr="00563A47" w:rsidRDefault="003B516E" w:rsidP="00A6517B">
            <w:pPr>
              <w:spacing w:after="0" w:line="240" w:lineRule="auto"/>
              <w:jc w:val="both"/>
              <w:rPr>
                <w:rFonts w:ascii="Times New Roman" w:hAnsi="Times New Roman"/>
                <w:color w:val="000000" w:themeColor="text1"/>
              </w:rPr>
            </w:pPr>
            <w:r w:rsidRPr="00563A47">
              <w:rPr>
                <w:rFonts w:ascii="Times New Roman" w:hAnsi="Times New Roman"/>
                <w:b/>
                <w:color w:val="000000" w:themeColor="text1"/>
              </w:rPr>
              <w:t>OAX</w:t>
            </w:r>
            <w:r w:rsidRPr="00563A47">
              <w:rPr>
                <w:rFonts w:ascii="Times New Roman" w:hAnsi="Times New Roman"/>
                <w:color w:val="000000" w:themeColor="text1"/>
              </w:rPr>
              <w:t>:</w:t>
            </w:r>
          </w:p>
          <w:p w14:paraId="1E8F9B19"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 xml:space="preserve">Develop business plans for 10 locally owned companies. </w:t>
            </w:r>
          </w:p>
          <w:p w14:paraId="063DD771" w14:textId="77777777" w:rsidR="003B516E" w:rsidRPr="00563A47" w:rsidRDefault="003B516E" w:rsidP="00A6517B">
            <w:pPr>
              <w:spacing w:after="0" w:line="240" w:lineRule="auto"/>
              <w:jc w:val="both"/>
              <w:rPr>
                <w:rFonts w:ascii="Times New Roman" w:hAnsi="Times New Roman"/>
                <w:color w:val="000000" w:themeColor="text1"/>
              </w:rPr>
            </w:pPr>
            <w:r w:rsidRPr="00563A47">
              <w:rPr>
                <w:rFonts w:ascii="Times New Roman" w:hAnsi="Times New Roman"/>
                <w:b/>
                <w:color w:val="000000" w:themeColor="text1"/>
              </w:rPr>
              <w:t>QROO</w:t>
            </w:r>
            <w:r w:rsidRPr="00563A47">
              <w:rPr>
                <w:rFonts w:ascii="Times New Roman" w:hAnsi="Times New Roman"/>
                <w:color w:val="000000" w:themeColor="text1"/>
              </w:rPr>
              <w:t>:</w:t>
            </w:r>
          </w:p>
          <w:p w14:paraId="0D7EB6DC"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 xml:space="preserve">Implement the financial plan to fund specific projects to promote the involvement of local tourism business with BD conservation through: </w:t>
            </w:r>
          </w:p>
          <w:p w14:paraId="5139E139" w14:textId="77777777" w:rsidR="003B516E" w:rsidRPr="00563A47" w:rsidRDefault="003B516E" w:rsidP="0030178B">
            <w:pPr>
              <w:numPr>
                <w:ilvl w:val="1"/>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Strengthen of private forest reserves.</w:t>
            </w:r>
          </w:p>
          <w:p w14:paraId="3482369A" w14:textId="77777777" w:rsidR="003B516E" w:rsidRPr="00563A47" w:rsidRDefault="003B516E" w:rsidP="0030178B">
            <w:pPr>
              <w:numPr>
                <w:ilvl w:val="1"/>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 xml:space="preserve">Development of birdwatching activities linked with bird monitoring. </w:t>
            </w:r>
          </w:p>
          <w:p w14:paraId="02758532" w14:textId="77777777" w:rsidR="003B516E" w:rsidRPr="00563A47" w:rsidRDefault="003B516E" w:rsidP="0030178B">
            <w:pPr>
              <w:numPr>
                <w:ilvl w:val="1"/>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Implement BD-friendly practices by local tourism business.</w:t>
            </w:r>
          </w:p>
          <w:p w14:paraId="71837B12"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Strengthen the PES mechanism developed by ASK (for forests) and identify new opportunities to link blue carbon with tourism activities.</w:t>
            </w:r>
          </w:p>
          <w:p w14:paraId="5C154C50"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Promote sustainable supply chain management linking sustainable commercial alliances with local producers, etc.</w:t>
            </w:r>
          </w:p>
        </w:tc>
        <w:tc>
          <w:tcPr>
            <w:tcW w:w="1980" w:type="dxa"/>
            <w:tcBorders>
              <w:top w:val="single" w:sz="4" w:space="0" w:color="auto"/>
              <w:left w:val="single" w:sz="4" w:space="0" w:color="auto"/>
              <w:bottom w:val="single" w:sz="4" w:space="0" w:color="auto"/>
              <w:right w:val="single" w:sz="4" w:space="0" w:color="auto"/>
            </w:tcBorders>
          </w:tcPr>
          <w:p w14:paraId="381D83B0" w14:textId="77777777" w:rsidR="003B516E" w:rsidRPr="00563A47" w:rsidRDefault="00E8057B" w:rsidP="00A6517B">
            <w:pPr>
              <w:widowControl w:val="0"/>
              <w:autoSpaceDE w:val="0"/>
              <w:autoSpaceDN w:val="0"/>
              <w:adjustRightInd w:val="0"/>
              <w:spacing w:after="120" w:line="240" w:lineRule="auto"/>
              <w:jc w:val="both"/>
              <w:rPr>
                <w:rFonts w:ascii="Times New Roman" w:hAnsi="Times New Roman"/>
                <w:color w:val="000000" w:themeColor="text1"/>
              </w:rPr>
            </w:pPr>
            <w:proofErr w:type="spellStart"/>
            <w:r w:rsidRPr="00563A47">
              <w:rPr>
                <w:rFonts w:ascii="Times New Roman" w:hAnsi="Times New Roman"/>
                <w:color w:val="000000" w:themeColor="text1"/>
              </w:rPr>
              <w:t>ProDoc</w:t>
            </w:r>
            <w:proofErr w:type="spellEnd"/>
            <w:r w:rsidRPr="00563A47">
              <w:rPr>
                <w:rFonts w:ascii="Times New Roman" w:hAnsi="Times New Roman"/>
                <w:color w:val="000000" w:themeColor="text1"/>
              </w:rPr>
              <w:t xml:space="preserve"> Section IV Strategy, Component 3 and Annex L Fact Sheets. </w:t>
            </w:r>
          </w:p>
        </w:tc>
      </w:tr>
      <w:tr w:rsidR="00563A47" w:rsidRPr="00563A47" w14:paraId="352F6CEA" w14:textId="77777777" w:rsidTr="003B516E">
        <w:tc>
          <w:tcPr>
            <w:tcW w:w="3780" w:type="dxa"/>
            <w:tcBorders>
              <w:top w:val="single" w:sz="4" w:space="0" w:color="auto"/>
              <w:left w:val="single" w:sz="4" w:space="0" w:color="auto"/>
              <w:bottom w:val="single" w:sz="4" w:space="0" w:color="auto"/>
              <w:right w:val="single" w:sz="4" w:space="0" w:color="auto"/>
            </w:tcBorders>
          </w:tcPr>
          <w:p w14:paraId="5DBDF6C1" w14:textId="77777777" w:rsidR="003B516E" w:rsidRPr="00563A47" w:rsidRDefault="003B516E"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 xml:space="preserve">6. A more focused list of indicator species. It is going to be very difficult for the project to pursue and sustain the monitoring (in the long term) of such a </w:t>
            </w:r>
            <w:r w:rsidRPr="00563A47">
              <w:rPr>
                <w:rFonts w:ascii="Times New Roman" w:hAnsi="Times New Roman"/>
                <w:color w:val="000000" w:themeColor="text1"/>
              </w:rPr>
              <w:lastRenderedPageBreak/>
              <w:t>long list of indicator species. Neither Funding nor time will be sufficient. For the final list of species, provide the baseline information, that is the quantitative information on the populations of the target species.</w:t>
            </w:r>
          </w:p>
          <w:p w14:paraId="5BB01F88" w14:textId="77777777" w:rsidR="003B516E" w:rsidRPr="00563A47" w:rsidRDefault="003B516E"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Since NGOs appear to have been working on some of these species, time series will be required as baseline. Please indicate the Scientific Institutions and/or NGOs that will take care of it. Provide a letter of co-financing (in-kind) if the project is not going to the monitoring.</w:t>
            </w:r>
          </w:p>
        </w:tc>
        <w:tc>
          <w:tcPr>
            <w:tcW w:w="4680" w:type="dxa"/>
            <w:tcBorders>
              <w:top w:val="single" w:sz="4" w:space="0" w:color="auto"/>
              <w:left w:val="single" w:sz="4" w:space="0" w:color="auto"/>
              <w:bottom w:val="single" w:sz="4" w:space="0" w:color="auto"/>
              <w:right w:val="single" w:sz="4" w:space="0" w:color="auto"/>
            </w:tcBorders>
          </w:tcPr>
          <w:p w14:paraId="0EB680F2" w14:textId="77777777" w:rsidR="003B516E" w:rsidRPr="00563A47" w:rsidRDefault="003B516E" w:rsidP="00A6517B">
            <w:pPr>
              <w:spacing w:after="0" w:line="240" w:lineRule="auto"/>
              <w:jc w:val="both"/>
              <w:rPr>
                <w:rFonts w:ascii="Times New Roman" w:hAnsi="Times New Roman"/>
                <w:color w:val="000000" w:themeColor="text1"/>
              </w:rPr>
            </w:pPr>
            <w:r w:rsidRPr="00563A47">
              <w:rPr>
                <w:rFonts w:ascii="Times New Roman" w:hAnsi="Times New Roman"/>
                <w:color w:val="000000" w:themeColor="text1"/>
              </w:rPr>
              <w:lastRenderedPageBreak/>
              <w:t>The 3 ZDTS sites have chosen the following list of indicator species, as provided in the Results Framework “Indicator 13: Population of key indicator species”:</w:t>
            </w:r>
          </w:p>
          <w:p w14:paraId="0A7D83E8" w14:textId="77777777" w:rsidR="003B516E" w:rsidRPr="00563A47" w:rsidRDefault="003B516E" w:rsidP="00A6517B">
            <w:pPr>
              <w:spacing w:after="0" w:line="240" w:lineRule="auto"/>
              <w:jc w:val="both"/>
              <w:rPr>
                <w:rFonts w:ascii="Times New Roman" w:hAnsi="Times New Roman"/>
                <w:color w:val="000000" w:themeColor="text1"/>
              </w:rPr>
            </w:pPr>
            <w:r w:rsidRPr="00563A47">
              <w:rPr>
                <w:rFonts w:ascii="Times New Roman" w:hAnsi="Times New Roman"/>
                <w:b/>
                <w:color w:val="000000" w:themeColor="text1"/>
              </w:rPr>
              <w:lastRenderedPageBreak/>
              <w:t>BCS:</w:t>
            </w:r>
            <w:r w:rsidRPr="00563A47">
              <w:rPr>
                <w:rFonts w:ascii="Times New Roman" w:hAnsi="Times New Roman"/>
                <w:color w:val="000000" w:themeColor="text1"/>
              </w:rPr>
              <w:t xml:space="preserve"> </w:t>
            </w:r>
          </w:p>
          <w:p w14:paraId="0C3A1368"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Humpback whale</w:t>
            </w:r>
          </w:p>
          <w:p w14:paraId="2B073222"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Belding’s yellowthroat</w:t>
            </w:r>
          </w:p>
          <w:p w14:paraId="4E1B026A"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 xml:space="preserve">Coral </w:t>
            </w:r>
          </w:p>
          <w:p w14:paraId="7D3881F5"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Mangrove</w:t>
            </w:r>
          </w:p>
          <w:p w14:paraId="7BDE91F4" w14:textId="77777777" w:rsidR="003B516E" w:rsidRPr="00563A47" w:rsidRDefault="003B516E" w:rsidP="00A6517B">
            <w:pPr>
              <w:spacing w:after="0" w:line="240" w:lineRule="auto"/>
              <w:jc w:val="both"/>
              <w:rPr>
                <w:rFonts w:ascii="Times New Roman" w:hAnsi="Times New Roman"/>
                <w:color w:val="000000" w:themeColor="text1"/>
              </w:rPr>
            </w:pPr>
            <w:r w:rsidRPr="00563A47">
              <w:rPr>
                <w:rFonts w:ascii="Times New Roman" w:hAnsi="Times New Roman"/>
                <w:b/>
                <w:color w:val="000000" w:themeColor="text1"/>
              </w:rPr>
              <w:t>OAX:</w:t>
            </w:r>
            <w:r w:rsidRPr="00563A47">
              <w:rPr>
                <w:rFonts w:ascii="Times New Roman" w:hAnsi="Times New Roman"/>
                <w:color w:val="000000" w:themeColor="text1"/>
              </w:rPr>
              <w:t xml:space="preserve"> </w:t>
            </w:r>
          </w:p>
          <w:p w14:paraId="24924AE2"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Humpback whale</w:t>
            </w:r>
          </w:p>
          <w:p w14:paraId="1B4F82B7"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Olive Ridley Sea Turtle</w:t>
            </w:r>
          </w:p>
          <w:p w14:paraId="54566C50"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Coral</w:t>
            </w:r>
          </w:p>
          <w:p w14:paraId="12861DFE"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Mangrove</w:t>
            </w:r>
          </w:p>
          <w:p w14:paraId="3E396673"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Otter</w:t>
            </w:r>
          </w:p>
          <w:p w14:paraId="3B1C2710" w14:textId="77777777" w:rsidR="003B516E" w:rsidRPr="00563A47" w:rsidRDefault="003B516E" w:rsidP="00A6517B">
            <w:pPr>
              <w:spacing w:after="0" w:line="240" w:lineRule="auto"/>
              <w:jc w:val="both"/>
              <w:rPr>
                <w:rFonts w:ascii="Times New Roman" w:hAnsi="Times New Roman"/>
                <w:color w:val="000000" w:themeColor="text1"/>
              </w:rPr>
            </w:pPr>
            <w:r w:rsidRPr="00563A47">
              <w:rPr>
                <w:rFonts w:ascii="Times New Roman" w:hAnsi="Times New Roman"/>
                <w:b/>
                <w:color w:val="000000" w:themeColor="text1"/>
              </w:rPr>
              <w:t>QROO:</w:t>
            </w:r>
            <w:r w:rsidRPr="00563A47">
              <w:rPr>
                <w:rFonts w:ascii="Times New Roman" w:hAnsi="Times New Roman"/>
                <w:color w:val="000000" w:themeColor="text1"/>
              </w:rPr>
              <w:t xml:space="preserve"> </w:t>
            </w:r>
          </w:p>
          <w:p w14:paraId="4213701F"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 xml:space="preserve">Number of Bird Species (richness) and number of individuals per species (abundance) </w:t>
            </w:r>
          </w:p>
          <w:p w14:paraId="7EC130E5"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Coral</w:t>
            </w:r>
          </w:p>
          <w:p w14:paraId="547DC703"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 xml:space="preserve">Mangrove </w:t>
            </w:r>
          </w:p>
          <w:p w14:paraId="7848A7D0"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Wetlands</w:t>
            </w:r>
          </w:p>
          <w:p w14:paraId="165ABBB8"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Seagrass</w:t>
            </w:r>
          </w:p>
          <w:p w14:paraId="31E03DB6" w14:textId="77777777" w:rsidR="003B516E" w:rsidRPr="00563A47" w:rsidRDefault="003B516E" w:rsidP="00A6517B">
            <w:pPr>
              <w:spacing w:after="0" w:line="240" w:lineRule="auto"/>
              <w:jc w:val="both"/>
              <w:rPr>
                <w:rFonts w:ascii="Times New Roman" w:hAnsi="Times New Roman"/>
                <w:color w:val="000000" w:themeColor="text1"/>
              </w:rPr>
            </w:pPr>
          </w:p>
          <w:p w14:paraId="02AC4DFB" w14:textId="77777777" w:rsidR="003B516E" w:rsidRPr="00563A47" w:rsidRDefault="003B516E" w:rsidP="00A6517B">
            <w:pPr>
              <w:spacing w:after="0" w:line="240" w:lineRule="auto"/>
              <w:jc w:val="both"/>
              <w:rPr>
                <w:rFonts w:ascii="Times New Roman" w:hAnsi="Times New Roman"/>
                <w:color w:val="000000" w:themeColor="text1"/>
              </w:rPr>
            </w:pPr>
            <w:r w:rsidRPr="00563A47">
              <w:rPr>
                <w:rFonts w:ascii="Times New Roman" w:hAnsi="Times New Roman"/>
                <w:color w:val="000000" w:themeColor="text1"/>
              </w:rPr>
              <w:t xml:space="preserve">Annex L of the </w:t>
            </w:r>
            <w:proofErr w:type="spellStart"/>
            <w:r w:rsidRPr="00563A47">
              <w:rPr>
                <w:rFonts w:ascii="Times New Roman" w:hAnsi="Times New Roman"/>
                <w:color w:val="000000" w:themeColor="text1"/>
              </w:rPr>
              <w:t>ProDoc</w:t>
            </w:r>
            <w:proofErr w:type="spellEnd"/>
            <w:r w:rsidRPr="00563A47">
              <w:rPr>
                <w:rFonts w:ascii="Times New Roman" w:hAnsi="Times New Roman"/>
                <w:color w:val="000000" w:themeColor="text1"/>
              </w:rPr>
              <w:t xml:space="preserve"> describes the different NGOs and institutions engaged in monitoring efforts in each ZDTS.</w:t>
            </w:r>
          </w:p>
        </w:tc>
        <w:tc>
          <w:tcPr>
            <w:tcW w:w="1980" w:type="dxa"/>
            <w:tcBorders>
              <w:top w:val="single" w:sz="4" w:space="0" w:color="auto"/>
              <w:left w:val="single" w:sz="4" w:space="0" w:color="auto"/>
              <w:bottom w:val="single" w:sz="4" w:space="0" w:color="auto"/>
              <w:right w:val="single" w:sz="4" w:space="0" w:color="auto"/>
            </w:tcBorders>
          </w:tcPr>
          <w:p w14:paraId="27384803" w14:textId="77777777" w:rsidR="003B516E" w:rsidRPr="00563A47" w:rsidRDefault="00E8057B" w:rsidP="00A6517B">
            <w:pPr>
              <w:spacing w:after="0" w:line="240" w:lineRule="auto"/>
              <w:jc w:val="both"/>
              <w:rPr>
                <w:rFonts w:ascii="Times New Roman" w:hAnsi="Times New Roman"/>
                <w:color w:val="000000" w:themeColor="text1"/>
              </w:rPr>
            </w:pPr>
            <w:r w:rsidRPr="00563A47">
              <w:rPr>
                <w:rFonts w:ascii="Times New Roman" w:hAnsi="Times New Roman"/>
                <w:color w:val="000000" w:themeColor="text1"/>
              </w:rPr>
              <w:lastRenderedPageBreak/>
              <w:t>CEO End Req, p. 30 Results Framework</w:t>
            </w:r>
          </w:p>
        </w:tc>
      </w:tr>
      <w:tr w:rsidR="00563A47" w:rsidRPr="00563A47" w14:paraId="21D31E34" w14:textId="77777777" w:rsidTr="003B516E">
        <w:tc>
          <w:tcPr>
            <w:tcW w:w="3780" w:type="dxa"/>
            <w:tcBorders>
              <w:top w:val="single" w:sz="4" w:space="0" w:color="auto"/>
              <w:left w:val="single" w:sz="4" w:space="0" w:color="auto"/>
              <w:bottom w:val="single" w:sz="4" w:space="0" w:color="auto"/>
              <w:right w:val="single" w:sz="4" w:space="0" w:color="auto"/>
            </w:tcBorders>
          </w:tcPr>
          <w:p w14:paraId="777224F8" w14:textId="77777777" w:rsidR="003B516E" w:rsidRPr="00563A47" w:rsidRDefault="003B516E"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7. The list of proposed interventions (properly justified) in the three Community Ecotourism Units to be supported by the project.</w:t>
            </w:r>
          </w:p>
        </w:tc>
        <w:tc>
          <w:tcPr>
            <w:tcW w:w="4680" w:type="dxa"/>
            <w:tcBorders>
              <w:top w:val="single" w:sz="4" w:space="0" w:color="auto"/>
              <w:left w:val="single" w:sz="4" w:space="0" w:color="auto"/>
              <w:bottom w:val="single" w:sz="4" w:space="0" w:color="auto"/>
              <w:right w:val="single" w:sz="4" w:space="0" w:color="auto"/>
            </w:tcBorders>
          </w:tcPr>
          <w:p w14:paraId="710147BC" w14:textId="77777777" w:rsidR="003B516E" w:rsidRPr="00563A47" w:rsidRDefault="003B516E" w:rsidP="00A6517B">
            <w:pPr>
              <w:spacing w:after="0" w:line="240" w:lineRule="auto"/>
              <w:jc w:val="both"/>
              <w:rPr>
                <w:rFonts w:ascii="Times New Roman" w:hAnsi="Times New Roman"/>
                <w:color w:val="000000" w:themeColor="text1"/>
              </w:rPr>
            </w:pPr>
            <w:r w:rsidRPr="00563A47">
              <w:rPr>
                <w:rFonts w:ascii="Times New Roman" w:hAnsi="Times New Roman"/>
                <w:color w:val="000000" w:themeColor="text1"/>
              </w:rPr>
              <w:t>Rather than create “</w:t>
            </w:r>
            <w:proofErr w:type="spellStart"/>
            <w:r w:rsidRPr="00563A47">
              <w:rPr>
                <w:rFonts w:ascii="Times New Roman" w:hAnsi="Times New Roman"/>
                <w:color w:val="000000" w:themeColor="text1"/>
              </w:rPr>
              <w:t>Ecoturism</w:t>
            </w:r>
            <w:proofErr w:type="spellEnd"/>
            <w:r w:rsidRPr="00563A47">
              <w:rPr>
                <w:rFonts w:ascii="Times New Roman" w:hAnsi="Times New Roman"/>
                <w:color w:val="000000" w:themeColor="text1"/>
              </w:rPr>
              <w:t xml:space="preserve"> Units”, the Project will work with partners to develop and promote ecotourism services and activities.  At the national level, the project will promote the updating of NOM 09 SECTUR 2002 for </w:t>
            </w:r>
            <w:proofErr w:type="gramStart"/>
            <w:r w:rsidRPr="00563A47">
              <w:rPr>
                <w:rFonts w:ascii="Times New Roman" w:hAnsi="Times New Roman"/>
                <w:color w:val="000000" w:themeColor="text1"/>
              </w:rPr>
              <w:t>nature based</w:t>
            </w:r>
            <w:proofErr w:type="gramEnd"/>
            <w:r w:rsidRPr="00563A47">
              <w:rPr>
                <w:rFonts w:ascii="Times New Roman" w:hAnsi="Times New Roman"/>
                <w:color w:val="000000" w:themeColor="text1"/>
              </w:rPr>
              <w:t xml:space="preserve"> guides, which establishes the elements to which the specialized guides in specific activities must adhere and has not been updated since 2003. The project will also review and publish the National Strategy for Natured-based Tourism in Mexico (strategy developed in 2017 but has not been published). </w:t>
            </w:r>
          </w:p>
          <w:p w14:paraId="5929EB0F" w14:textId="77777777" w:rsidR="003B516E" w:rsidRPr="00563A47" w:rsidRDefault="003B516E" w:rsidP="00A6517B">
            <w:pPr>
              <w:spacing w:after="0" w:line="240" w:lineRule="auto"/>
              <w:jc w:val="both"/>
              <w:rPr>
                <w:rFonts w:ascii="Times New Roman" w:hAnsi="Times New Roman"/>
                <w:b/>
                <w:color w:val="000000" w:themeColor="text1"/>
              </w:rPr>
            </w:pPr>
            <w:r w:rsidRPr="00563A47">
              <w:rPr>
                <w:rFonts w:ascii="Times New Roman" w:hAnsi="Times New Roman"/>
                <w:color w:val="000000" w:themeColor="text1"/>
              </w:rPr>
              <w:t xml:space="preserve">At the local level, the project will pursue the following interventions: </w:t>
            </w:r>
          </w:p>
          <w:p w14:paraId="382B90B7" w14:textId="77777777" w:rsidR="003B516E" w:rsidRPr="00563A47" w:rsidRDefault="003B516E" w:rsidP="00A6517B">
            <w:pPr>
              <w:spacing w:after="0" w:line="240" w:lineRule="auto"/>
              <w:jc w:val="both"/>
              <w:rPr>
                <w:rFonts w:ascii="Times New Roman" w:hAnsi="Times New Roman"/>
                <w:b/>
                <w:color w:val="000000" w:themeColor="text1"/>
              </w:rPr>
            </w:pPr>
            <w:r w:rsidRPr="00563A47">
              <w:rPr>
                <w:rFonts w:ascii="Times New Roman" w:hAnsi="Times New Roman"/>
                <w:b/>
                <w:color w:val="000000" w:themeColor="text1"/>
              </w:rPr>
              <w:t>BCS:</w:t>
            </w:r>
          </w:p>
          <w:p w14:paraId="7A5B9664"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 xml:space="preserve">Train </w:t>
            </w:r>
            <w:r w:rsidR="00216A0A" w:rsidRPr="00563A47">
              <w:rPr>
                <w:rFonts w:ascii="Times New Roman" w:hAnsi="Times New Roman"/>
                <w:color w:val="000000" w:themeColor="text1"/>
                <w:lang w:eastAsia="es-ES"/>
              </w:rPr>
              <w:t xml:space="preserve">30 </w:t>
            </w:r>
            <w:r w:rsidRPr="00563A47">
              <w:rPr>
                <w:rFonts w:ascii="Times New Roman" w:hAnsi="Times New Roman"/>
                <w:color w:val="000000" w:themeColor="text1"/>
                <w:lang w:eastAsia="es-ES"/>
              </w:rPr>
              <w:t>specialized guides in compliance with NOM-09-SECTUR.</w:t>
            </w:r>
          </w:p>
          <w:p w14:paraId="26A57955"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val="es-MX" w:eastAsia="es-ES"/>
              </w:rPr>
            </w:pPr>
            <w:r w:rsidRPr="00563A47">
              <w:rPr>
                <w:rFonts w:ascii="Times New Roman" w:hAnsi="Times New Roman"/>
                <w:color w:val="000000" w:themeColor="text1"/>
                <w:lang w:eastAsia="es-ES"/>
              </w:rPr>
              <w:t>Design and plan</w:t>
            </w:r>
            <w:r w:rsidRPr="00563A47">
              <w:rPr>
                <w:rFonts w:ascii="Times New Roman" w:hAnsi="Times New Roman"/>
                <w:color w:val="000000" w:themeColor="text1"/>
                <w:lang w:val="es-MX" w:eastAsia="es-ES"/>
              </w:rPr>
              <w:t xml:space="preserve"> ecotourism circuits in the Sierra La Laguna-Los Cabos Region.</w:t>
            </w:r>
          </w:p>
          <w:p w14:paraId="352C8739"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Diagnosis of Mexican Standard NMX-133 compliance criteria for the companies in the ecotourism circuits.</w:t>
            </w:r>
          </w:p>
          <w:p w14:paraId="084C6B47"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Advise, train and certify at least 10 ecotourism companies under the criteria of NMX-133 in the SLL-LC region.</w:t>
            </w:r>
          </w:p>
          <w:p w14:paraId="76BC46E6"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Publish Good Practices of tourism activities that mainstream BD (Whale Watching and Sport Fishing).</w:t>
            </w:r>
          </w:p>
          <w:p w14:paraId="2FF8EA07" w14:textId="77777777" w:rsidR="003B516E" w:rsidRPr="00563A47" w:rsidRDefault="003B516E" w:rsidP="00A6517B">
            <w:pPr>
              <w:spacing w:after="0" w:line="240" w:lineRule="auto"/>
              <w:jc w:val="both"/>
              <w:rPr>
                <w:rFonts w:ascii="Times New Roman" w:hAnsi="Times New Roman"/>
                <w:b/>
                <w:color w:val="000000" w:themeColor="text1"/>
              </w:rPr>
            </w:pPr>
            <w:r w:rsidRPr="00563A47">
              <w:rPr>
                <w:rFonts w:ascii="Times New Roman" w:hAnsi="Times New Roman"/>
                <w:b/>
                <w:color w:val="000000" w:themeColor="text1"/>
              </w:rPr>
              <w:lastRenderedPageBreak/>
              <w:t xml:space="preserve">OAX: </w:t>
            </w:r>
          </w:p>
          <w:p w14:paraId="7B36EDC6"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Design and implement a capacity building program for eco-tourism and community tourism operators.</w:t>
            </w:r>
          </w:p>
          <w:p w14:paraId="054CBFF7"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Strengthen the community eco-tourism network by developing a monitoring and evaluation platform focused on women empowerment and economic impact.</w:t>
            </w:r>
          </w:p>
          <w:p w14:paraId="6C6D2418"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Train and certify 30 tour guides on NOM-09 for nature-based guides and/or NOM-08 for general tourism guides.</w:t>
            </w:r>
          </w:p>
          <w:p w14:paraId="320EA3DB" w14:textId="77777777" w:rsidR="003B516E" w:rsidRPr="00563A47" w:rsidRDefault="003B516E" w:rsidP="00A6517B">
            <w:pPr>
              <w:spacing w:after="0" w:line="240" w:lineRule="auto"/>
              <w:jc w:val="both"/>
              <w:rPr>
                <w:rFonts w:ascii="Times New Roman" w:hAnsi="Times New Roman"/>
                <w:b/>
                <w:color w:val="000000" w:themeColor="text1"/>
              </w:rPr>
            </w:pPr>
            <w:r w:rsidRPr="00563A47">
              <w:rPr>
                <w:rFonts w:ascii="Times New Roman" w:hAnsi="Times New Roman"/>
                <w:b/>
                <w:color w:val="000000" w:themeColor="text1"/>
              </w:rPr>
              <w:t>QROO</w:t>
            </w:r>
          </w:p>
          <w:p w14:paraId="76B0DB34"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Promote the implementation of Good Practices Guidelines in 20 ecotourism companies in Maya Ka’an.</w:t>
            </w:r>
          </w:p>
          <w:p w14:paraId="79D64123"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 xml:space="preserve">Certification of </w:t>
            </w:r>
            <w:r w:rsidR="00216A0A" w:rsidRPr="00563A47">
              <w:rPr>
                <w:rFonts w:ascii="Times New Roman" w:hAnsi="Times New Roman"/>
                <w:color w:val="000000" w:themeColor="text1"/>
                <w:lang w:eastAsia="es-ES"/>
              </w:rPr>
              <w:t>5</w:t>
            </w:r>
            <w:r w:rsidRPr="00563A47">
              <w:rPr>
                <w:rFonts w:ascii="Times New Roman" w:hAnsi="Times New Roman"/>
                <w:color w:val="000000" w:themeColor="text1"/>
                <w:lang w:eastAsia="es-ES"/>
              </w:rPr>
              <w:t>0 tour guides in NOM-09 for nature-based guides and/or NOM-08 for general tourism guides.</w:t>
            </w:r>
          </w:p>
          <w:p w14:paraId="2B8DE79C" w14:textId="77777777" w:rsidR="003B516E" w:rsidRPr="00563A47" w:rsidRDefault="003B516E" w:rsidP="0030178B">
            <w:pPr>
              <w:numPr>
                <w:ilvl w:val="0"/>
                <w:numId w:val="11"/>
              </w:numPr>
              <w:spacing w:after="0" w:line="240" w:lineRule="auto"/>
              <w:contextualSpacing/>
              <w:jc w:val="both"/>
              <w:rPr>
                <w:rFonts w:ascii="Times New Roman" w:hAnsi="Times New Roman"/>
                <w:color w:val="000000" w:themeColor="text1"/>
                <w:lang w:eastAsia="es-ES"/>
              </w:rPr>
            </w:pPr>
            <w:r w:rsidRPr="00563A47">
              <w:rPr>
                <w:rFonts w:ascii="Times New Roman" w:hAnsi="Times New Roman"/>
                <w:color w:val="000000" w:themeColor="text1"/>
                <w:lang w:eastAsia="es-ES"/>
              </w:rPr>
              <w:t>Update the Maya Ka’an good practices manuals.</w:t>
            </w:r>
          </w:p>
        </w:tc>
        <w:tc>
          <w:tcPr>
            <w:tcW w:w="1980" w:type="dxa"/>
            <w:tcBorders>
              <w:top w:val="single" w:sz="4" w:space="0" w:color="auto"/>
              <w:left w:val="single" w:sz="4" w:space="0" w:color="auto"/>
              <w:bottom w:val="single" w:sz="4" w:space="0" w:color="auto"/>
              <w:right w:val="single" w:sz="4" w:space="0" w:color="auto"/>
            </w:tcBorders>
          </w:tcPr>
          <w:p w14:paraId="7DFB03F1" w14:textId="77777777" w:rsidR="003B516E" w:rsidRPr="00563A47" w:rsidRDefault="00216A0A" w:rsidP="00A6517B">
            <w:pPr>
              <w:spacing w:after="0" w:line="240" w:lineRule="auto"/>
              <w:jc w:val="both"/>
              <w:rPr>
                <w:rFonts w:ascii="Times New Roman" w:hAnsi="Times New Roman"/>
                <w:color w:val="000000" w:themeColor="text1"/>
              </w:rPr>
            </w:pPr>
            <w:proofErr w:type="spellStart"/>
            <w:r w:rsidRPr="00563A47">
              <w:rPr>
                <w:rFonts w:ascii="Times New Roman" w:hAnsi="Times New Roman"/>
                <w:color w:val="000000" w:themeColor="text1"/>
              </w:rPr>
              <w:lastRenderedPageBreak/>
              <w:t>ProDoc</w:t>
            </w:r>
            <w:proofErr w:type="spellEnd"/>
            <w:r w:rsidRPr="00563A47">
              <w:rPr>
                <w:rFonts w:ascii="Times New Roman" w:hAnsi="Times New Roman"/>
                <w:color w:val="000000" w:themeColor="text1"/>
              </w:rPr>
              <w:t xml:space="preserve"> Section IV Strategy, Component 3, p.30</w:t>
            </w:r>
          </w:p>
        </w:tc>
      </w:tr>
    </w:tbl>
    <w:p w14:paraId="3B3A68DD" w14:textId="77777777" w:rsidR="00A6517B" w:rsidRPr="00563A47" w:rsidRDefault="00A6517B" w:rsidP="00A6517B">
      <w:pPr>
        <w:spacing w:after="0" w:line="240" w:lineRule="auto"/>
        <w:jc w:val="both"/>
        <w:rPr>
          <w:rFonts w:ascii="Times New Roman" w:eastAsia="Times New Roman" w:hAnsi="Times New Roman"/>
          <w:color w:val="000000" w:themeColor="text1"/>
        </w:rPr>
      </w:pPr>
    </w:p>
    <w:p w14:paraId="4AD5B40F" w14:textId="77777777" w:rsidR="00A6517B" w:rsidRPr="00563A47" w:rsidRDefault="00A6517B" w:rsidP="00DE6B88">
      <w:pPr>
        <w:spacing w:after="160" w:line="259" w:lineRule="auto"/>
        <w:jc w:val="both"/>
        <w:rPr>
          <w:rFonts w:ascii="Times New Roman" w:eastAsia="Times New Roman" w:hAnsi="Times New Roman"/>
          <w:b/>
          <w:color w:val="000000" w:themeColor="text1"/>
        </w:rPr>
      </w:pPr>
      <w:r w:rsidRPr="00563A47">
        <w:rPr>
          <w:rFonts w:ascii="Times New Roman" w:eastAsia="Times New Roman" w:hAnsi="Times New Roman"/>
          <w:b/>
          <w:color w:val="000000" w:themeColor="text1"/>
        </w:rPr>
        <w:t>Responses to STAP Comments</w:t>
      </w: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0"/>
        <w:gridCol w:w="4680"/>
        <w:gridCol w:w="1980"/>
      </w:tblGrid>
      <w:tr w:rsidR="00563A47" w:rsidRPr="00563A47" w14:paraId="21FB966B" w14:textId="77777777" w:rsidTr="00216A0A">
        <w:trPr>
          <w:trHeight w:val="424"/>
          <w:tblHeader/>
        </w:trPr>
        <w:tc>
          <w:tcPr>
            <w:tcW w:w="3780" w:type="dxa"/>
            <w:tcBorders>
              <w:top w:val="single" w:sz="4" w:space="0" w:color="auto"/>
              <w:left w:val="single" w:sz="4" w:space="0" w:color="auto"/>
              <w:bottom w:val="single" w:sz="4" w:space="0" w:color="auto"/>
              <w:right w:val="single" w:sz="4" w:space="0" w:color="auto"/>
            </w:tcBorders>
            <w:shd w:val="clear" w:color="auto" w:fill="BFBFBF"/>
            <w:hideMark/>
          </w:tcPr>
          <w:p w14:paraId="0369921F" w14:textId="77777777" w:rsidR="00216A0A" w:rsidRPr="00563A47" w:rsidRDefault="00216A0A" w:rsidP="00A6517B">
            <w:pPr>
              <w:spacing w:after="0" w:line="240" w:lineRule="auto"/>
              <w:jc w:val="both"/>
              <w:rPr>
                <w:rFonts w:ascii="Times New Roman" w:hAnsi="Times New Roman"/>
                <w:b/>
                <w:color w:val="000000" w:themeColor="text1"/>
              </w:rPr>
            </w:pPr>
            <w:r w:rsidRPr="00563A47">
              <w:rPr>
                <w:rFonts w:ascii="Times New Roman" w:hAnsi="Times New Roman"/>
                <w:b/>
                <w:color w:val="000000" w:themeColor="text1"/>
              </w:rPr>
              <w:t>STAP comments</w:t>
            </w:r>
          </w:p>
        </w:tc>
        <w:tc>
          <w:tcPr>
            <w:tcW w:w="4680" w:type="dxa"/>
            <w:tcBorders>
              <w:top w:val="single" w:sz="4" w:space="0" w:color="auto"/>
              <w:left w:val="single" w:sz="4" w:space="0" w:color="auto"/>
              <w:bottom w:val="single" w:sz="4" w:space="0" w:color="auto"/>
              <w:right w:val="single" w:sz="4" w:space="0" w:color="auto"/>
            </w:tcBorders>
            <w:shd w:val="clear" w:color="auto" w:fill="BFBFBF"/>
            <w:hideMark/>
          </w:tcPr>
          <w:p w14:paraId="04176D9B" w14:textId="77777777" w:rsidR="00216A0A" w:rsidRPr="00563A47" w:rsidRDefault="00216A0A" w:rsidP="00A6517B">
            <w:pPr>
              <w:spacing w:after="0" w:line="240" w:lineRule="auto"/>
              <w:jc w:val="both"/>
              <w:rPr>
                <w:rFonts w:ascii="Times New Roman" w:hAnsi="Times New Roman"/>
                <w:b/>
                <w:color w:val="000000" w:themeColor="text1"/>
              </w:rPr>
            </w:pPr>
            <w:r w:rsidRPr="00563A47">
              <w:rPr>
                <w:rFonts w:ascii="Times New Roman" w:hAnsi="Times New Roman"/>
                <w:b/>
                <w:color w:val="000000" w:themeColor="text1"/>
              </w:rPr>
              <w:t>UNDP response</w:t>
            </w:r>
          </w:p>
        </w:tc>
        <w:tc>
          <w:tcPr>
            <w:tcW w:w="1980" w:type="dxa"/>
            <w:tcBorders>
              <w:top w:val="single" w:sz="4" w:space="0" w:color="auto"/>
              <w:left w:val="single" w:sz="4" w:space="0" w:color="auto"/>
              <w:bottom w:val="single" w:sz="4" w:space="0" w:color="auto"/>
              <w:right w:val="single" w:sz="4" w:space="0" w:color="auto"/>
            </w:tcBorders>
            <w:shd w:val="clear" w:color="auto" w:fill="BFBFBF"/>
          </w:tcPr>
          <w:p w14:paraId="11D48B95" w14:textId="77777777" w:rsidR="00216A0A" w:rsidRPr="00563A47" w:rsidRDefault="00216A0A" w:rsidP="00A6517B">
            <w:pPr>
              <w:spacing w:after="0" w:line="240" w:lineRule="auto"/>
              <w:jc w:val="both"/>
              <w:rPr>
                <w:rFonts w:ascii="Times New Roman" w:hAnsi="Times New Roman"/>
                <w:b/>
                <w:color w:val="000000" w:themeColor="text1"/>
              </w:rPr>
            </w:pPr>
            <w:r w:rsidRPr="00563A47">
              <w:rPr>
                <w:rFonts w:ascii="Times New Roman" w:hAnsi="Times New Roman"/>
                <w:b/>
                <w:color w:val="000000" w:themeColor="text1"/>
              </w:rPr>
              <w:t>Reference</w:t>
            </w:r>
          </w:p>
        </w:tc>
      </w:tr>
      <w:tr w:rsidR="00563A47" w:rsidRPr="00563A47" w14:paraId="0EB48BEA" w14:textId="77777777" w:rsidTr="00216A0A">
        <w:tc>
          <w:tcPr>
            <w:tcW w:w="3780" w:type="dxa"/>
            <w:tcBorders>
              <w:top w:val="single" w:sz="4" w:space="0" w:color="auto"/>
              <w:left w:val="single" w:sz="4" w:space="0" w:color="auto"/>
              <w:bottom w:val="single" w:sz="4" w:space="0" w:color="auto"/>
              <w:right w:val="single" w:sz="4" w:space="0" w:color="auto"/>
            </w:tcBorders>
          </w:tcPr>
          <w:p w14:paraId="4BC63EB1" w14:textId="77777777" w:rsidR="00216A0A" w:rsidRPr="00563A47" w:rsidRDefault="00216A0A"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STAP makes the following recommendations:</w:t>
            </w:r>
          </w:p>
          <w:p w14:paraId="0F5FF282" w14:textId="77777777" w:rsidR="00216A0A" w:rsidRPr="00563A47" w:rsidRDefault="00216A0A"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 xml:space="preserve">Component 1 is basically </w:t>
            </w:r>
            <w:proofErr w:type="gramStart"/>
            <w:r w:rsidRPr="00563A47">
              <w:rPr>
                <w:rFonts w:ascii="Times New Roman" w:hAnsi="Times New Roman"/>
                <w:color w:val="000000" w:themeColor="text1"/>
              </w:rPr>
              <w:t>sound, but</w:t>
            </w:r>
            <w:proofErr w:type="gramEnd"/>
            <w:r w:rsidRPr="00563A47">
              <w:rPr>
                <w:rFonts w:ascii="Times New Roman" w:hAnsi="Times New Roman"/>
                <w:color w:val="000000" w:themeColor="text1"/>
              </w:rPr>
              <w:t xml:space="preserve"> could be greatly strengthened if Output 1.2.1 is tweaked to develop and train communities of practice (COP) at important sites (rather than just 200 people), and to then work adaptively with these COPs to develop performance criteria (1.2.3) and compliance with them.</w:t>
            </w:r>
          </w:p>
        </w:tc>
        <w:tc>
          <w:tcPr>
            <w:tcW w:w="4680" w:type="dxa"/>
            <w:tcBorders>
              <w:top w:val="single" w:sz="4" w:space="0" w:color="auto"/>
              <w:left w:val="single" w:sz="4" w:space="0" w:color="auto"/>
              <w:bottom w:val="single" w:sz="4" w:space="0" w:color="auto"/>
              <w:right w:val="single" w:sz="4" w:space="0" w:color="auto"/>
            </w:tcBorders>
          </w:tcPr>
          <w:p w14:paraId="6EE70F69" w14:textId="77777777" w:rsidR="00216A0A" w:rsidRPr="00563A47" w:rsidRDefault="00216A0A" w:rsidP="00A6517B">
            <w:pPr>
              <w:spacing w:after="0" w:line="240" w:lineRule="auto"/>
              <w:jc w:val="both"/>
              <w:rPr>
                <w:rFonts w:ascii="Times New Roman" w:eastAsia="Times New Roman" w:hAnsi="Times New Roman"/>
                <w:color w:val="000000" w:themeColor="text1"/>
                <w:lang w:eastAsia="x-none"/>
              </w:rPr>
            </w:pPr>
            <w:r w:rsidRPr="00563A47">
              <w:rPr>
                <w:rFonts w:ascii="Times New Roman" w:eastAsia="Times New Roman" w:hAnsi="Times New Roman"/>
                <w:color w:val="000000" w:themeColor="text1"/>
                <w:lang w:eastAsia="x-none"/>
              </w:rPr>
              <w:t>The project has been adjusted to develop and train communities of practice within the relevant institutions and project stakeholders at the national and local levels.</w:t>
            </w:r>
            <w:r w:rsidRPr="00563A47">
              <w:rPr>
                <w:rFonts w:ascii="Times New Roman" w:eastAsia="Calibri" w:hAnsi="Times New Roman"/>
                <w:color w:val="000000" w:themeColor="text1"/>
              </w:rPr>
              <w:t xml:space="preserve"> </w:t>
            </w:r>
            <w:r w:rsidRPr="00563A47">
              <w:rPr>
                <w:rFonts w:ascii="Times New Roman" w:eastAsia="Times New Roman" w:hAnsi="Times New Roman"/>
                <w:color w:val="000000" w:themeColor="text1"/>
                <w:lang w:eastAsia="x-none"/>
              </w:rPr>
              <w:t>The project will align and integrate BD conservation safeguards in different capacity building instruments that SECTUR already has. It focuses on improving the instruments that are already in SECTUR to be able to reach at least 200 people (probably more). At the Local level, the project will work with partners to go beyond capacity building to develop performance criteria for existing and updated policies and norms, and fully accompany tourism service providers in complying with and fully certifying themselves in accordance with them.</w:t>
            </w:r>
          </w:p>
        </w:tc>
        <w:tc>
          <w:tcPr>
            <w:tcW w:w="1980" w:type="dxa"/>
            <w:tcBorders>
              <w:top w:val="single" w:sz="4" w:space="0" w:color="auto"/>
              <w:left w:val="single" w:sz="4" w:space="0" w:color="auto"/>
              <w:bottom w:val="single" w:sz="4" w:space="0" w:color="auto"/>
              <w:right w:val="single" w:sz="4" w:space="0" w:color="auto"/>
            </w:tcBorders>
          </w:tcPr>
          <w:p w14:paraId="3147131A" w14:textId="77777777" w:rsidR="00216A0A" w:rsidRPr="00563A47" w:rsidRDefault="00216A0A" w:rsidP="00A6517B">
            <w:pPr>
              <w:spacing w:after="0" w:line="240" w:lineRule="auto"/>
              <w:jc w:val="both"/>
              <w:rPr>
                <w:rFonts w:ascii="Times New Roman" w:eastAsia="Times New Roman" w:hAnsi="Times New Roman"/>
                <w:color w:val="000000" w:themeColor="text1"/>
                <w:lang w:eastAsia="x-none"/>
              </w:rPr>
            </w:pPr>
            <w:proofErr w:type="spellStart"/>
            <w:r w:rsidRPr="00563A47">
              <w:rPr>
                <w:rFonts w:ascii="Times New Roman" w:eastAsia="Times New Roman" w:hAnsi="Times New Roman"/>
                <w:color w:val="000000" w:themeColor="text1"/>
                <w:lang w:eastAsia="x-none"/>
              </w:rPr>
              <w:t>ProDoc</w:t>
            </w:r>
            <w:proofErr w:type="spellEnd"/>
            <w:r w:rsidRPr="00563A47">
              <w:rPr>
                <w:rFonts w:ascii="Times New Roman" w:eastAsia="Times New Roman" w:hAnsi="Times New Roman"/>
                <w:color w:val="000000" w:themeColor="text1"/>
                <w:lang w:eastAsia="x-none"/>
              </w:rPr>
              <w:t xml:space="preserve"> Section IV Strategy, Component 1, p. 20</w:t>
            </w:r>
          </w:p>
        </w:tc>
      </w:tr>
      <w:tr w:rsidR="00563A47" w:rsidRPr="00563A47" w14:paraId="6E0A5333" w14:textId="77777777" w:rsidTr="00216A0A">
        <w:tc>
          <w:tcPr>
            <w:tcW w:w="3780" w:type="dxa"/>
            <w:tcBorders>
              <w:top w:val="single" w:sz="4" w:space="0" w:color="auto"/>
              <w:left w:val="single" w:sz="4" w:space="0" w:color="auto"/>
              <w:bottom w:val="single" w:sz="4" w:space="0" w:color="auto"/>
              <w:right w:val="single" w:sz="4" w:space="0" w:color="auto"/>
            </w:tcBorders>
          </w:tcPr>
          <w:p w14:paraId="3F683DB7" w14:textId="77777777" w:rsidR="00216A0A" w:rsidRPr="00563A47" w:rsidRDefault="00216A0A" w:rsidP="00A6517B">
            <w:pPr>
              <w:spacing w:after="120" w:line="240" w:lineRule="auto"/>
              <w:jc w:val="both"/>
              <w:rPr>
                <w:rFonts w:ascii="Times New Roman" w:hAnsi="Times New Roman"/>
                <w:color w:val="000000" w:themeColor="text1"/>
              </w:rPr>
            </w:pPr>
            <w:r w:rsidRPr="00563A47">
              <w:rPr>
                <w:rFonts w:ascii="Times New Roman" w:hAnsi="Times New Roman"/>
                <w:color w:val="000000" w:themeColor="text1"/>
              </w:rPr>
              <w:t>STAP suggests that project managers streamline Components 2 and 3 during PPG phase as follows:</w:t>
            </w:r>
          </w:p>
          <w:p w14:paraId="1D1467AE" w14:textId="77777777" w:rsidR="00216A0A" w:rsidRPr="00563A47" w:rsidRDefault="00216A0A" w:rsidP="00A6517B">
            <w:pPr>
              <w:spacing w:after="120" w:line="240" w:lineRule="auto"/>
              <w:jc w:val="both"/>
              <w:rPr>
                <w:rFonts w:ascii="Times New Roman" w:hAnsi="Times New Roman"/>
                <w:color w:val="000000" w:themeColor="text1"/>
              </w:rPr>
            </w:pPr>
            <w:r w:rsidRPr="00563A47">
              <w:rPr>
                <w:rFonts w:ascii="Times New Roman" w:hAnsi="Times New Roman"/>
                <w:color w:val="000000" w:themeColor="text1"/>
              </w:rPr>
              <w:t>• a new Outcome 2.1 develops/strengthens decentralized self-governance at tourism sites (e.g. landscape associations/stakeholder associations). This has many synergies with 1.2.3 above.</w:t>
            </w:r>
          </w:p>
          <w:p w14:paraId="32DA3BA7" w14:textId="77777777" w:rsidR="00216A0A" w:rsidRPr="00563A47" w:rsidRDefault="00216A0A" w:rsidP="00A6517B">
            <w:pPr>
              <w:spacing w:after="120" w:line="240" w:lineRule="auto"/>
              <w:jc w:val="both"/>
              <w:rPr>
                <w:rFonts w:ascii="Times New Roman" w:hAnsi="Times New Roman"/>
                <w:color w:val="000000" w:themeColor="text1"/>
              </w:rPr>
            </w:pPr>
            <w:r w:rsidRPr="00563A47">
              <w:rPr>
                <w:rFonts w:ascii="Times New Roman" w:hAnsi="Times New Roman"/>
                <w:color w:val="000000" w:themeColor="text1"/>
              </w:rPr>
              <w:lastRenderedPageBreak/>
              <w:t>• Decentralized associations for collective action then become the operational mechanism for 2.2 (i.e. current 2.1</w:t>
            </w:r>
            <w:proofErr w:type="gramStart"/>
            <w:r w:rsidRPr="00563A47">
              <w:rPr>
                <w:rFonts w:ascii="Times New Roman" w:hAnsi="Times New Roman"/>
                <w:color w:val="000000" w:themeColor="text1"/>
              </w:rPr>
              <w:t>), and</w:t>
            </w:r>
            <w:proofErr w:type="gramEnd"/>
            <w:r w:rsidRPr="00563A47">
              <w:rPr>
                <w:rFonts w:ascii="Times New Roman" w:hAnsi="Times New Roman"/>
                <w:color w:val="000000" w:themeColor="text1"/>
              </w:rPr>
              <w:t xml:space="preserve"> are given support to test and institutionalize the many good ideas for addressing externalities and market failures.</w:t>
            </w:r>
          </w:p>
          <w:p w14:paraId="792F4D68" w14:textId="77777777" w:rsidR="00216A0A" w:rsidRPr="00563A47" w:rsidRDefault="00216A0A" w:rsidP="00A6517B">
            <w:pPr>
              <w:spacing w:after="120" w:line="240" w:lineRule="auto"/>
              <w:jc w:val="both"/>
              <w:rPr>
                <w:rFonts w:ascii="Times New Roman" w:hAnsi="Times New Roman"/>
                <w:color w:val="000000" w:themeColor="text1"/>
              </w:rPr>
            </w:pPr>
            <w:r w:rsidRPr="00563A47">
              <w:rPr>
                <w:rFonts w:ascii="Times New Roman" w:hAnsi="Times New Roman"/>
                <w:color w:val="000000" w:themeColor="text1"/>
              </w:rPr>
              <w:t>• Component 3 (could be combined with 2 and greatly streamlined) then becomes the mechanism for piloting 3.1 (new models) and 3.2 (community-based tourism) which are then managed adaptively as pilots and the learning mechanisms to improve 2.1 and 2.2, and even to feed back into the enabling environment (component 1).</w:t>
            </w:r>
          </w:p>
        </w:tc>
        <w:tc>
          <w:tcPr>
            <w:tcW w:w="4680" w:type="dxa"/>
            <w:tcBorders>
              <w:top w:val="single" w:sz="4" w:space="0" w:color="auto"/>
              <w:left w:val="single" w:sz="4" w:space="0" w:color="auto"/>
              <w:bottom w:val="single" w:sz="4" w:space="0" w:color="auto"/>
              <w:right w:val="single" w:sz="4" w:space="0" w:color="auto"/>
            </w:tcBorders>
          </w:tcPr>
          <w:p w14:paraId="26B98385" w14:textId="77777777" w:rsidR="00216A0A" w:rsidRPr="00563A47" w:rsidRDefault="00216A0A" w:rsidP="00A6517B">
            <w:pPr>
              <w:spacing w:after="120" w:line="240" w:lineRule="auto"/>
              <w:jc w:val="both"/>
              <w:rPr>
                <w:rFonts w:ascii="Times New Roman" w:eastAsia="Times New Roman" w:hAnsi="Times New Roman"/>
                <w:color w:val="000000" w:themeColor="text1"/>
                <w:lang w:eastAsia="x-none"/>
              </w:rPr>
            </w:pPr>
            <w:r w:rsidRPr="00563A47">
              <w:rPr>
                <w:rFonts w:ascii="Times New Roman" w:eastAsia="Times New Roman" w:hAnsi="Times New Roman"/>
                <w:color w:val="000000" w:themeColor="text1"/>
                <w:lang w:eastAsia="x-none"/>
              </w:rPr>
              <w:lastRenderedPageBreak/>
              <w:t>The project has been revised to include a new Outcome 2.1, per the STAP comment.  However, the proponents deemed it necessary to maintain a separate Component 3 to emphasize the work done in 3 different coastal areas.</w:t>
            </w:r>
          </w:p>
        </w:tc>
        <w:tc>
          <w:tcPr>
            <w:tcW w:w="1980" w:type="dxa"/>
            <w:tcBorders>
              <w:top w:val="single" w:sz="4" w:space="0" w:color="auto"/>
              <w:left w:val="single" w:sz="4" w:space="0" w:color="auto"/>
              <w:bottom w:val="single" w:sz="4" w:space="0" w:color="auto"/>
              <w:right w:val="single" w:sz="4" w:space="0" w:color="auto"/>
            </w:tcBorders>
          </w:tcPr>
          <w:p w14:paraId="35F75F28" w14:textId="77777777" w:rsidR="00216A0A" w:rsidRPr="00563A47" w:rsidRDefault="00216A0A" w:rsidP="00A6517B">
            <w:pPr>
              <w:spacing w:after="120" w:line="240" w:lineRule="auto"/>
              <w:jc w:val="both"/>
              <w:rPr>
                <w:rFonts w:ascii="Times New Roman" w:eastAsia="Times New Roman" w:hAnsi="Times New Roman"/>
                <w:color w:val="000000" w:themeColor="text1"/>
                <w:lang w:eastAsia="x-none"/>
              </w:rPr>
            </w:pPr>
            <w:proofErr w:type="spellStart"/>
            <w:r w:rsidRPr="00563A47">
              <w:rPr>
                <w:rFonts w:ascii="Times New Roman" w:eastAsia="Times New Roman" w:hAnsi="Times New Roman"/>
                <w:color w:val="000000" w:themeColor="text1"/>
                <w:lang w:eastAsia="x-none"/>
              </w:rPr>
              <w:t>ProDoc</w:t>
            </w:r>
            <w:proofErr w:type="spellEnd"/>
            <w:r w:rsidRPr="00563A47">
              <w:rPr>
                <w:rFonts w:ascii="Times New Roman" w:eastAsia="Times New Roman" w:hAnsi="Times New Roman"/>
                <w:color w:val="000000" w:themeColor="text1"/>
                <w:lang w:eastAsia="x-none"/>
              </w:rPr>
              <w:t xml:space="preserve"> Section IV Strategy, Component 2, p. 21</w:t>
            </w:r>
          </w:p>
        </w:tc>
      </w:tr>
      <w:tr w:rsidR="00563A47" w:rsidRPr="00563A47" w14:paraId="40B6D6ED" w14:textId="77777777" w:rsidTr="00216A0A">
        <w:tc>
          <w:tcPr>
            <w:tcW w:w="3780" w:type="dxa"/>
            <w:tcBorders>
              <w:top w:val="single" w:sz="4" w:space="0" w:color="auto"/>
              <w:left w:val="single" w:sz="4" w:space="0" w:color="auto"/>
              <w:bottom w:val="single" w:sz="4" w:space="0" w:color="auto"/>
              <w:right w:val="single" w:sz="4" w:space="0" w:color="auto"/>
            </w:tcBorders>
          </w:tcPr>
          <w:p w14:paraId="1D26CB48" w14:textId="77777777" w:rsidR="00216A0A" w:rsidRPr="00563A47" w:rsidRDefault="00216A0A"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General comments: The project would benefit from examining what has worked and what hasn't in other countries seeking to promote sustainable tourism.</w:t>
            </w:r>
          </w:p>
        </w:tc>
        <w:tc>
          <w:tcPr>
            <w:tcW w:w="4680" w:type="dxa"/>
            <w:tcBorders>
              <w:top w:val="single" w:sz="4" w:space="0" w:color="auto"/>
              <w:left w:val="single" w:sz="4" w:space="0" w:color="auto"/>
              <w:bottom w:val="single" w:sz="4" w:space="0" w:color="auto"/>
              <w:right w:val="single" w:sz="4" w:space="0" w:color="auto"/>
            </w:tcBorders>
          </w:tcPr>
          <w:p w14:paraId="74515774" w14:textId="77777777" w:rsidR="00216A0A" w:rsidRPr="00563A47" w:rsidRDefault="00216A0A" w:rsidP="00A6517B">
            <w:pPr>
              <w:spacing w:after="0" w:line="240" w:lineRule="auto"/>
              <w:jc w:val="both"/>
              <w:rPr>
                <w:rFonts w:ascii="Times New Roman" w:eastAsia="Times New Roman" w:hAnsi="Times New Roman"/>
                <w:color w:val="000000" w:themeColor="text1"/>
                <w:lang w:eastAsia="x-none"/>
              </w:rPr>
            </w:pPr>
            <w:r w:rsidRPr="00563A47">
              <w:rPr>
                <w:rFonts w:ascii="Times New Roman" w:eastAsia="Times New Roman" w:hAnsi="Times New Roman"/>
                <w:color w:val="000000" w:themeColor="text1"/>
                <w:lang w:eastAsia="x-none"/>
              </w:rPr>
              <w:t>The project design draws from lessons learned within Mexico, the Caribbean and other coastal areas around the world.</w:t>
            </w:r>
          </w:p>
        </w:tc>
        <w:tc>
          <w:tcPr>
            <w:tcW w:w="1980" w:type="dxa"/>
            <w:tcBorders>
              <w:top w:val="single" w:sz="4" w:space="0" w:color="auto"/>
              <w:left w:val="single" w:sz="4" w:space="0" w:color="auto"/>
              <w:bottom w:val="single" w:sz="4" w:space="0" w:color="auto"/>
              <w:right w:val="single" w:sz="4" w:space="0" w:color="auto"/>
            </w:tcBorders>
          </w:tcPr>
          <w:p w14:paraId="6F94F639" w14:textId="77777777" w:rsidR="00216A0A" w:rsidRPr="00563A47" w:rsidRDefault="00216A0A" w:rsidP="00A6517B">
            <w:pPr>
              <w:spacing w:after="0" w:line="240" w:lineRule="auto"/>
              <w:jc w:val="both"/>
              <w:rPr>
                <w:rFonts w:ascii="Times New Roman" w:eastAsia="Times New Roman" w:hAnsi="Times New Roman"/>
                <w:color w:val="000000" w:themeColor="text1"/>
                <w:lang w:eastAsia="x-none"/>
              </w:rPr>
            </w:pPr>
            <w:proofErr w:type="spellStart"/>
            <w:r w:rsidRPr="00563A47">
              <w:rPr>
                <w:rFonts w:ascii="Times New Roman" w:eastAsia="Times New Roman" w:hAnsi="Times New Roman"/>
                <w:color w:val="000000" w:themeColor="text1"/>
                <w:lang w:eastAsia="x-none"/>
              </w:rPr>
              <w:t>ProDoc</w:t>
            </w:r>
            <w:proofErr w:type="spellEnd"/>
            <w:r w:rsidRPr="00563A47">
              <w:rPr>
                <w:rFonts w:ascii="Times New Roman" w:eastAsia="Times New Roman" w:hAnsi="Times New Roman"/>
                <w:color w:val="000000" w:themeColor="text1"/>
                <w:lang w:eastAsia="x-none"/>
              </w:rPr>
              <w:t xml:space="preserve"> Section IV Strategy, p.14</w:t>
            </w:r>
          </w:p>
        </w:tc>
      </w:tr>
      <w:tr w:rsidR="00563A47" w:rsidRPr="00563A47" w14:paraId="43809B90" w14:textId="77777777" w:rsidTr="00216A0A">
        <w:tc>
          <w:tcPr>
            <w:tcW w:w="3780" w:type="dxa"/>
            <w:tcBorders>
              <w:top w:val="single" w:sz="4" w:space="0" w:color="auto"/>
              <w:left w:val="single" w:sz="4" w:space="0" w:color="auto"/>
              <w:bottom w:val="single" w:sz="4" w:space="0" w:color="auto"/>
              <w:right w:val="single" w:sz="4" w:space="0" w:color="auto"/>
            </w:tcBorders>
          </w:tcPr>
          <w:p w14:paraId="4160236E" w14:textId="77777777" w:rsidR="00216A0A" w:rsidRPr="00563A47" w:rsidRDefault="00216A0A"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STAP feels that the use of the word "criteria" is confusing… In this case, perhaps the term "standard" or "safeguard" would be more appropriate – especially since the project envisions that these criteria would be mandatory (para.39).</w:t>
            </w:r>
          </w:p>
        </w:tc>
        <w:tc>
          <w:tcPr>
            <w:tcW w:w="4680" w:type="dxa"/>
            <w:tcBorders>
              <w:top w:val="single" w:sz="4" w:space="0" w:color="auto"/>
              <w:left w:val="single" w:sz="4" w:space="0" w:color="auto"/>
              <w:bottom w:val="single" w:sz="4" w:space="0" w:color="auto"/>
              <w:right w:val="single" w:sz="4" w:space="0" w:color="auto"/>
            </w:tcBorders>
          </w:tcPr>
          <w:p w14:paraId="203C0AEE" w14:textId="77777777" w:rsidR="00216A0A" w:rsidRPr="00563A47" w:rsidRDefault="00216A0A" w:rsidP="00A6517B">
            <w:pPr>
              <w:spacing w:after="0" w:line="240" w:lineRule="auto"/>
              <w:jc w:val="both"/>
              <w:rPr>
                <w:rFonts w:ascii="Times New Roman" w:eastAsia="Times New Roman" w:hAnsi="Times New Roman"/>
                <w:color w:val="000000" w:themeColor="text1"/>
                <w:lang w:eastAsia="x-none"/>
              </w:rPr>
            </w:pPr>
            <w:r w:rsidRPr="00563A47">
              <w:rPr>
                <w:rFonts w:ascii="Times New Roman" w:eastAsia="Times New Roman" w:hAnsi="Times New Roman"/>
                <w:color w:val="000000" w:themeColor="text1"/>
                <w:lang w:eastAsia="x-none"/>
              </w:rPr>
              <w:t>Agreed, the project text now uses the term “safeguard”.</w:t>
            </w:r>
          </w:p>
        </w:tc>
        <w:tc>
          <w:tcPr>
            <w:tcW w:w="1980" w:type="dxa"/>
            <w:tcBorders>
              <w:top w:val="single" w:sz="4" w:space="0" w:color="auto"/>
              <w:left w:val="single" w:sz="4" w:space="0" w:color="auto"/>
              <w:bottom w:val="single" w:sz="4" w:space="0" w:color="auto"/>
              <w:right w:val="single" w:sz="4" w:space="0" w:color="auto"/>
            </w:tcBorders>
          </w:tcPr>
          <w:p w14:paraId="3A7C0961" w14:textId="77777777" w:rsidR="00216A0A" w:rsidRPr="00563A47" w:rsidRDefault="00216A0A" w:rsidP="00A6517B">
            <w:pPr>
              <w:spacing w:after="0" w:line="240" w:lineRule="auto"/>
              <w:jc w:val="both"/>
              <w:rPr>
                <w:rFonts w:ascii="Times New Roman" w:eastAsia="Times New Roman" w:hAnsi="Times New Roman"/>
                <w:color w:val="000000" w:themeColor="text1"/>
                <w:lang w:eastAsia="x-none"/>
              </w:rPr>
            </w:pPr>
            <w:proofErr w:type="spellStart"/>
            <w:r w:rsidRPr="00563A47">
              <w:rPr>
                <w:rFonts w:ascii="Times New Roman" w:eastAsia="Times New Roman" w:hAnsi="Times New Roman"/>
                <w:color w:val="000000" w:themeColor="text1"/>
                <w:lang w:eastAsia="x-none"/>
              </w:rPr>
              <w:t>ProDoc</w:t>
            </w:r>
            <w:proofErr w:type="spellEnd"/>
            <w:r w:rsidRPr="00563A47">
              <w:rPr>
                <w:rFonts w:ascii="Times New Roman" w:eastAsia="Times New Roman" w:hAnsi="Times New Roman"/>
                <w:color w:val="000000" w:themeColor="text1"/>
                <w:lang w:eastAsia="x-none"/>
              </w:rPr>
              <w:t xml:space="preserve"> and CEO ER</w:t>
            </w:r>
          </w:p>
        </w:tc>
      </w:tr>
      <w:tr w:rsidR="00563A47" w:rsidRPr="00563A47" w14:paraId="19911468" w14:textId="77777777" w:rsidTr="00216A0A">
        <w:tc>
          <w:tcPr>
            <w:tcW w:w="3780" w:type="dxa"/>
            <w:tcBorders>
              <w:top w:val="single" w:sz="4" w:space="0" w:color="auto"/>
              <w:left w:val="single" w:sz="4" w:space="0" w:color="auto"/>
              <w:bottom w:val="single" w:sz="4" w:space="0" w:color="auto"/>
              <w:right w:val="single" w:sz="4" w:space="0" w:color="auto"/>
            </w:tcBorders>
          </w:tcPr>
          <w:p w14:paraId="37DCCE89" w14:textId="77777777" w:rsidR="00216A0A" w:rsidRPr="00563A47" w:rsidRDefault="00216A0A"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 xml:space="preserve">Component Two, regarding strengthening enabling conditions to address market failures could also be improved by clarifying some points. For example, para. 44 discusses the need to estimate the overall value of goods and services at a site prior to conducting a business plan for the pilot tourist sites. The paragraph mentions using the results of different studies. Which studies? How will these studies be conducted and using which method or model? Many decision support tools exist for this purpose which require varying levels of time, funds, ability, etc. Reviews like those found in </w:t>
            </w:r>
            <w:proofErr w:type="spellStart"/>
            <w:r w:rsidRPr="00563A47">
              <w:rPr>
                <w:rFonts w:ascii="Times New Roman" w:hAnsi="Times New Roman"/>
                <w:color w:val="000000" w:themeColor="text1"/>
              </w:rPr>
              <w:t>Bagstad</w:t>
            </w:r>
            <w:proofErr w:type="spellEnd"/>
            <w:r w:rsidRPr="00563A47">
              <w:rPr>
                <w:rFonts w:ascii="Times New Roman" w:hAnsi="Times New Roman"/>
                <w:color w:val="000000" w:themeColor="text1"/>
              </w:rPr>
              <w:t xml:space="preserve"> et al., 2013 can help project implementers determine which method is most appropriate.</w:t>
            </w:r>
          </w:p>
        </w:tc>
        <w:tc>
          <w:tcPr>
            <w:tcW w:w="4680" w:type="dxa"/>
            <w:tcBorders>
              <w:top w:val="single" w:sz="4" w:space="0" w:color="auto"/>
              <w:left w:val="single" w:sz="4" w:space="0" w:color="auto"/>
              <w:bottom w:val="single" w:sz="4" w:space="0" w:color="auto"/>
              <w:right w:val="single" w:sz="4" w:space="0" w:color="auto"/>
            </w:tcBorders>
          </w:tcPr>
          <w:p w14:paraId="2CEC34D6" w14:textId="77777777" w:rsidR="00216A0A" w:rsidRPr="00563A47" w:rsidRDefault="00216A0A" w:rsidP="00A6517B">
            <w:pPr>
              <w:spacing w:after="0" w:line="240" w:lineRule="auto"/>
              <w:jc w:val="both"/>
              <w:rPr>
                <w:rFonts w:ascii="Times New Roman" w:eastAsia="Times New Roman" w:hAnsi="Times New Roman"/>
                <w:color w:val="000000" w:themeColor="text1"/>
                <w:lang w:eastAsia="x-none"/>
              </w:rPr>
            </w:pPr>
            <w:r w:rsidRPr="00563A47">
              <w:rPr>
                <w:rFonts w:ascii="Times New Roman" w:eastAsia="Times New Roman" w:hAnsi="Times New Roman"/>
                <w:color w:val="000000" w:themeColor="text1"/>
                <w:lang w:eastAsia="x-none"/>
              </w:rPr>
              <w:t>During the PPG, the proponents identified a series of market failures/ gaps exist that prevent achieving an impact on both the tourist and the suppliers of products and services so as to improve the positive impact of tourism and minimize the negative. The table in Component 2 (</w:t>
            </w:r>
            <w:proofErr w:type="spellStart"/>
            <w:r w:rsidRPr="00563A47">
              <w:rPr>
                <w:rFonts w:ascii="Times New Roman" w:eastAsia="Times New Roman" w:hAnsi="Times New Roman"/>
                <w:color w:val="000000" w:themeColor="text1"/>
                <w:lang w:eastAsia="x-none"/>
              </w:rPr>
              <w:t>ProDoc</w:t>
            </w:r>
            <w:proofErr w:type="spellEnd"/>
            <w:r w:rsidRPr="00563A47">
              <w:rPr>
                <w:rFonts w:ascii="Times New Roman" w:eastAsia="Times New Roman" w:hAnsi="Times New Roman"/>
                <w:color w:val="000000" w:themeColor="text1"/>
                <w:lang w:eastAsia="x-none"/>
              </w:rPr>
              <w:t xml:space="preserve"> Section IV Strategy) shows the market failures identified for this project, as well as the solutions and challenges to overcome them. This information is presented in a generic way, since the failures are repeated across the three sites; any site-specific consideration is mentioned in the </w:t>
            </w:r>
            <w:proofErr w:type="gramStart"/>
            <w:r w:rsidRPr="00563A47">
              <w:rPr>
                <w:rFonts w:ascii="Times New Roman" w:eastAsia="Times New Roman" w:hAnsi="Times New Roman"/>
                <w:color w:val="000000" w:themeColor="text1"/>
                <w:lang w:eastAsia="x-none"/>
              </w:rPr>
              <w:t>comments</w:t>
            </w:r>
            <w:proofErr w:type="gramEnd"/>
            <w:r w:rsidRPr="00563A47">
              <w:rPr>
                <w:rFonts w:ascii="Times New Roman" w:eastAsia="Times New Roman" w:hAnsi="Times New Roman"/>
                <w:color w:val="000000" w:themeColor="text1"/>
                <w:lang w:eastAsia="x-none"/>
              </w:rPr>
              <w:t xml:space="preserve"> column. The project’s interventions will consider these in the confirmation and application of financial mechanisms at the national and local levels.</w:t>
            </w:r>
            <w:r w:rsidRPr="00563A47">
              <w:rPr>
                <w:color w:val="000000" w:themeColor="text1"/>
              </w:rPr>
              <w:t xml:space="preserve"> </w:t>
            </w:r>
            <w:r w:rsidRPr="00563A47">
              <w:rPr>
                <w:rFonts w:ascii="Times New Roman" w:eastAsia="Times New Roman" w:hAnsi="Times New Roman"/>
                <w:color w:val="000000" w:themeColor="text1"/>
                <w:lang w:eastAsia="x-none"/>
              </w:rPr>
              <w:t xml:space="preserve">“A comparative assessment of decision-support tools for ecosystem services quantification and valuation” by </w:t>
            </w:r>
            <w:proofErr w:type="spellStart"/>
            <w:r w:rsidRPr="00563A47">
              <w:rPr>
                <w:rFonts w:ascii="Times New Roman" w:eastAsia="Times New Roman" w:hAnsi="Times New Roman"/>
                <w:color w:val="000000" w:themeColor="text1"/>
                <w:lang w:eastAsia="x-none"/>
              </w:rPr>
              <w:t>Bagstad</w:t>
            </w:r>
            <w:proofErr w:type="spellEnd"/>
            <w:r w:rsidRPr="00563A47">
              <w:rPr>
                <w:rFonts w:ascii="Times New Roman" w:eastAsia="Times New Roman" w:hAnsi="Times New Roman"/>
                <w:color w:val="000000" w:themeColor="text1"/>
                <w:lang w:eastAsia="x-none"/>
              </w:rPr>
              <w:t xml:space="preserve"> et al., 2013 serves as a reference for sources of information about ecosystem goods and services. The methodologies cited in the paper will be considered for the </w:t>
            </w:r>
            <w:r w:rsidRPr="00563A47">
              <w:rPr>
                <w:rFonts w:ascii="Times New Roman" w:eastAsia="Times New Roman" w:hAnsi="Times New Roman"/>
                <w:color w:val="000000" w:themeColor="text1"/>
                <w:lang w:eastAsia="x-none"/>
              </w:rPr>
              <w:lastRenderedPageBreak/>
              <w:t>feasibility assessment of each of the different types of mechanisms prior to their implementation.  These studies are listed as a footnote.</w:t>
            </w:r>
          </w:p>
        </w:tc>
        <w:tc>
          <w:tcPr>
            <w:tcW w:w="1980" w:type="dxa"/>
            <w:tcBorders>
              <w:top w:val="single" w:sz="4" w:space="0" w:color="auto"/>
              <w:left w:val="single" w:sz="4" w:space="0" w:color="auto"/>
              <w:bottom w:val="single" w:sz="4" w:space="0" w:color="auto"/>
              <w:right w:val="single" w:sz="4" w:space="0" w:color="auto"/>
            </w:tcBorders>
          </w:tcPr>
          <w:p w14:paraId="7CB3D220" w14:textId="77777777" w:rsidR="00216A0A" w:rsidRPr="00563A47" w:rsidRDefault="00216A0A" w:rsidP="00A6517B">
            <w:pPr>
              <w:spacing w:after="0" w:line="240" w:lineRule="auto"/>
              <w:jc w:val="both"/>
              <w:rPr>
                <w:rFonts w:ascii="Times New Roman" w:eastAsia="Times New Roman" w:hAnsi="Times New Roman"/>
                <w:color w:val="000000" w:themeColor="text1"/>
                <w:lang w:eastAsia="x-none"/>
              </w:rPr>
            </w:pPr>
            <w:proofErr w:type="spellStart"/>
            <w:r w:rsidRPr="00563A47">
              <w:rPr>
                <w:rFonts w:ascii="Times New Roman" w:eastAsia="Times New Roman" w:hAnsi="Times New Roman"/>
                <w:color w:val="000000" w:themeColor="text1"/>
                <w:lang w:eastAsia="x-none"/>
              </w:rPr>
              <w:lastRenderedPageBreak/>
              <w:t>ProDoc</w:t>
            </w:r>
            <w:proofErr w:type="spellEnd"/>
            <w:r w:rsidRPr="00563A47">
              <w:rPr>
                <w:rFonts w:ascii="Times New Roman" w:eastAsia="Times New Roman" w:hAnsi="Times New Roman"/>
                <w:color w:val="000000" w:themeColor="text1"/>
                <w:lang w:eastAsia="x-none"/>
              </w:rPr>
              <w:t xml:space="preserve"> Section IV Strategy, Component 2, p. 23</w:t>
            </w:r>
          </w:p>
        </w:tc>
      </w:tr>
      <w:tr w:rsidR="00563A47" w:rsidRPr="00563A47" w14:paraId="66253081" w14:textId="77777777" w:rsidTr="00216A0A">
        <w:tc>
          <w:tcPr>
            <w:tcW w:w="3780" w:type="dxa"/>
            <w:tcBorders>
              <w:top w:val="single" w:sz="4" w:space="0" w:color="auto"/>
              <w:left w:val="single" w:sz="4" w:space="0" w:color="auto"/>
              <w:bottom w:val="single" w:sz="4" w:space="0" w:color="auto"/>
              <w:right w:val="single" w:sz="4" w:space="0" w:color="auto"/>
            </w:tcBorders>
          </w:tcPr>
          <w:p w14:paraId="6DC89A24" w14:textId="77777777" w:rsidR="00216A0A" w:rsidRPr="00563A47" w:rsidRDefault="00216A0A" w:rsidP="00A6517B">
            <w:pPr>
              <w:spacing w:before="100" w:beforeAutospacing="1" w:after="100" w:afterAutospacing="1" w:line="240" w:lineRule="auto"/>
              <w:jc w:val="both"/>
              <w:rPr>
                <w:rFonts w:ascii="Times New Roman" w:hAnsi="Times New Roman"/>
                <w:color w:val="000000" w:themeColor="text1"/>
              </w:rPr>
            </w:pPr>
            <w:proofErr w:type="gramStart"/>
            <w:r w:rsidRPr="00563A47">
              <w:rPr>
                <w:rFonts w:ascii="Times New Roman" w:hAnsi="Times New Roman"/>
                <w:color w:val="000000" w:themeColor="text1"/>
              </w:rPr>
              <w:t>Also</w:t>
            </w:r>
            <w:proofErr w:type="gramEnd"/>
            <w:r w:rsidRPr="00563A47">
              <w:rPr>
                <w:rFonts w:ascii="Times New Roman" w:hAnsi="Times New Roman"/>
                <w:color w:val="000000" w:themeColor="text1"/>
              </w:rPr>
              <w:t xml:space="preserve"> in this section, the project discusses the need to evaluate different types of instruments that can be used to promote sustainable tourism (para 45); however, subsequent paragraphs (48) discuss the use of certification giving the appearance that the mechanism has already been pre-selected. Or is it in addition to one of the others listed in para 45? And how do these mechanisms relate to the list of actions to be taken under para. 53 (laws, regulations, land use planning, capacity building, best practices, monitoring, promotional campaigns, etc.).</w:t>
            </w:r>
          </w:p>
        </w:tc>
        <w:tc>
          <w:tcPr>
            <w:tcW w:w="4680" w:type="dxa"/>
            <w:tcBorders>
              <w:top w:val="single" w:sz="4" w:space="0" w:color="auto"/>
              <w:left w:val="single" w:sz="4" w:space="0" w:color="auto"/>
              <w:bottom w:val="single" w:sz="4" w:space="0" w:color="auto"/>
              <w:right w:val="single" w:sz="4" w:space="0" w:color="auto"/>
            </w:tcBorders>
          </w:tcPr>
          <w:p w14:paraId="43CE5868" w14:textId="77777777" w:rsidR="00216A0A" w:rsidRPr="00563A47" w:rsidRDefault="00216A0A" w:rsidP="00216A0A">
            <w:pPr>
              <w:spacing w:after="0" w:line="240" w:lineRule="auto"/>
              <w:jc w:val="both"/>
              <w:rPr>
                <w:rFonts w:ascii="Times New Roman" w:eastAsia="Times New Roman" w:hAnsi="Times New Roman"/>
                <w:color w:val="000000" w:themeColor="text1"/>
                <w:lang w:eastAsia="x-none"/>
              </w:rPr>
            </w:pPr>
            <w:r w:rsidRPr="00563A47">
              <w:rPr>
                <w:rFonts w:ascii="Times New Roman" w:eastAsia="Times New Roman" w:hAnsi="Times New Roman"/>
                <w:color w:val="000000" w:themeColor="text1"/>
                <w:lang w:eastAsia="x-none"/>
              </w:rPr>
              <w:t xml:space="preserve">The project will use a variety of instruments to promote sustainable tourism.  While certifications are deemed </w:t>
            </w:r>
            <w:proofErr w:type="gramStart"/>
            <w:r w:rsidRPr="00563A47">
              <w:rPr>
                <w:rFonts w:ascii="Times New Roman" w:eastAsia="Times New Roman" w:hAnsi="Times New Roman"/>
                <w:color w:val="000000" w:themeColor="text1"/>
                <w:lang w:eastAsia="x-none"/>
              </w:rPr>
              <w:t>important  and</w:t>
            </w:r>
            <w:proofErr w:type="gramEnd"/>
            <w:r w:rsidRPr="00563A47">
              <w:rPr>
                <w:rFonts w:ascii="Times New Roman" w:eastAsia="Times New Roman" w:hAnsi="Times New Roman"/>
                <w:color w:val="000000" w:themeColor="text1"/>
                <w:lang w:eastAsia="x-none"/>
              </w:rPr>
              <w:t xml:space="preserve"> relevant in several cases, they are not the only instrument to be applied in the ZDTS.  Furthermore, it is expected that the mainstreaming of BD conservation safeguards within policy and programs in Component 1 could eventually result in certifications or some other type of market promotion instruments. Thus, the project will not prescribe only 1 type of instrument, but rather will consider the available options as well as the needs/ characteristics of partners and beneficiaries.</w:t>
            </w:r>
            <w:r w:rsidRPr="00563A47">
              <w:rPr>
                <w:color w:val="000000" w:themeColor="text1"/>
              </w:rPr>
              <w:t xml:space="preserve"> </w:t>
            </w:r>
            <w:r w:rsidRPr="00563A47">
              <w:rPr>
                <w:rFonts w:ascii="Times New Roman" w:eastAsia="Times New Roman" w:hAnsi="Times New Roman"/>
                <w:color w:val="000000" w:themeColor="text1"/>
                <w:lang w:eastAsia="x-none"/>
              </w:rPr>
              <w:t>The mechanisms will provide tools for applying the adjusted policy and planning framework for ZDTS.</w:t>
            </w:r>
          </w:p>
        </w:tc>
        <w:tc>
          <w:tcPr>
            <w:tcW w:w="1980" w:type="dxa"/>
            <w:tcBorders>
              <w:top w:val="single" w:sz="4" w:space="0" w:color="auto"/>
              <w:left w:val="single" w:sz="4" w:space="0" w:color="auto"/>
              <w:bottom w:val="single" w:sz="4" w:space="0" w:color="auto"/>
              <w:right w:val="single" w:sz="4" w:space="0" w:color="auto"/>
            </w:tcBorders>
          </w:tcPr>
          <w:p w14:paraId="5E225509" w14:textId="77777777" w:rsidR="00216A0A" w:rsidRPr="00563A47" w:rsidRDefault="00216A0A" w:rsidP="00A6517B">
            <w:pPr>
              <w:spacing w:after="0" w:line="240" w:lineRule="auto"/>
              <w:jc w:val="both"/>
              <w:rPr>
                <w:rFonts w:ascii="Times New Roman" w:eastAsia="Times New Roman" w:hAnsi="Times New Roman"/>
                <w:color w:val="000000" w:themeColor="text1"/>
                <w:lang w:eastAsia="x-none"/>
              </w:rPr>
            </w:pPr>
          </w:p>
        </w:tc>
      </w:tr>
      <w:tr w:rsidR="00563A47" w:rsidRPr="00563A47" w14:paraId="5667596E" w14:textId="77777777" w:rsidTr="00216A0A">
        <w:tc>
          <w:tcPr>
            <w:tcW w:w="3780" w:type="dxa"/>
            <w:tcBorders>
              <w:top w:val="single" w:sz="4" w:space="0" w:color="auto"/>
              <w:left w:val="single" w:sz="4" w:space="0" w:color="auto"/>
              <w:bottom w:val="single" w:sz="4" w:space="0" w:color="auto"/>
              <w:right w:val="single" w:sz="4" w:space="0" w:color="auto"/>
            </w:tcBorders>
          </w:tcPr>
          <w:p w14:paraId="3BC2B6D4" w14:textId="77777777" w:rsidR="00216A0A" w:rsidRPr="00563A47" w:rsidRDefault="00216A0A"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The demonstrative models (pilot sites) discussed in Component Three of this project will "enhance the promotion of sustainable livelihoods in communities associated with the pilot areas." (para. 60) and the promotion of "alternative livelihoods" (para. 73), which will be determined during the PPG phase; however, it is not entirely clear what existing livelihoods are. Alternative to what? Will some people be disadvantaged by the proposed changes? How will this be accounted for in the indicators?</w:t>
            </w:r>
          </w:p>
        </w:tc>
        <w:tc>
          <w:tcPr>
            <w:tcW w:w="4680" w:type="dxa"/>
            <w:tcBorders>
              <w:top w:val="single" w:sz="4" w:space="0" w:color="auto"/>
              <w:left w:val="single" w:sz="4" w:space="0" w:color="auto"/>
              <w:bottom w:val="single" w:sz="4" w:space="0" w:color="auto"/>
              <w:right w:val="single" w:sz="4" w:space="0" w:color="auto"/>
            </w:tcBorders>
          </w:tcPr>
          <w:p w14:paraId="37ECC76C" w14:textId="77777777" w:rsidR="00216A0A" w:rsidRPr="00563A47" w:rsidRDefault="00216A0A"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color w:val="000000" w:themeColor="text1"/>
              </w:rPr>
              <w:t>The mainstreaming of biodiversity conservation safeguards in tourism will inevitably generate alternatives to traditional tourism (sun and beach), resulting in new ecotourism schemes. Detailed information regarding livelihoods in each of the 3 ZDTS sites is available in Annex L. With regards to a risk of negatively impacting some people, the capacity building for alternative/diversified tourism activities will open opportunities. By converting the zone in DTS, competitivity and demand will increase, attracting responsible tourism and opportunities for alternative livelihoods. Indeed, the context indicates that, even when tourism is an important economic activity, the mass tourism model has generated environmental and social impacts in the pilot sites. Alternative livelihoods should be understood as a different model, a model of low impact, high benefits and local integration (ecotourism</w:t>
            </w:r>
            <w:proofErr w:type="gramStart"/>
            <w:r w:rsidRPr="00563A47">
              <w:rPr>
                <w:rFonts w:ascii="Times New Roman" w:hAnsi="Times New Roman"/>
                <w:color w:val="000000" w:themeColor="text1"/>
              </w:rPr>
              <w:t>).The</w:t>
            </w:r>
            <w:proofErr w:type="gramEnd"/>
            <w:r w:rsidRPr="00563A47">
              <w:rPr>
                <w:rFonts w:ascii="Times New Roman" w:hAnsi="Times New Roman"/>
                <w:color w:val="000000" w:themeColor="text1"/>
              </w:rPr>
              <w:t xml:space="preserve"> following is a summary:</w:t>
            </w:r>
          </w:p>
          <w:p w14:paraId="11AB3D00" w14:textId="77777777" w:rsidR="00216A0A" w:rsidRPr="00563A47" w:rsidRDefault="00216A0A"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b/>
                <w:color w:val="000000" w:themeColor="text1"/>
              </w:rPr>
              <w:t>BCS:</w:t>
            </w:r>
            <w:r w:rsidRPr="00563A47">
              <w:rPr>
                <w:rFonts w:eastAsia="Calibri"/>
                <w:color w:val="000000" w:themeColor="text1"/>
              </w:rPr>
              <w:t xml:space="preserve"> </w:t>
            </w:r>
            <w:r w:rsidRPr="00563A47">
              <w:rPr>
                <w:rFonts w:ascii="Times New Roman" w:hAnsi="Times New Roman"/>
                <w:color w:val="000000" w:themeColor="text1"/>
              </w:rPr>
              <w:t>The primary activities in the target area are agriculture, fishing and mining. Tourism is incipient, but growing demand in nearby Los Cabos and La Paz provides an opportunity to promote sustainable tourism activities as an alternative livelihood, generate more income than current agriculture practices, and reduce pressure on natural resources such as fisheries.</w:t>
            </w:r>
          </w:p>
          <w:p w14:paraId="714FD667" w14:textId="77777777" w:rsidR="00216A0A" w:rsidRPr="00563A47" w:rsidRDefault="00216A0A"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b/>
                <w:color w:val="000000" w:themeColor="text1"/>
              </w:rPr>
              <w:t>QROO</w:t>
            </w:r>
            <w:r w:rsidRPr="00563A47">
              <w:rPr>
                <w:rFonts w:ascii="Times New Roman" w:hAnsi="Times New Roman"/>
                <w:color w:val="000000" w:themeColor="text1"/>
              </w:rPr>
              <w:t xml:space="preserve">: Currently, the main productive activities in Maya Ka'an are subsistence-agriculture, low </w:t>
            </w:r>
            <w:r w:rsidRPr="00563A47">
              <w:rPr>
                <w:rFonts w:ascii="Times New Roman" w:hAnsi="Times New Roman"/>
                <w:color w:val="000000" w:themeColor="text1"/>
              </w:rPr>
              <w:lastRenderedPageBreak/>
              <w:t>productivity commercial agriculture, tropical timber extraction, and limited handicraft elaboration. However, a large proportion of the local rural economy is based on government subsidies and poverty relief programs. Tourism is growing, with at least 17 cooperatives already operating. Those working in Sian Ka'an Biosphere Reserve are successful initiatives generating significant profits for local people. The project will use these examples to promote tourism as an alternative livelihood to reduce the dependency on government subsidies, generate more income than current agriculture practices, and reduce pressure on natural resources such as tropical forest, mangrove, coral, fisheries, etc. The project is expected to generate direct and indirect benefits to the general population in Maya Ka'an through the creation of business opportunities, employment, sustainable natural resources use and conservation, cultural preservation, etc.</w:t>
            </w:r>
          </w:p>
          <w:p w14:paraId="1EE13078" w14:textId="77777777" w:rsidR="00216A0A" w:rsidRPr="00563A47" w:rsidRDefault="00216A0A" w:rsidP="00A6517B">
            <w:pPr>
              <w:widowControl w:val="0"/>
              <w:autoSpaceDE w:val="0"/>
              <w:autoSpaceDN w:val="0"/>
              <w:adjustRightInd w:val="0"/>
              <w:spacing w:after="120" w:line="240" w:lineRule="auto"/>
              <w:jc w:val="both"/>
              <w:rPr>
                <w:rFonts w:ascii="Times New Roman" w:hAnsi="Times New Roman"/>
                <w:color w:val="000000" w:themeColor="text1"/>
              </w:rPr>
            </w:pPr>
            <w:r w:rsidRPr="00563A47">
              <w:rPr>
                <w:rFonts w:ascii="Times New Roman" w:hAnsi="Times New Roman"/>
                <w:b/>
                <w:color w:val="000000" w:themeColor="text1"/>
              </w:rPr>
              <w:t>OAX</w:t>
            </w:r>
            <w:r w:rsidRPr="00563A47">
              <w:rPr>
                <w:rFonts w:ascii="Times New Roman" w:hAnsi="Times New Roman"/>
                <w:color w:val="000000" w:themeColor="text1"/>
              </w:rPr>
              <w:t>: Currently, the livelihoods that prevail in the target area are agricultural activities, fisheries, jobs related to the construction and maintenance of facilities and incipiently tourism services. The social capital related to these means of living is low and requires strengthening. There are no adequate strategies to develop better individual and collective capacities towards tourism, and training is still insufficient and lacks a gender perspective. Livelihoods related to tourism are a promising alternative for communities who also have a closer link with biodiversity and its conservation. The project will work with communities and ventures that already have a vocation towards tourism and have had real experiences to make it their most important socio-economic activity and improve their well-being (towards "good living").</w:t>
            </w:r>
          </w:p>
        </w:tc>
        <w:tc>
          <w:tcPr>
            <w:tcW w:w="1980" w:type="dxa"/>
            <w:tcBorders>
              <w:top w:val="single" w:sz="4" w:space="0" w:color="auto"/>
              <w:left w:val="single" w:sz="4" w:space="0" w:color="auto"/>
              <w:bottom w:val="single" w:sz="4" w:space="0" w:color="auto"/>
              <w:right w:val="single" w:sz="4" w:space="0" w:color="auto"/>
            </w:tcBorders>
          </w:tcPr>
          <w:p w14:paraId="400D3998" w14:textId="77777777" w:rsidR="00216A0A" w:rsidRPr="00563A47" w:rsidRDefault="00DD7227" w:rsidP="00A6517B">
            <w:pPr>
              <w:widowControl w:val="0"/>
              <w:autoSpaceDE w:val="0"/>
              <w:autoSpaceDN w:val="0"/>
              <w:adjustRightInd w:val="0"/>
              <w:spacing w:after="120" w:line="240" w:lineRule="auto"/>
              <w:jc w:val="both"/>
              <w:rPr>
                <w:rFonts w:ascii="Times New Roman" w:hAnsi="Times New Roman"/>
                <w:color w:val="000000" w:themeColor="text1"/>
              </w:rPr>
            </w:pPr>
            <w:proofErr w:type="spellStart"/>
            <w:r w:rsidRPr="00563A47">
              <w:rPr>
                <w:rFonts w:ascii="Times New Roman" w:hAnsi="Times New Roman"/>
                <w:color w:val="000000" w:themeColor="text1"/>
              </w:rPr>
              <w:lastRenderedPageBreak/>
              <w:t>ProDoc</w:t>
            </w:r>
            <w:proofErr w:type="spellEnd"/>
            <w:r w:rsidRPr="00563A47">
              <w:rPr>
                <w:rFonts w:ascii="Times New Roman" w:hAnsi="Times New Roman"/>
                <w:color w:val="000000" w:themeColor="text1"/>
              </w:rPr>
              <w:t xml:space="preserve"> Annex L</w:t>
            </w:r>
          </w:p>
        </w:tc>
      </w:tr>
      <w:tr w:rsidR="00563A47" w:rsidRPr="00563A47" w14:paraId="19F7758D" w14:textId="77777777" w:rsidTr="00216A0A">
        <w:tc>
          <w:tcPr>
            <w:tcW w:w="3780" w:type="dxa"/>
            <w:tcBorders>
              <w:top w:val="single" w:sz="4" w:space="0" w:color="auto"/>
              <w:left w:val="single" w:sz="4" w:space="0" w:color="auto"/>
              <w:bottom w:val="single" w:sz="4" w:space="0" w:color="auto"/>
              <w:right w:val="single" w:sz="4" w:space="0" w:color="auto"/>
            </w:tcBorders>
          </w:tcPr>
          <w:p w14:paraId="55DEA94D" w14:textId="77777777" w:rsidR="00216A0A" w:rsidRPr="00563A47" w:rsidRDefault="00216A0A" w:rsidP="00A6517B">
            <w:pPr>
              <w:spacing w:before="100" w:beforeAutospacing="1" w:after="100" w:afterAutospacing="1" w:line="240" w:lineRule="auto"/>
              <w:jc w:val="both"/>
              <w:rPr>
                <w:rFonts w:ascii="Times New Roman" w:hAnsi="Times New Roman"/>
                <w:color w:val="000000" w:themeColor="text1"/>
              </w:rPr>
            </w:pPr>
            <w:r w:rsidRPr="00563A47">
              <w:rPr>
                <w:rFonts w:ascii="Times New Roman" w:hAnsi="Times New Roman"/>
                <w:color w:val="000000" w:themeColor="text1"/>
              </w:rPr>
              <w:t xml:space="preserve">Component Four is focused on Knowledge Management, which centers on the development of a communications strategy and an awareness campaign. Would the awareness campaign be a component of the communications strategy and would this be at the national level or for the proposed demonstration sites? Is this really knowledge management in terms </w:t>
            </w:r>
            <w:r w:rsidRPr="00563A47">
              <w:rPr>
                <w:rFonts w:ascii="Times New Roman" w:hAnsi="Times New Roman"/>
                <w:color w:val="000000" w:themeColor="text1"/>
              </w:rPr>
              <w:lastRenderedPageBreak/>
              <w:t>of learning from results, sharing information, etc.?</w:t>
            </w:r>
          </w:p>
        </w:tc>
        <w:tc>
          <w:tcPr>
            <w:tcW w:w="4680" w:type="dxa"/>
            <w:tcBorders>
              <w:top w:val="single" w:sz="4" w:space="0" w:color="auto"/>
              <w:left w:val="single" w:sz="4" w:space="0" w:color="auto"/>
              <w:bottom w:val="single" w:sz="4" w:space="0" w:color="auto"/>
              <w:right w:val="single" w:sz="4" w:space="0" w:color="auto"/>
            </w:tcBorders>
          </w:tcPr>
          <w:p w14:paraId="5A11CEBB" w14:textId="77777777" w:rsidR="00216A0A" w:rsidRPr="00563A47" w:rsidRDefault="00216A0A" w:rsidP="00A6517B">
            <w:pPr>
              <w:spacing w:after="0" w:line="240" w:lineRule="auto"/>
              <w:jc w:val="both"/>
              <w:rPr>
                <w:rFonts w:ascii="Times New Roman" w:eastAsia="Times New Roman" w:hAnsi="Times New Roman"/>
                <w:color w:val="000000" w:themeColor="text1"/>
                <w:lang w:eastAsia="x-none"/>
              </w:rPr>
            </w:pPr>
            <w:r w:rsidRPr="00563A47">
              <w:rPr>
                <w:rFonts w:ascii="Times New Roman" w:eastAsia="Times New Roman" w:hAnsi="Times New Roman"/>
                <w:color w:val="000000" w:themeColor="text1"/>
                <w:lang w:eastAsia="x-none"/>
              </w:rPr>
              <w:lastRenderedPageBreak/>
              <w:t>Component 4 will comprise an awareness campaign, communications strategy and knowledge management</w:t>
            </w:r>
            <w:r w:rsidRPr="00563A47">
              <w:rPr>
                <w:rFonts w:ascii="Times New Roman" w:eastAsia="Calibri" w:hAnsi="Times New Roman"/>
                <w:color w:val="000000" w:themeColor="text1"/>
              </w:rPr>
              <w:t xml:space="preserve"> </w:t>
            </w:r>
            <w:r w:rsidRPr="00563A47">
              <w:rPr>
                <w:rFonts w:ascii="Times New Roman" w:eastAsia="Times New Roman" w:hAnsi="Times New Roman"/>
                <w:color w:val="000000" w:themeColor="text1"/>
                <w:lang w:eastAsia="x-none"/>
              </w:rPr>
              <w:t>mechanisms to enable learning from results, sharing information, etc.</w:t>
            </w:r>
            <w:r w:rsidRPr="00563A47">
              <w:rPr>
                <w:rFonts w:eastAsia="Calibri"/>
                <w:color w:val="000000" w:themeColor="text1"/>
              </w:rPr>
              <w:t xml:space="preserve"> </w:t>
            </w:r>
            <w:r w:rsidRPr="00563A47">
              <w:rPr>
                <w:rFonts w:ascii="Times New Roman" w:eastAsia="Times New Roman" w:hAnsi="Times New Roman"/>
                <w:color w:val="000000" w:themeColor="text1"/>
                <w:lang w:eastAsia="x-none"/>
              </w:rPr>
              <w:t xml:space="preserve">The project will design and execute an awareness campaign aimed at the different stakeholders and users of tourism services to promote different behavior/practices, and compensate responsible production and consumption of tourism facilities, goods and services. This national awareness campaign will include a tool kit for local </w:t>
            </w:r>
            <w:r w:rsidRPr="00563A47">
              <w:rPr>
                <w:rFonts w:ascii="Times New Roman" w:eastAsia="Times New Roman" w:hAnsi="Times New Roman"/>
                <w:color w:val="000000" w:themeColor="text1"/>
                <w:lang w:eastAsia="x-none"/>
              </w:rPr>
              <w:lastRenderedPageBreak/>
              <w:t>application</w:t>
            </w:r>
            <w:r w:rsidRPr="00563A47">
              <w:rPr>
                <w:rFonts w:eastAsia="Calibri"/>
                <w:color w:val="000000" w:themeColor="text1"/>
              </w:rPr>
              <w:t xml:space="preserve"> </w:t>
            </w:r>
            <w:r w:rsidRPr="00563A47">
              <w:rPr>
                <w:rFonts w:ascii="Times New Roman" w:eastAsia="Times New Roman" w:hAnsi="Times New Roman"/>
                <w:color w:val="000000" w:themeColor="text1"/>
                <w:lang w:eastAsia="x-none"/>
              </w:rPr>
              <w:t>with gender sensitivity as well as options for engaging indigenous peoples and youth.</w:t>
            </w:r>
            <w:r w:rsidRPr="00563A47">
              <w:rPr>
                <w:rFonts w:ascii="Times New Roman" w:eastAsia="Calibri" w:hAnsi="Times New Roman"/>
                <w:color w:val="000000" w:themeColor="text1"/>
              </w:rPr>
              <w:t xml:space="preserve"> </w:t>
            </w:r>
            <w:r w:rsidRPr="00563A47">
              <w:rPr>
                <w:rFonts w:ascii="Times New Roman" w:eastAsia="Times New Roman" w:hAnsi="Times New Roman"/>
                <w:color w:val="000000" w:themeColor="text1"/>
                <w:lang w:eastAsia="x-none"/>
              </w:rPr>
              <w:t xml:space="preserve">In parallel, the abovementioned awareness campaign will be complemented by a communications campaign conducted jointly between private and public actors to position Mexico as a BD-friendly tourism destination and raise tourists' awareness and demand for conservation actions. Furthermore, the project will systematize lessons learned, guidance and tools for the development and replication of BD-friendly sustainable tourism services and facilities throughout the country. This systematization of experiences will consist of publishing a document with the project memories, results and lessons learned, including the entire history of the process to create, and consolidate each site as a ZDTS and the management process to ensure sustainability.  Furthermore, the project will publish the impacts mainstreaming BD safeguards as shown in the results of BD monitoring as well as the results of the evaluation of the Social Return on Investment. The consolidation of these </w:t>
            </w:r>
            <w:proofErr w:type="gramStart"/>
            <w:r w:rsidRPr="00563A47">
              <w:rPr>
                <w:rFonts w:ascii="Times New Roman" w:eastAsia="Times New Roman" w:hAnsi="Times New Roman"/>
                <w:color w:val="000000" w:themeColor="text1"/>
                <w:lang w:eastAsia="x-none"/>
              </w:rPr>
              <w:t>experiences  will</w:t>
            </w:r>
            <w:proofErr w:type="gramEnd"/>
            <w:r w:rsidRPr="00563A47">
              <w:rPr>
                <w:rFonts w:ascii="Times New Roman" w:eastAsia="Times New Roman" w:hAnsi="Times New Roman"/>
                <w:color w:val="000000" w:themeColor="text1"/>
                <w:lang w:eastAsia="x-none"/>
              </w:rPr>
              <w:t xml:space="preserve"> lend to develop and/or update good practices manuals for each site. It is envisioned that the generation and use of information at different levels will improve decision-making for the conservation of BD (knowledge, assessment, prioritization, load capacity, challenges and threats) and that these efforts will thereby allow the cost-effective replication of mainstreaming BD conservation safeguards in the development of other priority destinations.</w:t>
            </w:r>
          </w:p>
        </w:tc>
        <w:tc>
          <w:tcPr>
            <w:tcW w:w="1980" w:type="dxa"/>
            <w:tcBorders>
              <w:top w:val="single" w:sz="4" w:space="0" w:color="auto"/>
              <w:left w:val="single" w:sz="4" w:space="0" w:color="auto"/>
              <w:bottom w:val="single" w:sz="4" w:space="0" w:color="auto"/>
              <w:right w:val="single" w:sz="4" w:space="0" w:color="auto"/>
            </w:tcBorders>
          </w:tcPr>
          <w:p w14:paraId="7834BB04" w14:textId="77777777" w:rsidR="00216A0A" w:rsidRPr="00563A47" w:rsidRDefault="00A97EB5" w:rsidP="00A6517B">
            <w:pPr>
              <w:spacing w:after="0" w:line="240" w:lineRule="auto"/>
              <w:jc w:val="both"/>
              <w:rPr>
                <w:rFonts w:ascii="Times New Roman" w:eastAsia="Times New Roman" w:hAnsi="Times New Roman"/>
                <w:color w:val="000000" w:themeColor="text1"/>
                <w:lang w:eastAsia="x-none"/>
              </w:rPr>
            </w:pPr>
            <w:proofErr w:type="spellStart"/>
            <w:r w:rsidRPr="00563A47">
              <w:rPr>
                <w:rFonts w:ascii="Times New Roman" w:eastAsia="Times New Roman" w:hAnsi="Times New Roman"/>
                <w:color w:val="000000" w:themeColor="text1"/>
                <w:lang w:eastAsia="x-none"/>
              </w:rPr>
              <w:lastRenderedPageBreak/>
              <w:t>ProDoc</w:t>
            </w:r>
            <w:proofErr w:type="spellEnd"/>
            <w:r w:rsidRPr="00563A47">
              <w:rPr>
                <w:rFonts w:ascii="Times New Roman" w:eastAsia="Times New Roman" w:hAnsi="Times New Roman"/>
                <w:color w:val="000000" w:themeColor="text1"/>
                <w:lang w:eastAsia="x-none"/>
              </w:rPr>
              <w:t xml:space="preserve"> Section IV Strategy, Component 4, p. 35</w:t>
            </w:r>
          </w:p>
        </w:tc>
      </w:tr>
    </w:tbl>
    <w:p w14:paraId="456567AE" w14:textId="77777777" w:rsidR="00A6517B" w:rsidRPr="00563A47" w:rsidRDefault="00A6517B" w:rsidP="00A6517B">
      <w:pPr>
        <w:spacing w:after="0" w:line="240" w:lineRule="auto"/>
        <w:jc w:val="both"/>
        <w:rPr>
          <w:rFonts w:ascii="Times New Roman" w:eastAsia="Times New Roman" w:hAnsi="Times New Roman"/>
          <w:color w:val="000000" w:themeColor="text1"/>
        </w:rPr>
      </w:pPr>
    </w:p>
    <w:p w14:paraId="5E4766A9" w14:textId="77777777" w:rsidR="006077AE" w:rsidRPr="00563A47" w:rsidRDefault="00667B34" w:rsidP="006077AE">
      <w:pPr>
        <w:spacing w:after="0" w:line="240" w:lineRule="auto"/>
        <w:jc w:val="both"/>
        <w:rPr>
          <w:rFonts w:ascii="Times New Roman" w:eastAsia="Times New Roman" w:hAnsi="Times New Roman"/>
          <w:b/>
          <w:color w:val="000000" w:themeColor="text1"/>
        </w:rPr>
      </w:pPr>
      <w:r w:rsidRPr="00563A47">
        <w:rPr>
          <w:rFonts w:ascii="Times New Roman" w:eastAsia="Times New Roman" w:hAnsi="Times New Roman"/>
          <w:b/>
          <w:smallCaps/>
          <w:color w:val="000000" w:themeColor="text1"/>
        </w:rPr>
        <w:br w:type="page"/>
      </w:r>
      <w:r w:rsidR="006077AE" w:rsidRPr="00563A47">
        <w:rPr>
          <w:rFonts w:ascii="Times New Roman" w:eastAsia="Times New Roman" w:hAnsi="Times New Roman"/>
          <w:b/>
          <w:color w:val="000000" w:themeColor="text1"/>
        </w:rPr>
        <w:lastRenderedPageBreak/>
        <w:t>Responses to GEFSEC Comments</w:t>
      </w:r>
      <w:r w:rsidR="006077AE">
        <w:rPr>
          <w:rFonts w:ascii="Times New Roman" w:eastAsia="Times New Roman" w:hAnsi="Times New Roman"/>
          <w:b/>
          <w:color w:val="000000" w:themeColor="text1"/>
        </w:rPr>
        <w:t xml:space="preserve"> (7-17-19)</w:t>
      </w: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1"/>
        <w:gridCol w:w="4905"/>
        <w:gridCol w:w="1894"/>
      </w:tblGrid>
      <w:tr w:rsidR="006077AE" w:rsidRPr="00BF11C2" w14:paraId="19A47958" w14:textId="77777777" w:rsidTr="006077AE">
        <w:trPr>
          <w:tblHeader/>
        </w:trPr>
        <w:tc>
          <w:tcPr>
            <w:tcW w:w="3641" w:type="dxa"/>
            <w:tcBorders>
              <w:top w:val="single" w:sz="4" w:space="0" w:color="auto"/>
              <w:left w:val="single" w:sz="4" w:space="0" w:color="auto"/>
              <w:bottom w:val="single" w:sz="4" w:space="0" w:color="auto"/>
              <w:right w:val="single" w:sz="4" w:space="0" w:color="auto"/>
            </w:tcBorders>
            <w:shd w:val="clear" w:color="auto" w:fill="D9D9D9"/>
          </w:tcPr>
          <w:p w14:paraId="743A432C" w14:textId="77777777" w:rsidR="006077AE" w:rsidRPr="00BF11C2" w:rsidRDefault="006077AE" w:rsidP="006077AE">
            <w:pPr>
              <w:spacing w:after="0" w:line="240" w:lineRule="auto"/>
              <w:jc w:val="both"/>
              <w:rPr>
                <w:rFonts w:ascii="Times New Roman" w:hAnsi="Times New Roman"/>
                <w:b/>
                <w:color w:val="000000" w:themeColor="text1"/>
                <w:highlight w:val="magenta"/>
              </w:rPr>
            </w:pPr>
            <w:r w:rsidRPr="00BF11C2">
              <w:rPr>
                <w:rFonts w:ascii="Times New Roman" w:hAnsi="Times New Roman"/>
                <w:b/>
                <w:color w:val="000000" w:themeColor="text1"/>
                <w:highlight w:val="magenta"/>
              </w:rPr>
              <w:t>GEFSEC comments</w:t>
            </w:r>
          </w:p>
        </w:tc>
        <w:tc>
          <w:tcPr>
            <w:tcW w:w="4905" w:type="dxa"/>
            <w:tcBorders>
              <w:top w:val="single" w:sz="4" w:space="0" w:color="auto"/>
              <w:left w:val="single" w:sz="4" w:space="0" w:color="auto"/>
              <w:bottom w:val="single" w:sz="4" w:space="0" w:color="auto"/>
              <w:right w:val="single" w:sz="4" w:space="0" w:color="auto"/>
            </w:tcBorders>
            <w:shd w:val="clear" w:color="auto" w:fill="D9D9D9"/>
            <w:hideMark/>
          </w:tcPr>
          <w:p w14:paraId="7A2FF0C2" w14:textId="77777777" w:rsidR="006077AE" w:rsidRPr="00BF11C2" w:rsidRDefault="006077AE" w:rsidP="006077AE">
            <w:pPr>
              <w:spacing w:after="0" w:line="240" w:lineRule="auto"/>
              <w:jc w:val="both"/>
              <w:rPr>
                <w:rFonts w:ascii="Times New Roman" w:hAnsi="Times New Roman"/>
                <w:b/>
                <w:color w:val="000000" w:themeColor="text1"/>
                <w:highlight w:val="magenta"/>
              </w:rPr>
            </w:pPr>
            <w:r w:rsidRPr="00BF11C2">
              <w:rPr>
                <w:rFonts w:ascii="Times New Roman" w:hAnsi="Times New Roman"/>
                <w:b/>
                <w:color w:val="000000" w:themeColor="text1"/>
                <w:highlight w:val="magenta"/>
              </w:rPr>
              <w:t>UNDP Response</w:t>
            </w:r>
          </w:p>
        </w:tc>
        <w:tc>
          <w:tcPr>
            <w:tcW w:w="1894" w:type="dxa"/>
            <w:tcBorders>
              <w:top w:val="single" w:sz="4" w:space="0" w:color="auto"/>
              <w:left w:val="single" w:sz="4" w:space="0" w:color="auto"/>
              <w:bottom w:val="single" w:sz="4" w:space="0" w:color="auto"/>
              <w:right w:val="single" w:sz="4" w:space="0" w:color="auto"/>
            </w:tcBorders>
            <w:shd w:val="clear" w:color="auto" w:fill="D9D9D9"/>
          </w:tcPr>
          <w:p w14:paraId="1C343365" w14:textId="77777777" w:rsidR="006077AE" w:rsidRPr="00BF11C2" w:rsidRDefault="006077AE" w:rsidP="006077AE">
            <w:pPr>
              <w:spacing w:after="0" w:line="240" w:lineRule="auto"/>
              <w:jc w:val="both"/>
              <w:rPr>
                <w:rFonts w:ascii="Times New Roman" w:hAnsi="Times New Roman"/>
                <w:b/>
                <w:color w:val="000000" w:themeColor="text1"/>
                <w:highlight w:val="magenta"/>
              </w:rPr>
            </w:pPr>
            <w:r w:rsidRPr="00BF11C2">
              <w:rPr>
                <w:rFonts w:ascii="Times New Roman" w:hAnsi="Times New Roman"/>
                <w:b/>
                <w:color w:val="000000" w:themeColor="text1"/>
                <w:highlight w:val="magenta"/>
              </w:rPr>
              <w:t>Reference</w:t>
            </w:r>
          </w:p>
        </w:tc>
      </w:tr>
      <w:tr w:rsidR="006077AE" w:rsidRPr="00BF11C2" w14:paraId="1E6A2874" w14:textId="77777777" w:rsidTr="006077AE">
        <w:trPr>
          <w:trHeight w:val="5466"/>
        </w:trPr>
        <w:tc>
          <w:tcPr>
            <w:tcW w:w="3641" w:type="dxa"/>
            <w:tcBorders>
              <w:top w:val="single" w:sz="4" w:space="0" w:color="auto"/>
              <w:left w:val="single" w:sz="4" w:space="0" w:color="auto"/>
              <w:bottom w:val="single" w:sz="4" w:space="0" w:color="auto"/>
              <w:right w:val="single" w:sz="4" w:space="0" w:color="auto"/>
            </w:tcBorders>
          </w:tcPr>
          <w:p w14:paraId="55CFDBAA" w14:textId="77777777" w:rsidR="006077AE" w:rsidRPr="00BF11C2" w:rsidRDefault="006077AE" w:rsidP="006077AE">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2. Is the project structure/ design appropriate to achieve the expected outcomes and outputs?</w:t>
            </w:r>
          </w:p>
          <w:p w14:paraId="222AF987"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7-17-19 </w:t>
            </w:r>
          </w:p>
          <w:p w14:paraId="65B371AE"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The project has the following Components and Outcomes: Component 1. Strengthened institutional, regulatory and policy framework promotes Sustainable Tourism Development (DTS) and management (Outcome 1.1 Conservation objectives of key Biodiversity integrated into the General Law of Tourism and other sectorial development instruments, including a subset of key norms and technical regulations for the tourism sector. Outcome 1.2 Institutional capacity strengthened in SECTUR, state and local governments to mitigate and manage impact of tourism on BD). Component 2. Strengthened enabling conditions in the tourism sector address market failures to catalyze financing for biodiversity conservation (Outcome 2.1 Develop/strengthen decentralized self-governance at tourism sites; Outcome 2.2 Market and policy mechanisms for sustainable tourism financing support the optimization of flows of ecosystem goods and services associated with tourism development and operation). Component 3: Biodiversity mainstreaming in coastal tourism development and operation (Outcome 3.1 New BD-friendly sustainable tourism models (DTS) demonstrated in Quintana Roo, Baja California Sur and Oaxaca and sustainability emplaced; Outcome 3.2 Community-based tourism supporting improved livelihoods, integrating BD conservation in target areas). Component 4: Knowledge Management and Learning (Outcome 4.1 Awareness raised among tourists </w:t>
            </w:r>
            <w:r w:rsidRPr="00BF11C2">
              <w:rPr>
                <w:rFonts w:ascii="Times New Roman" w:hAnsi="Times New Roman" w:cs="Times New Roman"/>
                <w:color w:val="000000" w:themeColor="text1"/>
                <w:highlight w:val="magenta"/>
              </w:rPr>
              <w:lastRenderedPageBreak/>
              <w:t xml:space="preserve">and tourism industry stakeholders about sector’s impact on BD and its associated ecosystem services, as well as potential for conservation measures; indicated by changes in baseline scenarios of surveys applied at project start and end). </w:t>
            </w:r>
          </w:p>
          <w:p w14:paraId="301CFE8C"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Component 1 </w:t>
            </w:r>
          </w:p>
          <w:p w14:paraId="635E0EA2" w14:textId="77777777" w:rsidR="006077AE" w:rsidRPr="00BF11C2" w:rsidRDefault="006077AE" w:rsidP="006077AE">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Output 1.1.2. What are the "BD conservation safeguards" to be mainstreamed into land use planning regulations and instruments? It is important to list the BD measures to be mainstreamed, since the measures and the term are not easy to understand outside of the circles of conservation.</w:t>
            </w:r>
          </w:p>
        </w:tc>
        <w:tc>
          <w:tcPr>
            <w:tcW w:w="4905" w:type="dxa"/>
            <w:tcBorders>
              <w:top w:val="single" w:sz="4" w:space="0" w:color="auto"/>
              <w:left w:val="single" w:sz="4" w:space="0" w:color="auto"/>
              <w:bottom w:val="single" w:sz="4" w:space="0" w:color="auto"/>
              <w:right w:val="single" w:sz="4" w:space="0" w:color="auto"/>
            </w:tcBorders>
            <w:hideMark/>
          </w:tcPr>
          <w:p w14:paraId="2A644B86" w14:textId="77777777" w:rsidR="006077AE" w:rsidRPr="00BF11C2" w:rsidRDefault="006077AE" w:rsidP="006077AE">
            <w:pPr>
              <w:widowControl w:val="0"/>
              <w:autoSpaceDE w:val="0"/>
              <w:autoSpaceDN w:val="0"/>
              <w:adjustRightInd w:val="0"/>
              <w:spacing w:after="120" w:line="240" w:lineRule="auto"/>
              <w:jc w:val="both"/>
              <w:rPr>
                <w:rFonts w:ascii="Times New Roman" w:hAnsi="Times New Roman"/>
                <w:color w:val="000000" w:themeColor="text1"/>
                <w:highlight w:val="magenta"/>
              </w:rPr>
            </w:pPr>
            <w:bookmarkStart w:id="39" w:name="_Hlk15036496"/>
            <w:r w:rsidRPr="00BF11C2">
              <w:rPr>
                <w:rFonts w:ascii="Times New Roman" w:eastAsia="Times New Roman" w:hAnsi="Times New Roman"/>
                <w:color w:val="000000" w:themeColor="text1"/>
                <w:highlight w:val="magenta"/>
              </w:rPr>
              <w:lastRenderedPageBreak/>
              <w:t xml:space="preserve">Please see </w:t>
            </w:r>
            <w:proofErr w:type="spellStart"/>
            <w:r w:rsidRPr="00BF11C2">
              <w:rPr>
                <w:rFonts w:ascii="Times New Roman" w:eastAsia="Times New Roman" w:hAnsi="Times New Roman"/>
                <w:color w:val="000000" w:themeColor="text1"/>
                <w:highlight w:val="magenta"/>
              </w:rPr>
              <w:t>ProDoc</w:t>
            </w:r>
            <w:proofErr w:type="spellEnd"/>
            <w:r w:rsidRPr="00BF11C2">
              <w:rPr>
                <w:rFonts w:ascii="Times New Roman" w:eastAsia="Times New Roman" w:hAnsi="Times New Roman"/>
                <w:color w:val="000000" w:themeColor="text1"/>
                <w:highlight w:val="magenta"/>
              </w:rPr>
              <w:t xml:space="preserve"> Annex N, provided below, which provides a list of safeguards/strategies for mainstreaming biodiversity conservation into land use planning regulations and instruments. The annex details how SECTUR and the project partners (ASK, WWF, ISLA) will implement these safeguards at the federal and local level in the 3 target sites.</w:t>
            </w:r>
            <w:bookmarkEnd w:id="39"/>
          </w:p>
        </w:tc>
        <w:tc>
          <w:tcPr>
            <w:tcW w:w="1894" w:type="dxa"/>
            <w:tcBorders>
              <w:top w:val="single" w:sz="4" w:space="0" w:color="auto"/>
              <w:left w:val="single" w:sz="4" w:space="0" w:color="auto"/>
              <w:bottom w:val="single" w:sz="4" w:space="0" w:color="auto"/>
              <w:right w:val="single" w:sz="4" w:space="0" w:color="auto"/>
            </w:tcBorders>
          </w:tcPr>
          <w:p w14:paraId="64B21205" w14:textId="77777777" w:rsidR="006077AE" w:rsidRPr="00BF11C2" w:rsidRDefault="006077AE" w:rsidP="006077AE">
            <w:pPr>
              <w:widowControl w:val="0"/>
              <w:autoSpaceDE w:val="0"/>
              <w:autoSpaceDN w:val="0"/>
              <w:adjustRightInd w:val="0"/>
              <w:spacing w:after="120" w:line="240" w:lineRule="auto"/>
              <w:jc w:val="both"/>
              <w:rPr>
                <w:rFonts w:ascii="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t>Prodoc</w:t>
            </w:r>
            <w:proofErr w:type="spellEnd"/>
            <w:r w:rsidRPr="00BF11C2">
              <w:rPr>
                <w:rFonts w:ascii="Times New Roman" w:eastAsia="Times New Roman" w:hAnsi="Times New Roman"/>
                <w:color w:val="000000" w:themeColor="text1"/>
                <w:highlight w:val="magenta"/>
              </w:rPr>
              <w:t xml:space="preserve"> Output 1.1.2 Page 18 as well as Annex N </w:t>
            </w:r>
            <w:proofErr w:type="spellStart"/>
            <w:r w:rsidRPr="00BF11C2">
              <w:rPr>
                <w:rFonts w:ascii="Times New Roman" w:eastAsia="Times New Roman" w:hAnsi="Times New Roman"/>
                <w:color w:val="000000" w:themeColor="text1"/>
                <w:highlight w:val="magenta"/>
              </w:rPr>
              <w:t>Prodoc</w:t>
            </w:r>
            <w:proofErr w:type="spellEnd"/>
            <w:r w:rsidRPr="00BF11C2">
              <w:rPr>
                <w:rFonts w:ascii="Times New Roman" w:eastAsia="Times New Roman" w:hAnsi="Times New Roman"/>
                <w:color w:val="000000" w:themeColor="text1"/>
                <w:highlight w:val="magenta"/>
              </w:rPr>
              <w:t>.</w:t>
            </w:r>
          </w:p>
        </w:tc>
      </w:tr>
      <w:tr w:rsidR="006077AE" w:rsidRPr="00BF11C2" w14:paraId="1DCA95B4" w14:textId="77777777" w:rsidTr="006077AE">
        <w:trPr>
          <w:trHeight w:val="907"/>
        </w:trPr>
        <w:tc>
          <w:tcPr>
            <w:tcW w:w="3641" w:type="dxa"/>
            <w:tcBorders>
              <w:top w:val="single" w:sz="4" w:space="0" w:color="auto"/>
              <w:left w:val="single" w:sz="4" w:space="0" w:color="auto"/>
              <w:bottom w:val="single" w:sz="4" w:space="0" w:color="auto"/>
              <w:right w:val="single" w:sz="4" w:space="0" w:color="auto"/>
            </w:tcBorders>
          </w:tcPr>
          <w:p w14:paraId="699EAD6D"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Component 2 </w:t>
            </w:r>
          </w:p>
          <w:p w14:paraId="07700CC9"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Output 2.1.1. The project proposes to support the following bodies: 1) State-level Scientific Committee on Sustainable Tourism functioning in the three model sites (in support of the National Scientific Committee on Sustainable Tourism), 2) the Advisory Council of Tourism, in the three model sites (in support of the National Scientific Committee on Sustainable Tourism), 3) SECTUR’s Technical Group on Planning, 4) other relevant stakeholder associations (like?) through CONANP, SEMARNAT, Local Ecotourism Networks such as Maya Ka'an, Visit Calakmul, Cook Maya, Sierra </w:t>
            </w:r>
            <w:proofErr w:type="spellStart"/>
            <w:r w:rsidRPr="00BF11C2">
              <w:rPr>
                <w:rFonts w:ascii="Times New Roman" w:hAnsi="Times New Roman" w:cs="Times New Roman"/>
                <w:color w:val="000000" w:themeColor="text1"/>
                <w:highlight w:val="magenta"/>
              </w:rPr>
              <w:t>Gorda</w:t>
            </w:r>
            <w:proofErr w:type="spellEnd"/>
            <w:r w:rsidRPr="00BF11C2">
              <w:rPr>
                <w:rFonts w:ascii="Times New Roman" w:hAnsi="Times New Roman" w:cs="Times New Roman"/>
                <w:color w:val="000000" w:themeColor="text1"/>
                <w:highlight w:val="magenta"/>
              </w:rPr>
              <w:t xml:space="preserve"> Ecological Group, Joint Towns of Oaxaca, and Subnational Secretariats of Tourism and Environment, among others. Please explain how these different bodies relate to each other in delivering GEBs. </w:t>
            </w:r>
          </w:p>
          <w:p w14:paraId="70A73ADB" w14:textId="77777777" w:rsidR="006077AE" w:rsidRPr="00BF11C2" w:rsidRDefault="006077AE" w:rsidP="006077AE">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 xml:space="preserve">Output 2.2.2. In the table of Market Failures and Proposed Solutions please </w:t>
            </w:r>
            <w:r w:rsidRPr="00BF11C2">
              <w:rPr>
                <w:rFonts w:ascii="Times New Roman" w:hAnsi="Times New Roman"/>
                <w:color w:val="000000" w:themeColor="text1"/>
                <w:highlight w:val="magenta"/>
              </w:rPr>
              <w:lastRenderedPageBreak/>
              <w:t>include the actual activities that will be carried out to address them.</w:t>
            </w:r>
          </w:p>
        </w:tc>
        <w:tc>
          <w:tcPr>
            <w:tcW w:w="4905" w:type="dxa"/>
            <w:tcBorders>
              <w:top w:val="single" w:sz="4" w:space="0" w:color="auto"/>
              <w:left w:val="single" w:sz="4" w:space="0" w:color="auto"/>
              <w:bottom w:val="single" w:sz="4" w:space="0" w:color="auto"/>
              <w:right w:val="single" w:sz="4" w:space="0" w:color="auto"/>
            </w:tcBorders>
          </w:tcPr>
          <w:p w14:paraId="5A89DA78"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proofErr w:type="gramStart"/>
            <w:r w:rsidRPr="00BF11C2">
              <w:rPr>
                <w:rFonts w:ascii="Times New Roman" w:eastAsia="Times New Roman" w:hAnsi="Times New Roman"/>
                <w:b/>
                <w:bCs/>
                <w:color w:val="000000" w:themeColor="text1"/>
                <w:highlight w:val="magenta"/>
              </w:rPr>
              <w:lastRenderedPageBreak/>
              <w:t xml:space="preserve">2.1.1  </w:t>
            </w:r>
            <w:bookmarkStart w:id="40" w:name="_Hlk15039236"/>
            <w:r w:rsidRPr="00BF11C2">
              <w:rPr>
                <w:rFonts w:ascii="Times New Roman" w:eastAsia="Times New Roman" w:hAnsi="Times New Roman"/>
                <w:color w:val="000000" w:themeColor="text1"/>
                <w:highlight w:val="magenta"/>
              </w:rPr>
              <w:t>In</w:t>
            </w:r>
            <w:proofErr w:type="gramEnd"/>
            <w:r w:rsidRPr="00BF11C2">
              <w:rPr>
                <w:rFonts w:ascii="Times New Roman" w:eastAsia="Times New Roman" w:hAnsi="Times New Roman"/>
                <w:color w:val="000000" w:themeColor="text1"/>
                <w:highlight w:val="magenta"/>
              </w:rPr>
              <w:t xml:space="preserve"> April 2019, SECTUR invited experts to install a committee called “</w:t>
            </w:r>
            <w:proofErr w:type="spellStart"/>
            <w:r w:rsidRPr="00BF11C2">
              <w:rPr>
                <w:rFonts w:ascii="Times New Roman" w:eastAsia="Times New Roman" w:hAnsi="Times New Roman"/>
                <w:color w:val="000000" w:themeColor="text1"/>
                <w:highlight w:val="magenta"/>
              </w:rPr>
              <w:t>Tlaltocan</w:t>
            </w:r>
            <w:proofErr w:type="spellEnd"/>
            <w:r w:rsidRPr="00BF11C2">
              <w:rPr>
                <w:rFonts w:ascii="Times New Roman" w:eastAsia="Times New Roman" w:hAnsi="Times New Roman"/>
                <w:color w:val="000000" w:themeColor="text1"/>
                <w:highlight w:val="magenta"/>
              </w:rPr>
              <w:t xml:space="preserve"> de </w:t>
            </w:r>
            <w:proofErr w:type="spellStart"/>
            <w:r w:rsidRPr="00BF11C2">
              <w:rPr>
                <w:rFonts w:ascii="Times New Roman" w:eastAsia="Times New Roman" w:hAnsi="Times New Roman"/>
                <w:color w:val="000000" w:themeColor="text1"/>
                <w:highlight w:val="magenta"/>
              </w:rPr>
              <w:t>Sustentabilidad</w:t>
            </w:r>
            <w:proofErr w:type="spellEnd"/>
            <w:r w:rsidRPr="00BF11C2">
              <w:rPr>
                <w:rFonts w:ascii="Times New Roman" w:eastAsia="Times New Roman" w:hAnsi="Times New Roman"/>
                <w:color w:val="000000" w:themeColor="text1"/>
                <w:highlight w:val="magenta"/>
              </w:rPr>
              <w:t xml:space="preserve"> </w:t>
            </w:r>
            <w:proofErr w:type="spellStart"/>
            <w:r w:rsidRPr="00BF11C2">
              <w:rPr>
                <w:rFonts w:ascii="Times New Roman" w:eastAsia="Times New Roman" w:hAnsi="Times New Roman"/>
                <w:color w:val="000000" w:themeColor="text1"/>
                <w:highlight w:val="magenta"/>
              </w:rPr>
              <w:t>Turística</w:t>
            </w:r>
            <w:proofErr w:type="spellEnd"/>
            <w:r w:rsidRPr="00BF11C2">
              <w:rPr>
                <w:rFonts w:ascii="Times New Roman" w:eastAsia="Times New Roman" w:hAnsi="Times New Roman"/>
                <w:color w:val="000000" w:themeColor="text1"/>
                <w:highlight w:val="magenta"/>
              </w:rPr>
              <w:t>” whose objective is to</w:t>
            </w:r>
            <w:r w:rsidRPr="00BF11C2">
              <w:rPr>
                <w:rFonts w:ascii="Times New Roman" w:hAnsi="Times New Roman"/>
                <w:color w:val="000000" w:themeColor="text1"/>
                <w:highlight w:val="magenta"/>
              </w:rPr>
              <w:t xml:space="preserve"> </w:t>
            </w:r>
            <w:r w:rsidRPr="00BF11C2">
              <w:rPr>
                <w:rFonts w:ascii="Times New Roman" w:eastAsia="Times New Roman" w:hAnsi="Times New Roman"/>
                <w:color w:val="000000" w:themeColor="text1"/>
                <w:highlight w:val="magenta"/>
              </w:rPr>
              <w:t xml:space="preserve">work in a coordinated manner with different key actors from the sector and to join efforts aimed at achieving the sustainability of tourism activity. </w:t>
            </w:r>
          </w:p>
          <w:p w14:paraId="758F119F"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This Committee will coordinate with other national and state entities to support BD mainstreaming in programs and activities (CONANP and SEMARNAT, among others), and it will be the body that will support the project’s work.</w:t>
            </w:r>
          </w:p>
          <w:bookmarkEnd w:id="40"/>
          <w:p w14:paraId="0CA3ED69" w14:textId="77777777" w:rsidR="006077AE" w:rsidRPr="00BF11C2" w:rsidRDefault="006077AE" w:rsidP="006077AE">
            <w:pPr>
              <w:spacing w:after="120" w:line="240" w:lineRule="auto"/>
              <w:rPr>
                <w:rFonts w:ascii="Times New Roman" w:hAnsi="Times New Roman"/>
                <w:color w:val="000000" w:themeColor="text1"/>
                <w:highlight w:val="magenta"/>
              </w:rPr>
            </w:pPr>
            <w:r w:rsidRPr="00BF11C2">
              <w:rPr>
                <w:rFonts w:ascii="Times New Roman" w:hAnsi="Times New Roman"/>
                <w:color w:val="000000" w:themeColor="text1"/>
                <w:highlight w:val="magenta"/>
              </w:rPr>
              <w:t xml:space="preserve">It is expected that this figure will be replicated in the states, since the law states they should align their tourism policy and activities in accordance with national actions. The project will support the strengthening of sustainable tourism activities with the framework of this figure and strengthen coordination between the state and federal committees, and designate a work group/committee to engage the private sector as well as stakeholder </w:t>
            </w:r>
            <w:proofErr w:type="gramStart"/>
            <w:r w:rsidRPr="00BF11C2">
              <w:rPr>
                <w:rFonts w:ascii="Times New Roman" w:hAnsi="Times New Roman"/>
                <w:color w:val="000000" w:themeColor="text1"/>
                <w:highlight w:val="magenta"/>
              </w:rPr>
              <w:t>associations  to</w:t>
            </w:r>
            <w:proofErr w:type="gramEnd"/>
            <w:r w:rsidRPr="00BF11C2">
              <w:rPr>
                <w:rFonts w:ascii="Times New Roman" w:hAnsi="Times New Roman"/>
                <w:color w:val="000000" w:themeColor="text1"/>
                <w:highlight w:val="magenta"/>
              </w:rPr>
              <w:t xml:space="preserve"> maximize delivery of GEBs.</w:t>
            </w:r>
          </w:p>
          <w:p w14:paraId="07D7974F" w14:textId="77777777" w:rsidR="006077AE" w:rsidRPr="00BF11C2" w:rsidRDefault="006077AE" w:rsidP="006077AE">
            <w:pPr>
              <w:spacing w:after="120" w:line="240" w:lineRule="auto"/>
              <w:rPr>
                <w:rFonts w:ascii="Times New Roman" w:hAnsi="Times New Roman"/>
                <w:color w:val="000000" w:themeColor="text1"/>
                <w:highlight w:val="magenta"/>
              </w:rPr>
            </w:pPr>
            <w:r w:rsidRPr="00BF11C2">
              <w:rPr>
                <w:rFonts w:ascii="Times New Roman" w:hAnsi="Times New Roman"/>
                <w:color w:val="000000" w:themeColor="text1"/>
                <w:highlight w:val="magenta"/>
              </w:rPr>
              <w:t xml:space="preserve">In Oaxaca, for example, local governance spaces will begin with 4 local stakeholders: </w:t>
            </w:r>
            <w:proofErr w:type="gramStart"/>
            <w:r w:rsidRPr="00BF11C2">
              <w:rPr>
                <w:rFonts w:ascii="Times New Roman" w:hAnsi="Times New Roman"/>
                <w:color w:val="000000" w:themeColor="text1"/>
                <w:highlight w:val="magenta"/>
              </w:rPr>
              <w:t>the</w:t>
            </w:r>
            <w:proofErr w:type="gramEnd"/>
            <w:r w:rsidRPr="00BF11C2">
              <w:rPr>
                <w:rFonts w:ascii="Times New Roman" w:hAnsi="Times New Roman"/>
                <w:color w:val="000000" w:themeColor="text1"/>
                <w:highlight w:val="magenta"/>
              </w:rPr>
              <w:t xml:space="preserve"> Clean Beaches Committee of Santa María Huatulco and San Pedro </w:t>
            </w:r>
            <w:proofErr w:type="spellStart"/>
            <w:r w:rsidRPr="00BF11C2">
              <w:rPr>
                <w:rFonts w:ascii="Times New Roman" w:hAnsi="Times New Roman"/>
                <w:color w:val="000000" w:themeColor="text1"/>
                <w:highlight w:val="magenta"/>
              </w:rPr>
              <w:t>Pochutla</w:t>
            </w:r>
            <w:proofErr w:type="spellEnd"/>
            <w:r w:rsidRPr="00BF11C2">
              <w:rPr>
                <w:rFonts w:ascii="Times New Roman" w:hAnsi="Times New Roman"/>
                <w:color w:val="000000" w:themeColor="text1"/>
                <w:highlight w:val="magenta"/>
              </w:rPr>
              <w:t xml:space="preserve">, the </w:t>
            </w:r>
            <w:proofErr w:type="spellStart"/>
            <w:r w:rsidRPr="00BF11C2">
              <w:rPr>
                <w:rFonts w:ascii="Times New Roman" w:hAnsi="Times New Roman"/>
                <w:color w:val="000000" w:themeColor="text1"/>
                <w:highlight w:val="magenta"/>
              </w:rPr>
              <w:t>EarthCheck</w:t>
            </w:r>
            <w:proofErr w:type="spellEnd"/>
            <w:r w:rsidRPr="00BF11C2">
              <w:rPr>
                <w:rFonts w:ascii="Times New Roman" w:hAnsi="Times New Roman"/>
                <w:color w:val="000000" w:themeColor="text1"/>
                <w:highlight w:val="magenta"/>
              </w:rPr>
              <w:t xml:space="preserve"> Certification Committee for Huatulco, the Wetlands of the Coast Network of Oaxaca, and the State Council of Coastal </w:t>
            </w:r>
            <w:r w:rsidRPr="00BF11C2">
              <w:rPr>
                <w:rFonts w:ascii="Times New Roman" w:hAnsi="Times New Roman"/>
                <w:color w:val="000000" w:themeColor="text1"/>
                <w:highlight w:val="magenta"/>
              </w:rPr>
              <w:lastRenderedPageBreak/>
              <w:t>Wetlands of Oaxaca. In these spaces, members of the Scientific Committee of Sustainable Tourism will be invited, chaired by the UMAR. The national and state scientific committees will provide principles and criteria as well as guidance to local project partners.</w:t>
            </w:r>
          </w:p>
          <w:p w14:paraId="74D47415" w14:textId="77777777" w:rsidR="006077AE" w:rsidRPr="00BF11C2" w:rsidRDefault="006077AE" w:rsidP="006077AE">
            <w:pPr>
              <w:widowControl w:val="0"/>
              <w:autoSpaceDE w:val="0"/>
              <w:autoSpaceDN w:val="0"/>
              <w:adjustRightInd w:val="0"/>
              <w:spacing w:after="120" w:line="240" w:lineRule="auto"/>
              <w:jc w:val="both"/>
              <w:rPr>
                <w:rFonts w:ascii="Times New Roman" w:hAnsi="Times New Roman"/>
                <w:color w:val="000000" w:themeColor="text1"/>
                <w:highlight w:val="magenta"/>
              </w:rPr>
            </w:pPr>
            <w:r w:rsidRPr="00BF11C2">
              <w:rPr>
                <w:rFonts w:ascii="Times New Roman" w:eastAsia="Times New Roman" w:hAnsi="Times New Roman"/>
                <w:b/>
                <w:bCs/>
                <w:color w:val="000000" w:themeColor="text1"/>
                <w:highlight w:val="magenta"/>
              </w:rPr>
              <w:t>2.2.2</w:t>
            </w:r>
            <w:r w:rsidRPr="00BF11C2">
              <w:rPr>
                <w:rFonts w:ascii="Times New Roman" w:eastAsia="Times New Roman" w:hAnsi="Times New Roman"/>
                <w:color w:val="000000" w:themeColor="text1"/>
                <w:highlight w:val="magenta"/>
              </w:rPr>
              <w:t xml:space="preserve"> Please refer to the table on page 24 of the </w:t>
            </w:r>
            <w:proofErr w:type="spellStart"/>
            <w:r w:rsidRPr="00BF11C2">
              <w:rPr>
                <w:rFonts w:ascii="Times New Roman" w:eastAsia="Times New Roman" w:hAnsi="Times New Roman"/>
                <w:color w:val="000000" w:themeColor="text1"/>
                <w:highlight w:val="magenta"/>
              </w:rPr>
              <w:t>ProDoc</w:t>
            </w:r>
            <w:proofErr w:type="spellEnd"/>
            <w:r w:rsidRPr="00BF11C2">
              <w:rPr>
                <w:rFonts w:ascii="Times New Roman" w:eastAsia="Times New Roman" w:hAnsi="Times New Roman"/>
                <w:color w:val="000000" w:themeColor="text1"/>
                <w:highlight w:val="magenta"/>
              </w:rPr>
              <w:t xml:space="preserve"> which provides market failures and solutions. The Solution column provides a menu of activities to be implemented, with the expectation that each site will tailor this menu based on local needs and tourism demands at the moment of implementation and based on consultancies to be executed through the project. The specific activities are defined in the workplan (most of the Component 2) activities in Annex A.</w:t>
            </w:r>
          </w:p>
        </w:tc>
        <w:tc>
          <w:tcPr>
            <w:tcW w:w="1894" w:type="dxa"/>
            <w:tcBorders>
              <w:top w:val="single" w:sz="4" w:space="0" w:color="auto"/>
              <w:left w:val="single" w:sz="4" w:space="0" w:color="auto"/>
              <w:bottom w:val="single" w:sz="4" w:space="0" w:color="auto"/>
              <w:right w:val="single" w:sz="4" w:space="0" w:color="auto"/>
            </w:tcBorders>
          </w:tcPr>
          <w:p w14:paraId="15764749"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lastRenderedPageBreak/>
              <w:t>ProDoc</w:t>
            </w:r>
            <w:proofErr w:type="spellEnd"/>
            <w:r w:rsidRPr="00BF11C2">
              <w:rPr>
                <w:rFonts w:ascii="Times New Roman" w:eastAsia="Times New Roman" w:hAnsi="Times New Roman"/>
                <w:color w:val="000000" w:themeColor="text1"/>
                <w:highlight w:val="magenta"/>
              </w:rPr>
              <w:t xml:space="preserve"> p. 22</w:t>
            </w:r>
          </w:p>
          <w:p w14:paraId="75998685" w14:textId="77777777" w:rsidR="006077AE" w:rsidRPr="00BF11C2" w:rsidRDefault="006077AE" w:rsidP="006077AE">
            <w:pPr>
              <w:widowControl w:val="0"/>
              <w:autoSpaceDE w:val="0"/>
              <w:autoSpaceDN w:val="0"/>
              <w:adjustRightInd w:val="0"/>
              <w:spacing w:after="120" w:line="240" w:lineRule="auto"/>
              <w:jc w:val="both"/>
              <w:rPr>
                <w:rFonts w:ascii="Times New Roman" w:hAnsi="Times New Roman"/>
                <w:color w:val="000000" w:themeColor="text1"/>
                <w:highlight w:val="magenta"/>
              </w:rPr>
            </w:pPr>
          </w:p>
        </w:tc>
      </w:tr>
      <w:tr w:rsidR="006077AE" w:rsidRPr="00BF11C2" w14:paraId="387DF705" w14:textId="77777777" w:rsidTr="006077AE">
        <w:tc>
          <w:tcPr>
            <w:tcW w:w="3641" w:type="dxa"/>
            <w:tcBorders>
              <w:top w:val="single" w:sz="4" w:space="0" w:color="auto"/>
              <w:left w:val="single" w:sz="4" w:space="0" w:color="auto"/>
              <w:bottom w:val="single" w:sz="4" w:space="0" w:color="auto"/>
              <w:right w:val="single" w:sz="4" w:space="0" w:color="auto"/>
            </w:tcBorders>
          </w:tcPr>
          <w:p w14:paraId="7FDDD7C1"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Component 3 </w:t>
            </w:r>
          </w:p>
          <w:p w14:paraId="7CAAFE3F" w14:textId="77777777" w:rsidR="006077AE" w:rsidRPr="00BF11C2" w:rsidRDefault="006077AE" w:rsidP="006077AE">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Please explain the actual interventions for the "Biodiversity mainstreaming in coastal tourism development and operation". The end-result is very difficult to visualize when the outputs are mostly about supporting organizations/institutions like "Local participation mechanisms", and "Strengthened local business capacities". This also applies to the "Landscape wide programs for tourism development reviewed, adopted and implemented by SECTUR". How these "Landscape wide programs" relate to the "BD mainstreaming"?</w:t>
            </w:r>
          </w:p>
        </w:tc>
        <w:tc>
          <w:tcPr>
            <w:tcW w:w="4905" w:type="dxa"/>
            <w:tcBorders>
              <w:top w:val="single" w:sz="4" w:space="0" w:color="auto"/>
              <w:left w:val="single" w:sz="4" w:space="0" w:color="auto"/>
              <w:bottom w:val="single" w:sz="4" w:space="0" w:color="auto"/>
              <w:right w:val="single" w:sz="4" w:space="0" w:color="auto"/>
            </w:tcBorders>
          </w:tcPr>
          <w:p w14:paraId="46E8AFE5"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bookmarkStart w:id="41" w:name="_Hlk15040696"/>
            <w:r w:rsidRPr="00BF11C2">
              <w:rPr>
                <w:rFonts w:ascii="Times New Roman" w:eastAsia="Times New Roman" w:hAnsi="Times New Roman"/>
                <w:color w:val="000000" w:themeColor="text1"/>
                <w:highlight w:val="magenta"/>
              </w:rPr>
              <w:t>There are two levels of intervention for mainstreaming biodiversity in coastal tourism development and operation:</w:t>
            </w:r>
          </w:p>
          <w:p w14:paraId="67B0CB84"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First: training local companies to implement good practices related to BD conservation; at the three pilot sites, training to coastal and ecotourism companies are included as a “mainstreaming strategy” for operations, through national norms.</w:t>
            </w:r>
          </w:p>
          <w:p w14:paraId="047C734E"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Second: the procedure to declare Sustainable Tourism Development Zones (Landscape wide programs) includes the preparation of a file with the following information about the destination:</w:t>
            </w:r>
          </w:p>
          <w:p w14:paraId="35601D7A" w14:textId="77777777" w:rsidR="006077AE" w:rsidRPr="00BF11C2" w:rsidRDefault="006077AE" w:rsidP="00A04B90">
            <w:pPr>
              <w:pStyle w:val="a"/>
              <w:numPr>
                <w:ilvl w:val="0"/>
                <w:numId w:val="17"/>
              </w:numPr>
              <w:rPr>
                <w:color w:val="000000" w:themeColor="text1"/>
                <w:szCs w:val="22"/>
                <w:highlight w:val="magenta"/>
              </w:rPr>
            </w:pPr>
            <w:r w:rsidRPr="00BF11C2">
              <w:rPr>
                <w:color w:val="000000" w:themeColor="text1"/>
                <w:szCs w:val="22"/>
                <w:highlight w:val="magenta"/>
              </w:rPr>
              <w:t>Socio-environmental Feasibility Study with BD information.</w:t>
            </w:r>
          </w:p>
          <w:p w14:paraId="43579641" w14:textId="77777777" w:rsidR="006077AE" w:rsidRPr="00BF11C2" w:rsidRDefault="006077AE" w:rsidP="00A04B90">
            <w:pPr>
              <w:pStyle w:val="a"/>
              <w:numPr>
                <w:ilvl w:val="0"/>
                <w:numId w:val="17"/>
              </w:numPr>
              <w:rPr>
                <w:color w:val="000000" w:themeColor="text1"/>
                <w:szCs w:val="22"/>
                <w:highlight w:val="magenta"/>
              </w:rPr>
            </w:pPr>
            <w:r w:rsidRPr="00BF11C2">
              <w:rPr>
                <w:color w:val="000000" w:themeColor="text1"/>
                <w:szCs w:val="22"/>
                <w:highlight w:val="magenta"/>
              </w:rPr>
              <w:t>Opinion of the National Commission of Protected Natural Areas (if applicable).</w:t>
            </w:r>
          </w:p>
          <w:p w14:paraId="122C19A7" w14:textId="77777777" w:rsidR="006077AE" w:rsidRPr="00BF11C2" w:rsidRDefault="006077AE" w:rsidP="00A04B90">
            <w:pPr>
              <w:pStyle w:val="a"/>
              <w:numPr>
                <w:ilvl w:val="0"/>
                <w:numId w:val="17"/>
              </w:numPr>
              <w:rPr>
                <w:color w:val="000000" w:themeColor="text1"/>
                <w:szCs w:val="22"/>
                <w:highlight w:val="magenta"/>
              </w:rPr>
            </w:pPr>
            <w:r w:rsidRPr="00BF11C2">
              <w:rPr>
                <w:color w:val="000000" w:themeColor="text1"/>
                <w:szCs w:val="22"/>
                <w:highlight w:val="magenta"/>
              </w:rPr>
              <w:t>Congruence with the National Risk Atlas (if applicable).</w:t>
            </w:r>
          </w:p>
          <w:p w14:paraId="40E0CD92" w14:textId="77777777" w:rsidR="006077AE" w:rsidRPr="00BF11C2" w:rsidRDefault="006077AE" w:rsidP="00A04B90">
            <w:pPr>
              <w:pStyle w:val="a"/>
              <w:numPr>
                <w:ilvl w:val="0"/>
                <w:numId w:val="17"/>
              </w:numPr>
              <w:rPr>
                <w:color w:val="000000" w:themeColor="text1"/>
                <w:szCs w:val="22"/>
                <w:highlight w:val="magenta"/>
              </w:rPr>
            </w:pPr>
            <w:r w:rsidRPr="00BF11C2">
              <w:rPr>
                <w:color w:val="000000" w:themeColor="text1"/>
                <w:szCs w:val="22"/>
                <w:highlight w:val="magenta"/>
              </w:rPr>
              <w:t>Environmental Impact Assessment</w:t>
            </w:r>
          </w:p>
          <w:p w14:paraId="0B3B32D5"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The fulfillment of the technical file ensures that BD conservation safeguards are mainstreamed in coastal tourism development and operation.</w:t>
            </w:r>
          </w:p>
          <w:bookmarkEnd w:id="41"/>
          <w:p w14:paraId="7919D238"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Specific examples from the 3 target sites follow:</w:t>
            </w:r>
          </w:p>
          <w:p w14:paraId="6EA29B10"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1. </w:t>
            </w:r>
            <w:bookmarkStart w:id="42" w:name="_Hlk15040891"/>
            <w:r w:rsidRPr="00BF11C2">
              <w:rPr>
                <w:rFonts w:ascii="Times New Roman" w:eastAsia="Times New Roman" w:hAnsi="Times New Roman"/>
                <w:color w:val="000000" w:themeColor="text1"/>
                <w:highlight w:val="magenta"/>
              </w:rPr>
              <w:t xml:space="preserve">In Quintana Roo, Maya Ka’an as a nature-oriented destination serves as a tool to promote local development, improve community livelihoods, and in that way, promote interest and local participation in the conservation of BD. Following the Sian Ka’an example, all the proposed actions in the GEF project </w:t>
            </w:r>
            <w:r w:rsidRPr="00BF11C2">
              <w:rPr>
                <w:rFonts w:ascii="Times New Roman" w:eastAsia="Times New Roman" w:hAnsi="Times New Roman"/>
                <w:color w:val="000000" w:themeColor="text1"/>
                <w:highlight w:val="magenta"/>
              </w:rPr>
              <w:lastRenderedPageBreak/>
              <w:t>are oriented to increase capacities of local people and cooperatives to allow them access to the market, while increasing their awareness and participation in BD conservation. Ecotourism, like ecosystem services, is a productive activity that stimulates BD conservation and motivates local actors to protect nature since it is a source of direct income for them. Landscape-level programs involve integrating BD into production systems at a regional scale. That is, BD is considered in the value chain of a tourism products and services.</w:t>
            </w:r>
            <w:bookmarkEnd w:id="42"/>
          </w:p>
          <w:p w14:paraId="6F23A43A"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2. </w:t>
            </w:r>
            <w:bookmarkStart w:id="43" w:name="_Hlk15041418"/>
            <w:r w:rsidRPr="00BF11C2">
              <w:rPr>
                <w:rFonts w:ascii="Times New Roman" w:eastAsia="Times New Roman" w:hAnsi="Times New Roman"/>
                <w:color w:val="000000" w:themeColor="text1"/>
                <w:highlight w:val="magenta"/>
              </w:rPr>
              <w:t>In the case of Oaxaca, the decree of ZDTS and its associated management program will ensure a more sustainable land use planning that prioritizes conservation of ecosystems and species. The strengthening of the eco-tourism and community tourism network will contribute to ensure best practices regarding BD protection and increase social awareness among tourists and operators. Communication campaigns will also focus on raising awareness and best practices in the sector for BD mainstreaming. Increasing BD monitoring capacities in the site will provide a minimum base of knowledge to better inform policies and interventions.</w:t>
            </w:r>
            <w:bookmarkEnd w:id="43"/>
          </w:p>
          <w:p w14:paraId="4560492B" w14:textId="77777777" w:rsidR="006077AE" w:rsidRPr="00BF11C2" w:rsidRDefault="006077AE" w:rsidP="007E526D">
            <w:pPr>
              <w:pStyle w:val="aff"/>
              <w:rPr>
                <w:rFonts w:ascii="Times New Roman" w:hAnsi="Times New Roman" w:cs="Times New Roman"/>
                <w:bCs/>
                <w:color w:val="000000" w:themeColor="text1"/>
                <w:highlight w:val="magenta"/>
                <w:lang w:val="en-CA"/>
              </w:rPr>
            </w:pPr>
            <w:r w:rsidRPr="00BF11C2">
              <w:rPr>
                <w:rFonts w:ascii="Times New Roman" w:hAnsi="Times New Roman" w:cs="Times New Roman"/>
                <w:color w:val="000000" w:themeColor="text1"/>
                <w:highlight w:val="magenta"/>
              </w:rPr>
              <w:t xml:space="preserve">3. </w:t>
            </w:r>
            <w:bookmarkStart w:id="44" w:name="_Hlk15041123"/>
            <w:r w:rsidRPr="00BF11C2">
              <w:rPr>
                <w:rFonts w:ascii="Times New Roman" w:hAnsi="Times New Roman" w:cs="Times New Roman"/>
                <w:color w:val="000000" w:themeColor="text1"/>
                <w:highlight w:val="magenta"/>
              </w:rPr>
              <w:t xml:space="preserve">In the case of Baja California Sur, the policy standard </w:t>
            </w:r>
            <w:r w:rsidRPr="00BF11C2">
              <w:rPr>
                <w:rFonts w:ascii="Times New Roman" w:hAnsi="Times New Roman" w:cs="Times New Roman"/>
                <w:bCs/>
                <w:color w:val="000000" w:themeColor="text1"/>
                <w:highlight w:val="magenta"/>
              </w:rPr>
              <w:t xml:space="preserve">NMX-AA-178-SCFI-2016 provides </w:t>
            </w:r>
            <w:r w:rsidRPr="00BF11C2">
              <w:rPr>
                <w:rFonts w:ascii="Times New Roman" w:hAnsi="Times New Roman" w:cs="Times New Roman"/>
                <w:color w:val="000000" w:themeColor="text1"/>
                <w:highlight w:val="magenta"/>
              </w:rPr>
              <w:t>BD conservation safeguards that should be integrated into land use planning regulations and other instruments as well as the list of measures to be integrated</w:t>
            </w:r>
            <w:r w:rsidRPr="00BF11C2">
              <w:rPr>
                <w:rFonts w:ascii="Times New Roman" w:hAnsi="Times New Roman" w:cs="Times New Roman"/>
                <w:bCs/>
                <w:color w:val="000000" w:themeColor="text1"/>
                <w:highlight w:val="magenta"/>
              </w:rPr>
              <w:t xml:space="preserve">. </w:t>
            </w:r>
            <w:r w:rsidRPr="00BF11C2">
              <w:rPr>
                <w:rFonts w:ascii="Times New Roman" w:hAnsi="Times New Roman" w:cs="Times New Roman"/>
                <w:bCs/>
                <w:color w:val="000000" w:themeColor="text1"/>
                <w:highlight w:val="magenta"/>
                <w:lang w:val="en-CA"/>
              </w:rPr>
              <w:t>These include requirements, specifications and sustainability criteria for site selection, design, construction and operation for touristic real estate developments in the Gulf of California.</w:t>
            </w:r>
            <w:r w:rsidRPr="00BF11C2">
              <w:rPr>
                <w:rFonts w:ascii="Times New Roman" w:hAnsi="Times New Roman" w:cs="Times New Roman"/>
                <w:b/>
                <w:bCs/>
                <w:color w:val="000000" w:themeColor="text1"/>
                <w:highlight w:val="magenta"/>
                <w:lang w:val="en-CA"/>
              </w:rPr>
              <w:t xml:space="preserve"> </w:t>
            </w:r>
            <w:r w:rsidRPr="00BF11C2">
              <w:rPr>
                <w:rFonts w:ascii="Times New Roman" w:hAnsi="Times New Roman" w:cs="Times New Roman"/>
                <w:color w:val="000000" w:themeColor="text1"/>
                <w:highlight w:val="magenta"/>
              </w:rPr>
              <w:t xml:space="preserve">The end result will be best practices adopted by local businesses, capacities and outputs from management programs implemented, the community ecological zoning plans and long-term payment of environmental </w:t>
            </w:r>
            <w:proofErr w:type="gramStart"/>
            <w:r w:rsidRPr="00BF11C2">
              <w:rPr>
                <w:rFonts w:ascii="Times New Roman" w:hAnsi="Times New Roman" w:cs="Times New Roman"/>
                <w:color w:val="000000" w:themeColor="text1"/>
                <w:highlight w:val="magenta"/>
              </w:rPr>
              <w:t>services.</w:t>
            </w:r>
            <w:r w:rsidRPr="00BF11C2">
              <w:rPr>
                <w:rFonts w:ascii="Times New Roman" w:hAnsi="Times New Roman" w:cs="Times New Roman"/>
                <w:bCs/>
                <w:color w:val="000000" w:themeColor="text1"/>
                <w:highlight w:val="magenta"/>
                <w:lang w:val="en-CA"/>
              </w:rPr>
              <w:t>The</w:t>
            </w:r>
            <w:proofErr w:type="gramEnd"/>
            <w:r w:rsidRPr="00BF11C2">
              <w:rPr>
                <w:rFonts w:ascii="Times New Roman" w:hAnsi="Times New Roman" w:cs="Times New Roman"/>
                <w:bCs/>
                <w:color w:val="000000" w:themeColor="text1"/>
                <w:highlight w:val="magenta"/>
                <w:lang w:val="en-CA"/>
              </w:rPr>
              <w:t xml:space="preserve"> standard that is taken as the basis of the model to be implemented was developed from: </w:t>
            </w:r>
          </w:p>
          <w:p w14:paraId="19E3D974"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lang w:val="en-CA"/>
              </w:rPr>
              <w:t>a) The sustainability criteria established by the UNWTO, as well as the biodiversity criteria for tourism established in the framework of the Convention on Biological Diversity (</w:t>
            </w:r>
            <w:hyperlink r:id="rId21" w:history="1">
              <w:r w:rsidRPr="00BF11C2">
                <w:rPr>
                  <w:rStyle w:val="ac"/>
                  <w:rFonts w:ascii="Times New Roman" w:hAnsi="Times New Roman" w:cs="Times New Roman"/>
                  <w:bCs/>
                  <w:color w:val="000000" w:themeColor="text1"/>
                  <w:highlight w:val="magenta"/>
                </w:rPr>
                <w:t>https://www.cbd.int/tourism/guidelines.shtml</w:t>
              </w:r>
            </w:hyperlink>
            <w:r w:rsidRPr="00BF11C2">
              <w:rPr>
                <w:rFonts w:ascii="Times New Roman" w:hAnsi="Times New Roman" w:cs="Times New Roman"/>
                <w:color w:val="000000" w:themeColor="text1"/>
                <w:highlight w:val="magenta"/>
              </w:rPr>
              <w:t>);</w:t>
            </w:r>
          </w:p>
          <w:p w14:paraId="551A0105"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b) Other official and voluntary standards that are part of the toolbox for the implementation of the </w:t>
            </w:r>
            <w:r w:rsidRPr="00BF11C2">
              <w:rPr>
                <w:rFonts w:ascii="Times New Roman" w:hAnsi="Times New Roman" w:cs="Times New Roman"/>
                <w:color w:val="000000" w:themeColor="text1"/>
                <w:highlight w:val="magenta"/>
              </w:rPr>
              <w:lastRenderedPageBreak/>
              <w:t>NMX-AA-178, including: the Mexican Standard NMX-AA-133-SCFI-2013 Requirements and regulations of sustainability in ecotourism; the Mexican Standard for Tourist Marinas NMX-AA-119-SCFI-2018 that establishes the requirements and criteria of sustainable performance for the design, construction and operation of tourist marinas; and the Mexican Standard NMX-AA-120-SCFI-2016 establishes the requirements and regulation of sustainability of quality for beaches.</w:t>
            </w:r>
          </w:p>
          <w:bookmarkEnd w:id="44"/>
          <w:p w14:paraId="61A5FA66"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It is proposed to mainstream these same criteria in the General Tourism Law (LGT) and in the formulation and establishment of Sustainable Tourism Development Zones. </w:t>
            </w:r>
          </w:p>
          <w:p w14:paraId="3784163D" w14:textId="77777777" w:rsidR="006077AE" w:rsidRPr="00BF11C2" w:rsidRDefault="006077AE" w:rsidP="006077AE">
            <w:pPr>
              <w:widowControl w:val="0"/>
              <w:autoSpaceDE w:val="0"/>
              <w:autoSpaceDN w:val="0"/>
              <w:adjustRightInd w:val="0"/>
              <w:spacing w:after="120" w:line="240" w:lineRule="auto"/>
              <w:jc w:val="both"/>
              <w:rPr>
                <w:rFonts w:ascii="Times New Roman" w:hAnsi="Times New Roman"/>
                <w:color w:val="000000" w:themeColor="text1"/>
                <w:highlight w:val="magenta"/>
              </w:rPr>
            </w:pPr>
            <w:r w:rsidRPr="00BF11C2">
              <w:rPr>
                <w:rFonts w:ascii="Times New Roman" w:hAnsi="Times New Roman"/>
                <w:bCs/>
                <w:color w:val="000000" w:themeColor="text1"/>
                <w:highlight w:val="magenta"/>
              </w:rPr>
              <w:t>Among the final results and the products for the formulation and implementation of the ZDTS, products and inputs include: the geographic information system, the Biodiversity Inventory and the log of the ZDTS, that account for changes in the state of biodiversity are expected to be developed.</w:t>
            </w:r>
          </w:p>
        </w:tc>
        <w:tc>
          <w:tcPr>
            <w:tcW w:w="1894" w:type="dxa"/>
            <w:tcBorders>
              <w:top w:val="single" w:sz="4" w:space="0" w:color="auto"/>
              <w:left w:val="single" w:sz="4" w:space="0" w:color="auto"/>
              <w:bottom w:val="single" w:sz="4" w:space="0" w:color="auto"/>
              <w:right w:val="single" w:sz="4" w:space="0" w:color="auto"/>
            </w:tcBorders>
          </w:tcPr>
          <w:p w14:paraId="6155ED50" w14:textId="77777777" w:rsidR="006077AE" w:rsidRPr="00BF11C2" w:rsidRDefault="006077AE" w:rsidP="006077AE">
            <w:pPr>
              <w:widowControl w:val="0"/>
              <w:autoSpaceDE w:val="0"/>
              <w:autoSpaceDN w:val="0"/>
              <w:adjustRightInd w:val="0"/>
              <w:spacing w:after="120" w:line="240" w:lineRule="auto"/>
              <w:jc w:val="both"/>
              <w:rPr>
                <w:rFonts w:ascii="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lastRenderedPageBreak/>
              <w:t>ProDoc</w:t>
            </w:r>
            <w:proofErr w:type="spellEnd"/>
            <w:r w:rsidRPr="00BF11C2">
              <w:rPr>
                <w:rFonts w:ascii="Times New Roman" w:eastAsia="Times New Roman" w:hAnsi="Times New Roman"/>
                <w:color w:val="000000" w:themeColor="text1"/>
                <w:highlight w:val="magenta"/>
              </w:rPr>
              <w:t xml:space="preserve"> Component 3</w:t>
            </w:r>
          </w:p>
        </w:tc>
      </w:tr>
      <w:tr w:rsidR="006077AE" w:rsidRPr="00BF11C2" w14:paraId="233867F5" w14:textId="77777777" w:rsidTr="006077AE">
        <w:tc>
          <w:tcPr>
            <w:tcW w:w="3641" w:type="dxa"/>
            <w:tcBorders>
              <w:top w:val="single" w:sz="4" w:space="0" w:color="auto"/>
              <w:left w:val="single" w:sz="4" w:space="0" w:color="auto"/>
              <w:bottom w:val="single" w:sz="4" w:space="0" w:color="auto"/>
              <w:right w:val="single" w:sz="4" w:space="0" w:color="auto"/>
            </w:tcBorders>
          </w:tcPr>
          <w:p w14:paraId="537A564E"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lastRenderedPageBreak/>
              <w:t xml:space="preserve">Output 3.1.4 At PIF approval, the GEF requested the following regarding Indicator Species. </w:t>
            </w:r>
          </w:p>
          <w:p w14:paraId="174DBFDC"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6. A more focused list of indicator species. It is going to be very difficult for the project to pursue and sustain the monitoring (in the long term) of such a long list of indicator species. Neither Funding nor time will be sufficient. For the long list of species, provide the baseline information, that is the quantitative information on the populations of the target species. Since NGOs appear to have been working on some of these species, time series will be required as baseline. Please indicate the Scientific Institutions and/or NGOs that will take care of it. Provide a letter of co-financing (in-kind) if the project is not going to the monitoring. </w:t>
            </w:r>
          </w:p>
          <w:p w14:paraId="1CC62661"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The information provided in the CEO Endorsement (including the Fact Sheet on Annex L) is very weak, except for the reference to ASK monitoring coral reef health. Why not supporting their efforts with GEF funds (instead of co-</w:t>
            </w:r>
            <w:r w:rsidRPr="00BF11C2">
              <w:rPr>
                <w:rFonts w:ascii="Times New Roman" w:hAnsi="Times New Roman" w:cs="Times New Roman"/>
                <w:color w:val="000000" w:themeColor="text1"/>
                <w:highlight w:val="magenta"/>
              </w:rPr>
              <w:lastRenderedPageBreak/>
              <w:t xml:space="preserve">financing) if this is an output of the project? </w:t>
            </w:r>
          </w:p>
          <w:p w14:paraId="78BB0757"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Baja California </w:t>
            </w:r>
          </w:p>
          <w:p w14:paraId="3A1585F9"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How is the baseline for Belding’s yellowthroat to be determined during year 1 if "There are currently monitoring efforts taking place by UABCS, Centro de </w:t>
            </w:r>
            <w:proofErr w:type="spellStart"/>
            <w:r w:rsidRPr="00BF11C2">
              <w:rPr>
                <w:rFonts w:ascii="Times New Roman" w:hAnsi="Times New Roman" w:cs="Times New Roman"/>
                <w:color w:val="000000" w:themeColor="text1"/>
                <w:highlight w:val="magenta"/>
              </w:rPr>
              <w:t>Investigaciones</w:t>
            </w:r>
            <w:proofErr w:type="spellEnd"/>
            <w:r w:rsidRPr="00BF11C2">
              <w:rPr>
                <w:rFonts w:ascii="Times New Roman" w:hAnsi="Times New Roman" w:cs="Times New Roman"/>
                <w:color w:val="000000" w:themeColor="text1"/>
                <w:highlight w:val="magenta"/>
              </w:rPr>
              <w:t xml:space="preserve"> </w:t>
            </w:r>
            <w:proofErr w:type="spellStart"/>
            <w:r w:rsidRPr="00BF11C2">
              <w:rPr>
                <w:rFonts w:ascii="Times New Roman" w:hAnsi="Times New Roman" w:cs="Times New Roman"/>
                <w:color w:val="000000" w:themeColor="text1"/>
                <w:highlight w:val="magenta"/>
              </w:rPr>
              <w:t>Biológicas</w:t>
            </w:r>
            <w:proofErr w:type="spellEnd"/>
            <w:r w:rsidRPr="00BF11C2">
              <w:rPr>
                <w:rFonts w:ascii="Times New Roman" w:hAnsi="Times New Roman" w:cs="Times New Roman"/>
                <w:color w:val="000000" w:themeColor="text1"/>
                <w:highlight w:val="magenta"/>
              </w:rPr>
              <w:t xml:space="preserve"> del </w:t>
            </w:r>
            <w:proofErr w:type="spellStart"/>
            <w:r w:rsidRPr="00BF11C2">
              <w:rPr>
                <w:rFonts w:ascii="Times New Roman" w:hAnsi="Times New Roman" w:cs="Times New Roman"/>
                <w:color w:val="000000" w:themeColor="text1"/>
                <w:highlight w:val="magenta"/>
              </w:rPr>
              <w:t>Noroeste</w:t>
            </w:r>
            <w:proofErr w:type="spellEnd"/>
            <w:r w:rsidRPr="00BF11C2">
              <w:rPr>
                <w:rFonts w:ascii="Times New Roman" w:hAnsi="Times New Roman" w:cs="Times New Roman"/>
                <w:color w:val="000000" w:themeColor="text1"/>
                <w:highlight w:val="magenta"/>
              </w:rPr>
              <w:t xml:space="preserve"> (CIBNOR) and CICESE"? </w:t>
            </w:r>
          </w:p>
          <w:p w14:paraId="66C1748D"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Humpback Whale. There is a baseline of 6,820 individuals registered presumably by Jorge Urban's team at UABCS doing marine species monitoring and </w:t>
            </w:r>
            <w:proofErr w:type="gramStart"/>
            <w:r w:rsidRPr="00BF11C2">
              <w:rPr>
                <w:rFonts w:ascii="Times New Roman" w:hAnsi="Times New Roman" w:cs="Times New Roman"/>
                <w:color w:val="000000" w:themeColor="text1"/>
                <w:highlight w:val="magenta"/>
              </w:rPr>
              <w:t>research, and</w:t>
            </w:r>
            <w:proofErr w:type="gramEnd"/>
            <w:r w:rsidRPr="00BF11C2">
              <w:rPr>
                <w:rFonts w:ascii="Times New Roman" w:hAnsi="Times New Roman" w:cs="Times New Roman"/>
                <w:color w:val="000000" w:themeColor="text1"/>
                <w:highlight w:val="magenta"/>
              </w:rPr>
              <w:t xml:space="preserve"> has a database dating back 20 years. Is he going to be supported by the GEF? He should. </w:t>
            </w:r>
          </w:p>
          <w:p w14:paraId="26A12FEC"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Coral reefs. Please confirm that there is a baseline and that the GEF will support the work of Carlos </w:t>
            </w:r>
            <w:proofErr w:type="spellStart"/>
            <w:r w:rsidRPr="00BF11C2">
              <w:rPr>
                <w:rFonts w:ascii="Times New Roman" w:hAnsi="Times New Roman" w:cs="Times New Roman"/>
                <w:color w:val="000000" w:themeColor="text1"/>
                <w:highlight w:val="magenta"/>
              </w:rPr>
              <w:t>Sánchez</w:t>
            </w:r>
            <w:proofErr w:type="spellEnd"/>
            <w:r w:rsidRPr="00BF11C2">
              <w:rPr>
                <w:rFonts w:ascii="Times New Roman" w:hAnsi="Times New Roman" w:cs="Times New Roman"/>
                <w:color w:val="000000" w:themeColor="text1"/>
                <w:highlight w:val="magenta"/>
              </w:rPr>
              <w:t xml:space="preserve"> Group Lab, CBCC, </w:t>
            </w:r>
            <w:proofErr w:type="spellStart"/>
            <w:r w:rsidRPr="00BF11C2">
              <w:rPr>
                <w:rFonts w:ascii="Times New Roman" w:hAnsi="Times New Roman" w:cs="Times New Roman"/>
                <w:color w:val="000000" w:themeColor="text1"/>
                <w:highlight w:val="magenta"/>
              </w:rPr>
              <w:t>Ecosistemas</w:t>
            </w:r>
            <w:proofErr w:type="spellEnd"/>
            <w:r w:rsidRPr="00BF11C2">
              <w:rPr>
                <w:rFonts w:ascii="Times New Roman" w:hAnsi="Times New Roman" w:cs="Times New Roman"/>
                <w:color w:val="000000" w:themeColor="text1"/>
                <w:highlight w:val="magenta"/>
              </w:rPr>
              <w:t xml:space="preserve"> </w:t>
            </w:r>
            <w:proofErr w:type="spellStart"/>
            <w:r w:rsidRPr="00BF11C2">
              <w:rPr>
                <w:rFonts w:ascii="Times New Roman" w:hAnsi="Times New Roman" w:cs="Times New Roman"/>
                <w:color w:val="000000" w:themeColor="text1"/>
                <w:highlight w:val="magenta"/>
              </w:rPr>
              <w:t>Marinos</w:t>
            </w:r>
            <w:proofErr w:type="spellEnd"/>
            <w:r w:rsidRPr="00BF11C2">
              <w:rPr>
                <w:rFonts w:ascii="Times New Roman" w:hAnsi="Times New Roman" w:cs="Times New Roman"/>
                <w:color w:val="000000" w:themeColor="text1"/>
                <w:highlight w:val="magenta"/>
              </w:rPr>
              <w:t xml:space="preserve"> UABCS, and Octavio </w:t>
            </w:r>
            <w:proofErr w:type="spellStart"/>
            <w:r w:rsidRPr="00BF11C2">
              <w:rPr>
                <w:rFonts w:ascii="Times New Roman" w:hAnsi="Times New Roman" w:cs="Times New Roman"/>
                <w:color w:val="000000" w:themeColor="text1"/>
                <w:highlight w:val="magenta"/>
              </w:rPr>
              <w:t>Aburto</w:t>
            </w:r>
            <w:proofErr w:type="spellEnd"/>
            <w:r w:rsidRPr="00BF11C2">
              <w:rPr>
                <w:rFonts w:ascii="Times New Roman" w:hAnsi="Times New Roman" w:cs="Times New Roman"/>
                <w:color w:val="000000" w:themeColor="text1"/>
                <w:highlight w:val="magenta"/>
              </w:rPr>
              <w:t xml:space="preserve"> SCRIPPS Oceanographic Institution. Assume their work is in the tourism sites in the Bay of La Paz with </w:t>
            </w:r>
            <w:proofErr w:type="spellStart"/>
            <w:r w:rsidRPr="00BF11C2">
              <w:rPr>
                <w:rFonts w:ascii="Times New Roman" w:hAnsi="Times New Roman" w:cs="Times New Roman"/>
                <w:color w:val="000000" w:themeColor="text1"/>
                <w:highlight w:val="magenta"/>
              </w:rPr>
              <w:t>Perlas</w:t>
            </w:r>
            <w:proofErr w:type="spellEnd"/>
            <w:r w:rsidRPr="00BF11C2">
              <w:rPr>
                <w:rFonts w:ascii="Times New Roman" w:hAnsi="Times New Roman" w:cs="Times New Roman"/>
                <w:color w:val="000000" w:themeColor="text1"/>
                <w:highlight w:val="magenta"/>
              </w:rPr>
              <w:t xml:space="preserve"> del Cortez, CONANP, Baja Ferries. Please confirm.</w:t>
            </w:r>
          </w:p>
          <w:p w14:paraId="10B83D64"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Mangroves. Please explain who has the baseline and whether or not the project will support the ongoing monitoring. </w:t>
            </w:r>
          </w:p>
          <w:p w14:paraId="0717D1D7"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u w:val="single"/>
              </w:rPr>
              <w:t>Oaxaca</w:t>
            </w:r>
            <w:r w:rsidRPr="00BF11C2">
              <w:rPr>
                <w:rFonts w:ascii="Times New Roman" w:hAnsi="Times New Roman" w:cs="Times New Roman"/>
                <w:color w:val="000000" w:themeColor="text1"/>
                <w:highlight w:val="magenta"/>
              </w:rPr>
              <w:br/>
              <w:t xml:space="preserve">Who has the baseline and currently monitoring the Freshwater otter? Data from 2008 (11 years old!). </w:t>
            </w:r>
          </w:p>
          <w:p w14:paraId="37D9D489"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Is the CONANP data available for the indicators where it is listed under "Additional comments". Please indicate link to access data or relevant publications. </w:t>
            </w:r>
          </w:p>
          <w:p w14:paraId="3ABB64C9" w14:textId="77777777" w:rsidR="006077AE" w:rsidRPr="00BF11C2" w:rsidRDefault="006077AE"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u w:val="single"/>
              </w:rPr>
              <w:t>Quintana Roo</w:t>
            </w:r>
            <w:r w:rsidRPr="00BF11C2">
              <w:rPr>
                <w:rFonts w:ascii="Times New Roman" w:hAnsi="Times New Roman" w:cs="Times New Roman"/>
                <w:color w:val="000000" w:themeColor="text1"/>
                <w:highlight w:val="magenta"/>
              </w:rPr>
              <w:br/>
              <w:t xml:space="preserve">Birds. Appears that ASK and </w:t>
            </w:r>
            <w:r w:rsidRPr="00BF11C2">
              <w:rPr>
                <w:rFonts w:ascii="Times New Roman" w:hAnsi="Times New Roman" w:cs="Times New Roman"/>
                <w:color w:val="000000" w:themeColor="text1"/>
                <w:highlight w:val="magenta"/>
              </w:rPr>
              <w:lastRenderedPageBreak/>
              <w:t>CONABIO have the baseline data and will carry out the monitoring. Please confirm.</w:t>
            </w:r>
          </w:p>
          <w:p w14:paraId="421644C4" w14:textId="77777777" w:rsidR="006077AE" w:rsidRPr="00BF11C2" w:rsidRDefault="006077AE" w:rsidP="006077AE">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Mangrove, Coral, Wetlands, Sea grass. Please indicate who has the baseline and who will be responsible for the monitoring.</w:t>
            </w:r>
          </w:p>
        </w:tc>
        <w:tc>
          <w:tcPr>
            <w:tcW w:w="4905" w:type="dxa"/>
            <w:tcBorders>
              <w:top w:val="single" w:sz="4" w:space="0" w:color="auto"/>
              <w:left w:val="single" w:sz="4" w:space="0" w:color="auto"/>
              <w:bottom w:val="single" w:sz="4" w:space="0" w:color="auto"/>
              <w:right w:val="single" w:sz="4" w:space="0" w:color="auto"/>
            </w:tcBorders>
          </w:tcPr>
          <w:p w14:paraId="6B58F38F"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lastRenderedPageBreak/>
              <w:t>Per the GEF review at PIF submission, the project sought co-financing support for monitoring with existing NGOs, as detailed in the co-financing commitment letters.</w:t>
            </w:r>
          </w:p>
          <w:p w14:paraId="4E84A56B"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bookmarkStart w:id="45" w:name="_Hlk15043630"/>
            <w:r w:rsidRPr="00BF11C2">
              <w:rPr>
                <w:rFonts w:ascii="Times New Roman" w:eastAsia="Times New Roman" w:hAnsi="Times New Roman"/>
                <w:color w:val="000000" w:themeColor="text1"/>
                <w:highlight w:val="magenta"/>
              </w:rPr>
              <w:t>As stated in the TBWP and Budget Notes, GEF funding will be used to purchase equipment and carry out capacity development workshops specifically related to community monitoring of BD in order to strengthen existing capacities to ensure long-term sustainability.</w:t>
            </w:r>
          </w:p>
          <w:bookmarkEnd w:id="45"/>
          <w:p w14:paraId="51CAC613"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The indicator species were selected to assess the impact of human activities on ecosystems through the study of the response of the species to the stress generated by tourism. The criteria for selecting these species as indicators of mainstreaming BD conservation in tourism are: existence of biological and ecosystem information (baseline); be included in a regulation for its non-extractive use and conservation; be representative of tourist products in the different ecosystems of the region; monitoring data must be measurable, verifiable, evaluable, with healthy populations and abundant on site. The current baseline consists of the following:</w:t>
            </w:r>
          </w:p>
          <w:p w14:paraId="6B1D9653"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b/>
                <w:bCs/>
                <w:color w:val="000000" w:themeColor="text1"/>
                <w:highlight w:val="magenta"/>
                <w:u w:val="single"/>
              </w:rPr>
              <w:t>Quintana Roo</w:t>
            </w:r>
            <w:r w:rsidRPr="00BF11C2">
              <w:rPr>
                <w:rFonts w:ascii="Times New Roman" w:eastAsia="Times New Roman" w:hAnsi="Times New Roman"/>
                <w:color w:val="000000" w:themeColor="text1"/>
                <w:highlight w:val="magenta"/>
              </w:rPr>
              <w:t xml:space="preserve">: </w:t>
            </w:r>
          </w:p>
          <w:p w14:paraId="691CDCAB"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Bird monitoring database of Maya Ka’an is published in the e-bird data base and registered as Maya Ka’an Birding:</w:t>
            </w:r>
          </w:p>
          <w:p w14:paraId="134A8954" w14:textId="77777777" w:rsidR="006077AE" w:rsidRPr="00BF11C2" w:rsidRDefault="00FA3B18" w:rsidP="006077AE">
            <w:pPr>
              <w:spacing w:after="120" w:line="240" w:lineRule="auto"/>
              <w:rPr>
                <w:rFonts w:ascii="Times New Roman" w:eastAsia="Times New Roman" w:hAnsi="Times New Roman"/>
                <w:color w:val="000000" w:themeColor="text1"/>
                <w:highlight w:val="magenta"/>
              </w:rPr>
            </w:pPr>
            <w:hyperlink r:id="rId22" w:history="1">
              <w:r w:rsidR="006077AE" w:rsidRPr="00BF11C2">
                <w:rPr>
                  <w:rStyle w:val="ac"/>
                  <w:rFonts w:ascii="Times New Roman" w:eastAsia="Times New Roman" w:hAnsi="Times New Roman"/>
                  <w:color w:val="000000" w:themeColor="text1"/>
                  <w:highlight w:val="magenta"/>
                </w:rPr>
                <w:t>https://ebird.org/region/MX-ROO?yr=all&amp;m=&amp;rank=mrec</w:t>
              </w:r>
            </w:hyperlink>
            <w:r w:rsidR="006077AE" w:rsidRPr="00BF11C2">
              <w:rPr>
                <w:rFonts w:ascii="Times New Roman" w:eastAsia="Times New Roman" w:hAnsi="Times New Roman"/>
                <w:color w:val="000000" w:themeColor="text1"/>
                <w:highlight w:val="magenta"/>
              </w:rPr>
              <w:t xml:space="preserve"> </w:t>
            </w:r>
          </w:p>
          <w:p w14:paraId="2D832300"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Bird monitoring in Maya Ka’an is t</w:t>
            </w:r>
            <w:r w:rsidRPr="00BF11C2">
              <w:rPr>
                <w:rFonts w:ascii="Times New Roman" w:hAnsi="Times New Roman"/>
                <w:color w:val="000000" w:themeColor="text1"/>
                <w:highlight w:val="magenta"/>
              </w:rPr>
              <w:t xml:space="preserve">he </w:t>
            </w:r>
            <w:r w:rsidRPr="00BF11C2">
              <w:rPr>
                <w:rFonts w:ascii="Times New Roman" w:eastAsia="Times New Roman" w:hAnsi="Times New Roman"/>
                <w:color w:val="000000" w:themeColor="text1"/>
                <w:highlight w:val="magenta"/>
              </w:rPr>
              <w:t xml:space="preserve">responsibility of ASK, Sal a </w:t>
            </w:r>
            <w:proofErr w:type="spellStart"/>
            <w:r w:rsidRPr="00BF11C2">
              <w:rPr>
                <w:rFonts w:ascii="Times New Roman" w:eastAsia="Times New Roman" w:hAnsi="Times New Roman"/>
                <w:color w:val="000000" w:themeColor="text1"/>
                <w:highlight w:val="magenta"/>
              </w:rPr>
              <w:t>Pajarear</w:t>
            </w:r>
            <w:proofErr w:type="spellEnd"/>
            <w:r w:rsidRPr="00BF11C2">
              <w:rPr>
                <w:rFonts w:ascii="Times New Roman" w:eastAsia="Times New Roman" w:hAnsi="Times New Roman"/>
                <w:color w:val="000000" w:themeColor="text1"/>
                <w:highlight w:val="magenta"/>
              </w:rPr>
              <w:t xml:space="preserve"> Program</w:t>
            </w:r>
            <w:r w:rsidRPr="00BF11C2">
              <w:rPr>
                <w:rFonts w:ascii="Times New Roman" w:eastAsia="Times New Roman" w:hAnsi="Times New Roman"/>
                <w:color w:val="000000" w:themeColor="text1"/>
                <w:highlight w:val="magenta"/>
                <w:vertAlign w:val="superscript"/>
              </w:rPr>
              <w:footnoteReference w:id="13"/>
            </w:r>
            <w:r w:rsidRPr="00BF11C2">
              <w:rPr>
                <w:rFonts w:ascii="Times New Roman" w:eastAsia="Times New Roman" w:hAnsi="Times New Roman"/>
                <w:color w:val="000000" w:themeColor="text1"/>
                <w:highlight w:val="magenta"/>
              </w:rPr>
              <w:t>, and the local communities.</w:t>
            </w:r>
          </w:p>
          <w:p w14:paraId="1AE2756B"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bookmarkStart w:id="46" w:name="_Hlk15043920"/>
            <w:r w:rsidRPr="00BF11C2">
              <w:rPr>
                <w:rFonts w:ascii="Times New Roman" w:eastAsia="Times New Roman" w:hAnsi="Times New Roman"/>
                <w:color w:val="000000" w:themeColor="text1"/>
                <w:highlight w:val="magenta"/>
              </w:rPr>
              <w:t xml:space="preserve">Regarding baselines, the situation is </w:t>
            </w:r>
            <w:r w:rsidRPr="00BF11C2">
              <w:rPr>
                <w:rFonts w:ascii="Times New Roman" w:hAnsi="Times New Roman"/>
                <w:color w:val="000000" w:themeColor="text1"/>
                <w:highlight w:val="magenta"/>
              </w:rPr>
              <w:t>as follows</w:t>
            </w:r>
            <w:r w:rsidRPr="00BF11C2">
              <w:rPr>
                <w:rFonts w:ascii="Times New Roman" w:eastAsia="Times New Roman" w:hAnsi="Times New Roman"/>
                <w:color w:val="000000" w:themeColor="text1"/>
                <w:highlight w:val="magenta"/>
              </w:rPr>
              <w:t>:</w:t>
            </w:r>
          </w:p>
          <w:p w14:paraId="7CBF491B"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Mangrove, Coral, Wetlands: A</w:t>
            </w:r>
            <w:r w:rsidRPr="00BF11C2">
              <w:rPr>
                <w:rFonts w:ascii="Times New Roman" w:hAnsi="Times New Roman"/>
                <w:color w:val="000000" w:themeColor="text1"/>
                <w:highlight w:val="magenta"/>
              </w:rPr>
              <w:t>SK</w:t>
            </w:r>
            <w:r w:rsidRPr="00BF11C2">
              <w:rPr>
                <w:rFonts w:ascii="Times New Roman" w:eastAsia="Times New Roman" w:hAnsi="Times New Roman"/>
                <w:color w:val="000000" w:themeColor="text1"/>
                <w:highlight w:val="magenta"/>
              </w:rPr>
              <w:t xml:space="preserve"> has the baselines. T</w:t>
            </w:r>
            <w:r w:rsidRPr="00BF11C2">
              <w:rPr>
                <w:rFonts w:ascii="Times New Roman" w:hAnsi="Times New Roman"/>
                <w:color w:val="000000" w:themeColor="text1"/>
                <w:highlight w:val="magenta"/>
              </w:rPr>
              <w:t>he</w:t>
            </w:r>
            <w:r w:rsidRPr="00BF11C2">
              <w:rPr>
                <w:rFonts w:ascii="Times New Roman" w:eastAsia="Times New Roman" w:hAnsi="Times New Roman"/>
                <w:color w:val="000000" w:themeColor="text1"/>
                <w:highlight w:val="magenta"/>
              </w:rPr>
              <w:t xml:space="preserve"> coral data is detailed and </w:t>
            </w:r>
            <w:proofErr w:type="gramStart"/>
            <w:r w:rsidRPr="00BF11C2">
              <w:rPr>
                <w:rFonts w:ascii="Times New Roman" w:eastAsia="Times New Roman" w:hAnsi="Times New Roman"/>
                <w:color w:val="000000" w:themeColor="text1"/>
                <w:highlight w:val="magenta"/>
              </w:rPr>
              <w:t>analyzed, and</w:t>
            </w:r>
            <w:proofErr w:type="gramEnd"/>
            <w:r w:rsidRPr="00BF11C2">
              <w:rPr>
                <w:rFonts w:ascii="Times New Roman" w:eastAsia="Times New Roman" w:hAnsi="Times New Roman"/>
                <w:color w:val="000000" w:themeColor="text1"/>
                <w:highlight w:val="magenta"/>
              </w:rPr>
              <w:t xml:space="preserve"> published. Mangrove baseline information is also processed and analyzed. For wetlands, the information is on satellite images and aerial photos; some processing and analysis will be done.</w:t>
            </w:r>
          </w:p>
          <w:p w14:paraId="51649CB3"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For sea grasses, the information needs to be generated in the field and from aerial photos.</w:t>
            </w:r>
          </w:p>
          <w:p w14:paraId="1BDC5DAA"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ASK will be responsible for the monitoring activities in coordination with CONANP. </w:t>
            </w:r>
          </w:p>
          <w:bookmarkEnd w:id="46"/>
          <w:p w14:paraId="7002060A"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b/>
                <w:bCs/>
                <w:color w:val="000000" w:themeColor="text1"/>
                <w:highlight w:val="magenta"/>
                <w:u w:val="single"/>
              </w:rPr>
              <w:t>Oaxaca</w:t>
            </w:r>
            <w:r w:rsidRPr="00BF11C2">
              <w:rPr>
                <w:rFonts w:ascii="Times New Roman" w:eastAsia="Times New Roman" w:hAnsi="Times New Roman"/>
                <w:color w:val="000000" w:themeColor="text1"/>
                <w:highlight w:val="magenta"/>
              </w:rPr>
              <w:t>:</w:t>
            </w:r>
          </w:p>
          <w:p w14:paraId="18AEB22F"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The otter is a sensitive species that integrates the health of the basin that feeds water, materials and energy to the coastal systems. </w:t>
            </w:r>
          </w:p>
          <w:p w14:paraId="00F674FE"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Currently there is no monitoring program in operation dedicated to this species. The latest data is from research conducted, not monitoring systems. This project will provide the technical bases, the commitments with the stakeholders, so that the monitoring system is locally assimilated and maintained over time, as well as making the otter one of the flagship species of the CZH basin, the main source of water of the tourist destination </w:t>
            </w:r>
            <w:proofErr w:type="spellStart"/>
            <w:r w:rsidRPr="00BF11C2">
              <w:rPr>
                <w:rFonts w:ascii="Times New Roman" w:eastAsia="Times New Roman" w:hAnsi="Times New Roman"/>
                <w:color w:val="000000" w:themeColor="text1"/>
                <w:highlight w:val="magenta"/>
              </w:rPr>
              <w:t>Bahías</w:t>
            </w:r>
            <w:proofErr w:type="spellEnd"/>
            <w:r w:rsidRPr="00BF11C2">
              <w:rPr>
                <w:rFonts w:ascii="Times New Roman" w:eastAsia="Times New Roman" w:hAnsi="Times New Roman"/>
                <w:color w:val="000000" w:themeColor="text1"/>
                <w:highlight w:val="magenta"/>
              </w:rPr>
              <w:t xml:space="preserve"> de Huatulco.</w:t>
            </w:r>
          </w:p>
          <w:p w14:paraId="09F2E56E"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CONANP has not systematized the information of its biological monitoring, therefore it is not available on the Internet.</w:t>
            </w:r>
          </w:p>
          <w:p w14:paraId="4658666F"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Regarding corals and turtles, Costa </w:t>
            </w:r>
            <w:proofErr w:type="spellStart"/>
            <w:r w:rsidRPr="00BF11C2">
              <w:rPr>
                <w:rFonts w:ascii="Times New Roman" w:eastAsia="Times New Roman" w:hAnsi="Times New Roman"/>
                <w:color w:val="000000" w:themeColor="text1"/>
                <w:highlight w:val="magenta"/>
              </w:rPr>
              <w:t>Salvaje</w:t>
            </w:r>
            <w:proofErr w:type="spellEnd"/>
            <w:r w:rsidRPr="00BF11C2">
              <w:rPr>
                <w:rFonts w:ascii="Times New Roman" w:eastAsia="Times New Roman" w:hAnsi="Times New Roman"/>
                <w:color w:val="000000" w:themeColor="text1"/>
                <w:highlight w:val="magenta"/>
              </w:rPr>
              <w:t xml:space="preserve"> (NGO) and CONANP are developing some indicators for the recent past so there is no solid baseline or monitoring system in place so far. However, in the case of </w:t>
            </w:r>
            <w:proofErr w:type="gramStart"/>
            <w:r w:rsidRPr="00BF11C2">
              <w:rPr>
                <w:rFonts w:ascii="Times New Roman" w:eastAsia="Times New Roman" w:hAnsi="Times New Roman"/>
                <w:color w:val="000000" w:themeColor="text1"/>
                <w:highlight w:val="magenta"/>
              </w:rPr>
              <w:t>turtles,  there</w:t>
            </w:r>
            <w:proofErr w:type="gramEnd"/>
            <w:r w:rsidRPr="00BF11C2">
              <w:rPr>
                <w:rFonts w:ascii="Times New Roman" w:eastAsia="Times New Roman" w:hAnsi="Times New Roman"/>
                <w:color w:val="000000" w:themeColor="text1"/>
                <w:highlight w:val="magenta"/>
              </w:rPr>
              <w:t xml:space="preserve"> is a lot of information from </w:t>
            </w:r>
            <w:r w:rsidRPr="00BF11C2">
              <w:rPr>
                <w:rFonts w:ascii="Times New Roman" w:eastAsia="Times New Roman" w:hAnsi="Times New Roman"/>
                <w:color w:val="000000" w:themeColor="text1"/>
                <w:highlight w:val="magenta"/>
              </w:rPr>
              <w:lastRenderedPageBreak/>
              <w:t>nesting camps that should be systematized to create a baseline. </w:t>
            </w:r>
          </w:p>
          <w:p w14:paraId="485E7B84"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Finally, as for mangrove, there are two main sources: INEGI and CONABIO that estimates land use changes including mangrove.  </w:t>
            </w:r>
          </w:p>
          <w:p w14:paraId="6BB5482C"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In general, WWF proposes to conduct an analysis of current monitoring capacities and strengthening them based on this assessment.</w:t>
            </w:r>
          </w:p>
          <w:p w14:paraId="249EBC4B" w14:textId="77777777" w:rsidR="006077AE" w:rsidRPr="00BF11C2" w:rsidRDefault="006077AE" w:rsidP="006077AE">
            <w:pPr>
              <w:spacing w:after="120" w:line="240" w:lineRule="auto"/>
              <w:rPr>
                <w:rFonts w:ascii="Times New Roman" w:eastAsia="Times New Roman" w:hAnsi="Times New Roman"/>
                <w:b/>
                <w:bCs/>
                <w:color w:val="000000" w:themeColor="text1"/>
                <w:highlight w:val="magenta"/>
                <w:u w:val="single"/>
              </w:rPr>
            </w:pPr>
            <w:r w:rsidRPr="00BF11C2">
              <w:rPr>
                <w:rFonts w:ascii="Times New Roman" w:eastAsia="Times New Roman" w:hAnsi="Times New Roman"/>
                <w:b/>
                <w:bCs/>
                <w:color w:val="000000" w:themeColor="text1"/>
                <w:highlight w:val="magenta"/>
                <w:u w:val="single"/>
              </w:rPr>
              <w:t xml:space="preserve">Baja California Sur </w:t>
            </w:r>
          </w:p>
          <w:p w14:paraId="78AA49E8"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1. Belding's yellowthroat. The Sierra La Laguna CONANP Biosphere Reserve and the University of Baja California Sur (UABCS) carry out monitoring at different sites. There is no information baseline in the known distribution area. The monitoring proposed as part of the GEF project refers to observations of the bird in different locations in the Sierra La Laguna and in wetlands of the coastal area. Data to strengthen the baseline of its distribution area and have indicators of presence and risks to the activity of the Bird watching by tourism, as a building element of the BD integration indicators in tourism.</w:t>
            </w:r>
          </w:p>
          <w:p w14:paraId="37E2401E"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2. Fish and rocky reefs. The GEF project includes funding for specific monitoring of fish and corals of rocky reefs in the area between La Paz and Cabo San Lucas. Dr. Carlos Sánchez UABCS, in coordination with Dr. Octavio </w:t>
            </w:r>
            <w:proofErr w:type="spellStart"/>
            <w:r w:rsidRPr="00BF11C2">
              <w:rPr>
                <w:rFonts w:ascii="Times New Roman" w:eastAsia="Times New Roman" w:hAnsi="Times New Roman"/>
                <w:color w:val="000000" w:themeColor="text1"/>
                <w:highlight w:val="magenta"/>
              </w:rPr>
              <w:t>Aburto</w:t>
            </w:r>
            <w:proofErr w:type="spellEnd"/>
            <w:r w:rsidRPr="00BF11C2">
              <w:rPr>
                <w:rFonts w:ascii="Times New Roman" w:eastAsia="Times New Roman" w:hAnsi="Times New Roman"/>
                <w:color w:val="000000" w:themeColor="text1"/>
                <w:highlight w:val="magenta"/>
              </w:rPr>
              <w:t xml:space="preserve"> of SCRIPPS, monitors the rocky reef fish and coral species in Espiritu Santo Island, Cabo </w:t>
            </w:r>
            <w:proofErr w:type="spellStart"/>
            <w:r w:rsidRPr="00BF11C2">
              <w:rPr>
                <w:rFonts w:ascii="Times New Roman" w:eastAsia="Times New Roman" w:hAnsi="Times New Roman"/>
                <w:color w:val="000000" w:themeColor="text1"/>
                <w:highlight w:val="magenta"/>
              </w:rPr>
              <w:t>Pulmo</w:t>
            </w:r>
            <w:proofErr w:type="spellEnd"/>
            <w:r w:rsidRPr="00BF11C2">
              <w:rPr>
                <w:rFonts w:ascii="Times New Roman" w:eastAsia="Times New Roman" w:hAnsi="Times New Roman"/>
                <w:color w:val="000000" w:themeColor="text1"/>
                <w:highlight w:val="magenta"/>
              </w:rPr>
              <w:t xml:space="preserve"> and Cabo San Lucas, all three of these sites are Protected Areas. This base information of more than 20 years has been used to determine the health status of the different levels of the food chain in these ecosystems, with respect to human presence and its impact by commercial fishing. The biological monitoring by the GEF project will be specific to obtain the information used to build indicators of impact on tourism in fish and coral reefs.</w:t>
            </w:r>
          </w:p>
          <w:p w14:paraId="7DC29C08"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3. Humpback Whale. Dr. Jorge Urban has a history of whale observations in the Baja California peninsula for more than 20 years and he continues with his monitoring activities in the region to strengthen the proposal to establish a Humpback Whale Shelter Area between La Paz and Cabo San Lucas. This species was included in the GEF project as an important indicator of BD mainstreaming due to the importance of whale watching as a tourist </w:t>
            </w:r>
            <w:r w:rsidRPr="00BF11C2">
              <w:rPr>
                <w:rFonts w:ascii="Times New Roman" w:eastAsia="Times New Roman" w:hAnsi="Times New Roman"/>
                <w:color w:val="000000" w:themeColor="text1"/>
                <w:highlight w:val="magenta"/>
              </w:rPr>
              <w:lastRenderedPageBreak/>
              <w:t xml:space="preserve">attraction in the Los Cabos region. It is proposed that monitoring (field work, 1 week of annual monitoring) be supported through GEF funding; while the salaries of researchers and infrastructure are provided by the UABCS (as indicated in the </w:t>
            </w:r>
            <w:proofErr w:type="spellStart"/>
            <w:r w:rsidRPr="00BF11C2">
              <w:rPr>
                <w:rFonts w:ascii="Times New Roman" w:eastAsia="Times New Roman" w:hAnsi="Times New Roman"/>
                <w:color w:val="000000" w:themeColor="text1"/>
                <w:highlight w:val="magenta"/>
              </w:rPr>
              <w:t>cofinancing</w:t>
            </w:r>
            <w:proofErr w:type="spellEnd"/>
            <w:r w:rsidRPr="00BF11C2">
              <w:rPr>
                <w:rFonts w:ascii="Times New Roman" w:eastAsia="Times New Roman" w:hAnsi="Times New Roman"/>
                <w:color w:val="000000" w:themeColor="text1"/>
                <w:highlight w:val="magenta"/>
              </w:rPr>
              <w:t xml:space="preserve"> commitment letter for USD$2.5 Million). The monitoring is expected to obtain specific data regarding the impact of whale watching tourism activities on this important indicator species.</w:t>
            </w:r>
          </w:p>
          <w:p w14:paraId="2DE8D6A5" w14:textId="77777777" w:rsidR="006077AE" w:rsidRPr="00BF11C2" w:rsidRDefault="006077AE" w:rsidP="006077AE">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4. Mangroves. The baseline of the coverage and distribution of mangroves in the semi-desert area of the Bay of La Paz is carried out by researchers Dr. </w:t>
            </w:r>
            <w:proofErr w:type="spellStart"/>
            <w:r w:rsidRPr="00BF11C2">
              <w:rPr>
                <w:rFonts w:ascii="Times New Roman" w:eastAsia="Times New Roman" w:hAnsi="Times New Roman"/>
                <w:color w:val="000000" w:themeColor="text1"/>
                <w:highlight w:val="magenta"/>
              </w:rPr>
              <w:t>Exequiel</w:t>
            </w:r>
            <w:proofErr w:type="spellEnd"/>
            <w:r w:rsidRPr="00BF11C2">
              <w:rPr>
                <w:rFonts w:ascii="Times New Roman" w:eastAsia="Times New Roman" w:hAnsi="Times New Roman"/>
                <w:color w:val="000000" w:themeColor="text1"/>
                <w:highlight w:val="magenta"/>
              </w:rPr>
              <w:t xml:space="preserve"> </w:t>
            </w:r>
            <w:proofErr w:type="spellStart"/>
            <w:r w:rsidRPr="00BF11C2">
              <w:rPr>
                <w:rFonts w:ascii="Times New Roman" w:eastAsia="Times New Roman" w:hAnsi="Times New Roman"/>
                <w:color w:val="000000" w:themeColor="text1"/>
                <w:highlight w:val="magenta"/>
              </w:rPr>
              <w:t>Ezcurra</w:t>
            </w:r>
            <w:proofErr w:type="spellEnd"/>
            <w:r w:rsidRPr="00BF11C2">
              <w:rPr>
                <w:rFonts w:ascii="Times New Roman" w:eastAsia="Times New Roman" w:hAnsi="Times New Roman"/>
                <w:color w:val="000000" w:themeColor="text1"/>
                <w:highlight w:val="magenta"/>
              </w:rPr>
              <w:t xml:space="preserve"> of UC Riverside and Dr. Esteban Félix Pico of CICIMAR / IPN in La Paz. The specific monitoring that is being incorporated into the GEF project refers to the production of energy and blue carbon that mangroves contribute, as well as the importance they have to coastal biodiversity conservation and its relationships with tourism.</w:t>
            </w:r>
          </w:p>
        </w:tc>
        <w:tc>
          <w:tcPr>
            <w:tcW w:w="1894" w:type="dxa"/>
            <w:tcBorders>
              <w:top w:val="single" w:sz="4" w:space="0" w:color="auto"/>
              <w:left w:val="single" w:sz="4" w:space="0" w:color="auto"/>
              <w:bottom w:val="single" w:sz="4" w:space="0" w:color="auto"/>
              <w:right w:val="single" w:sz="4" w:space="0" w:color="auto"/>
            </w:tcBorders>
          </w:tcPr>
          <w:p w14:paraId="587F359B" w14:textId="77777777" w:rsidR="006077AE" w:rsidRPr="00BF11C2" w:rsidRDefault="006077AE" w:rsidP="006077AE">
            <w:pPr>
              <w:widowControl w:val="0"/>
              <w:autoSpaceDE w:val="0"/>
              <w:autoSpaceDN w:val="0"/>
              <w:adjustRightInd w:val="0"/>
              <w:spacing w:after="120" w:line="240" w:lineRule="auto"/>
              <w:jc w:val="both"/>
              <w:rPr>
                <w:rFonts w:ascii="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lastRenderedPageBreak/>
              <w:t>ProDoc</w:t>
            </w:r>
            <w:proofErr w:type="spellEnd"/>
            <w:r w:rsidRPr="00BF11C2">
              <w:rPr>
                <w:rFonts w:ascii="Times New Roman" w:eastAsia="Times New Roman" w:hAnsi="Times New Roman"/>
                <w:color w:val="000000" w:themeColor="text1"/>
                <w:highlight w:val="magenta"/>
              </w:rPr>
              <w:t xml:space="preserve"> Annex L Fact Sheets</w:t>
            </w:r>
          </w:p>
        </w:tc>
      </w:tr>
      <w:tr w:rsidR="006077AE" w:rsidRPr="00BF11C2" w14:paraId="3F384D78" w14:textId="77777777" w:rsidTr="006077AE">
        <w:tc>
          <w:tcPr>
            <w:tcW w:w="3641" w:type="dxa"/>
            <w:tcBorders>
              <w:top w:val="single" w:sz="4" w:space="0" w:color="auto"/>
              <w:left w:val="single" w:sz="4" w:space="0" w:color="auto"/>
              <w:bottom w:val="single" w:sz="4" w:space="0" w:color="auto"/>
              <w:right w:val="single" w:sz="4" w:space="0" w:color="auto"/>
            </w:tcBorders>
          </w:tcPr>
          <w:p w14:paraId="45F8E404"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lastRenderedPageBreak/>
              <w:t xml:space="preserve">All in all. </w:t>
            </w:r>
          </w:p>
          <w:p w14:paraId="78504843"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1) The project needs to better explain what </w:t>
            </w:r>
            <w:proofErr w:type="gramStart"/>
            <w:r w:rsidRPr="00BF11C2">
              <w:rPr>
                <w:rFonts w:ascii="Times New Roman" w:hAnsi="Times New Roman" w:cs="Times New Roman"/>
                <w:color w:val="000000" w:themeColor="text1"/>
                <w:highlight w:val="magenta"/>
              </w:rPr>
              <w:t>are the actual interventions</w:t>
            </w:r>
            <w:proofErr w:type="gramEnd"/>
            <w:r w:rsidRPr="00BF11C2">
              <w:rPr>
                <w:rFonts w:ascii="Times New Roman" w:hAnsi="Times New Roman" w:cs="Times New Roman"/>
                <w:color w:val="000000" w:themeColor="text1"/>
                <w:highlight w:val="magenta"/>
              </w:rPr>
              <w:t xml:space="preserve"> to mainstream biodiversity into the tourism sector. There is significant information on the enabling activities (including organizations) but very little in terms of the actual intervention and how they result in mainstreaming BD in the sector. </w:t>
            </w:r>
          </w:p>
          <w:p w14:paraId="3AF1383D" w14:textId="77777777" w:rsidR="006077AE" w:rsidRPr="00BF11C2" w:rsidRDefault="00A04B90" w:rsidP="00A04B90">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2) The selection of BD indicators has been a major challenge since the approval of the PIF. Please only select those that: 1) Do indicate changes due to the proposed interventions; 2) there is a baseline, and 3) there is an organization that has been collecting the data and will collect the data for the project. Since this output 3.1.4 is part of the GEF project, funds should be used to support these activities.</w:t>
            </w:r>
          </w:p>
        </w:tc>
        <w:tc>
          <w:tcPr>
            <w:tcW w:w="4905" w:type="dxa"/>
            <w:tcBorders>
              <w:top w:val="single" w:sz="4" w:space="0" w:color="auto"/>
              <w:left w:val="single" w:sz="4" w:space="0" w:color="auto"/>
              <w:bottom w:val="single" w:sz="4" w:space="0" w:color="auto"/>
              <w:right w:val="single" w:sz="4" w:space="0" w:color="auto"/>
            </w:tcBorders>
          </w:tcPr>
          <w:p w14:paraId="5307466A"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bookmarkStart w:id="47" w:name="_Hlk15045652"/>
            <w:r w:rsidRPr="00BF11C2">
              <w:rPr>
                <w:rFonts w:ascii="Times New Roman" w:eastAsia="Times New Roman" w:hAnsi="Times New Roman"/>
                <w:color w:val="000000" w:themeColor="text1"/>
                <w:highlight w:val="magenta"/>
              </w:rPr>
              <w:t>As described in Annex N, below, the proposed actions in the Strategy Section, Annex 1 Workplan, and the various descriptions included in the fact sheets, the actual interventions to mainstream biodiversity into the tourism sector include, but are not limited to, private reservations, payment for environmental services, advocacy, good practices and certification, zoning and land use planning, tourism diversification at the landscape level, management through the ZDTS which in turn promotes community sustainability through energy and clean water, responsible consumption to reduce environmental impacts, environmental education, etc.</w:t>
            </w:r>
          </w:p>
          <w:bookmarkEnd w:id="47"/>
          <w:p w14:paraId="59252A92"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For example, in Maya Ka’an, biodiversity (species, ecosystems, landscapes) are tourism attractions that generate income for local communities, and therefore they become more interested in protecting them (Mayan communities have traditional practices to produce food – milpa-, honey, timber, and others, with a balanced protection of the tropical forest). In addition, ecosystems are in general well preserved. Given these assumptions and conditions, we expect to have non-significant changes in the vegetation cover (mangrove, wetland), coral reef cover and species composition, and sea grass composition. That is also the case for bird species richness and abundance. In the case of the coral reef and sea grass, it is important to consider that in the case of </w:t>
            </w:r>
            <w:r w:rsidRPr="00BF11C2">
              <w:rPr>
                <w:rFonts w:ascii="Times New Roman" w:eastAsia="Times New Roman" w:hAnsi="Times New Roman"/>
                <w:color w:val="000000" w:themeColor="text1"/>
                <w:highlight w:val="magenta"/>
              </w:rPr>
              <w:lastRenderedPageBreak/>
              <w:t xml:space="preserve">tourism, the main factors to consider are the physical damage due to diving and snorkel activities. Coral reef </w:t>
            </w:r>
            <w:proofErr w:type="gramStart"/>
            <w:r w:rsidRPr="00BF11C2">
              <w:rPr>
                <w:rFonts w:ascii="Times New Roman" w:eastAsia="Times New Roman" w:hAnsi="Times New Roman"/>
                <w:color w:val="000000" w:themeColor="text1"/>
                <w:highlight w:val="magenta"/>
              </w:rPr>
              <w:t>have</w:t>
            </w:r>
            <w:proofErr w:type="gramEnd"/>
            <w:r w:rsidRPr="00BF11C2">
              <w:rPr>
                <w:rFonts w:ascii="Times New Roman" w:eastAsia="Times New Roman" w:hAnsi="Times New Roman"/>
                <w:color w:val="000000" w:themeColor="text1"/>
                <w:highlight w:val="magenta"/>
              </w:rPr>
              <w:t xml:space="preserve"> been affected throughout the Caribbean by different diseases, climate change, and water pollution, variables that, although included in the project, will not be totally solved by the proposed actions, due to their scale and complexity.</w:t>
            </w:r>
          </w:p>
          <w:p w14:paraId="01DF099F" w14:textId="77777777" w:rsidR="006077AE" w:rsidRPr="00BF11C2" w:rsidRDefault="00A04B90" w:rsidP="00A04B90">
            <w:pPr>
              <w:widowControl w:val="0"/>
              <w:autoSpaceDE w:val="0"/>
              <w:autoSpaceDN w:val="0"/>
              <w:adjustRightInd w:val="0"/>
              <w:spacing w:after="120" w:line="240" w:lineRule="auto"/>
              <w:jc w:val="both"/>
              <w:rPr>
                <w:rFonts w:ascii="Times New Roman" w:hAnsi="Times New Roman"/>
                <w:color w:val="000000" w:themeColor="text1"/>
                <w:highlight w:val="magenta"/>
              </w:rPr>
            </w:pPr>
            <w:r w:rsidRPr="00BF11C2">
              <w:rPr>
                <w:rFonts w:ascii="Times New Roman" w:hAnsi="Times New Roman"/>
                <w:bCs/>
                <w:color w:val="000000" w:themeColor="text1"/>
                <w:highlight w:val="magenta"/>
              </w:rPr>
              <w:t xml:space="preserve">In Baja California Sur, the changes derived from the proposed interventions are in the compliance criteria of the Mexican Standard NMX 178 (1). The organization that will collect data on the efficacy, effectiveness and impact of the intervention model is ISLA in collaboration with </w:t>
            </w:r>
            <w:proofErr w:type="spellStart"/>
            <w:r w:rsidRPr="00BF11C2">
              <w:rPr>
                <w:rFonts w:ascii="Times New Roman" w:hAnsi="Times New Roman"/>
                <w:bCs/>
                <w:color w:val="000000" w:themeColor="text1"/>
                <w:highlight w:val="magenta"/>
              </w:rPr>
              <w:t>Sectur</w:t>
            </w:r>
            <w:proofErr w:type="spellEnd"/>
            <w:r w:rsidRPr="00BF11C2">
              <w:rPr>
                <w:rFonts w:ascii="Times New Roman" w:hAnsi="Times New Roman"/>
                <w:bCs/>
                <w:color w:val="000000" w:themeColor="text1"/>
                <w:highlight w:val="magenta"/>
              </w:rPr>
              <w:t xml:space="preserve">, </w:t>
            </w:r>
            <w:proofErr w:type="spellStart"/>
            <w:r w:rsidRPr="00BF11C2">
              <w:rPr>
                <w:rFonts w:ascii="Times New Roman" w:hAnsi="Times New Roman"/>
                <w:bCs/>
                <w:color w:val="000000" w:themeColor="text1"/>
                <w:highlight w:val="magenta"/>
              </w:rPr>
              <w:t>Conabio</w:t>
            </w:r>
            <w:proofErr w:type="spellEnd"/>
            <w:r w:rsidRPr="00BF11C2">
              <w:rPr>
                <w:rFonts w:ascii="Times New Roman" w:hAnsi="Times New Roman"/>
                <w:bCs/>
                <w:color w:val="000000" w:themeColor="text1"/>
                <w:highlight w:val="magenta"/>
              </w:rPr>
              <w:t xml:space="preserve"> and </w:t>
            </w:r>
            <w:proofErr w:type="spellStart"/>
            <w:r w:rsidRPr="00BF11C2">
              <w:rPr>
                <w:rFonts w:ascii="Times New Roman" w:hAnsi="Times New Roman"/>
                <w:bCs/>
                <w:color w:val="000000" w:themeColor="text1"/>
                <w:highlight w:val="magenta"/>
              </w:rPr>
              <w:t>Conanp</w:t>
            </w:r>
            <w:proofErr w:type="spellEnd"/>
            <w:r w:rsidRPr="00BF11C2">
              <w:rPr>
                <w:rFonts w:ascii="Times New Roman" w:hAnsi="Times New Roman"/>
                <w:bCs/>
                <w:color w:val="000000" w:themeColor="text1"/>
                <w:highlight w:val="magenta"/>
              </w:rPr>
              <w:t xml:space="preserve"> (3), taking into account the baseline information on the conservation status of the species in intervention sites (2).</w:t>
            </w:r>
          </w:p>
        </w:tc>
        <w:tc>
          <w:tcPr>
            <w:tcW w:w="1894" w:type="dxa"/>
            <w:tcBorders>
              <w:top w:val="single" w:sz="4" w:space="0" w:color="auto"/>
              <w:left w:val="single" w:sz="4" w:space="0" w:color="auto"/>
              <w:bottom w:val="single" w:sz="4" w:space="0" w:color="auto"/>
              <w:right w:val="single" w:sz="4" w:space="0" w:color="auto"/>
            </w:tcBorders>
          </w:tcPr>
          <w:p w14:paraId="6480BF6C"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lastRenderedPageBreak/>
              <w:t>ProDoc</w:t>
            </w:r>
            <w:proofErr w:type="spellEnd"/>
            <w:r w:rsidRPr="00BF11C2">
              <w:rPr>
                <w:rFonts w:ascii="Times New Roman" w:eastAsia="Times New Roman" w:hAnsi="Times New Roman"/>
                <w:color w:val="000000" w:themeColor="text1"/>
                <w:highlight w:val="magenta"/>
              </w:rPr>
              <w:t xml:space="preserve"> Annex N</w:t>
            </w:r>
          </w:p>
          <w:p w14:paraId="3A3C87F3" w14:textId="77777777" w:rsidR="006077AE" w:rsidRPr="00BF11C2" w:rsidRDefault="00A04B90" w:rsidP="00A04B90">
            <w:pPr>
              <w:widowControl w:val="0"/>
              <w:autoSpaceDE w:val="0"/>
              <w:autoSpaceDN w:val="0"/>
              <w:adjustRightInd w:val="0"/>
              <w:spacing w:after="120" w:line="240" w:lineRule="auto"/>
              <w:jc w:val="both"/>
              <w:rPr>
                <w:rFonts w:ascii="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CEO </w:t>
            </w:r>
            <w:proofErr w:type="spellStart"/>
            <w:r w:rsidRPr="00BF11C2">
              <w:rPr>
                <w:rFonts w:ascii="Times New Roman" w:eastAsia="Times New Roman" w:hAnsi="Times New Roman"/>
                <w:color w:val="000000" w:themeColor="text1"/>
                <w:highlight w:val="magenta"/>
              </w:rPr>
              <w:t>EndReq</w:t>
            </w:r>
            <w:proofErr w:type="spellEnd"/>
            <w:r w:rsidRPr="00BF11C2">
              <w:rPr>
                <w:rFonts w:ascii="Times New Roman" w:eastAsia="Times New Roman" w:hAnsi="Times New Roman"/>
                <w:color w:val="000000" w:themeColor="text1"/>
                <w:highlight w:val="magenta"/>
              </w:rPr>
              <w:t xml:space="preserve"> Section A.1.5</w:t>
            </w:r>
          </w:p>
        </w:tc>
      </w:tr>
      <w:tr w:rsidR="006077AE" w:rsidRPr="00BF11C2" w14:paraId="7E369A09" w14:textId="77777777" w:rsidTr="006077AE">
        <w:tc>
          <w:tcPr>
            <w:tcW w:w="3641" w:type="dxa"/>
            <w:tcBorders>
              <w:top w:val="single" w:sz="4" w:space="0" w:color="auto"/>
              <w:left w:val="single" w:sz="4" w:space="0" w:color="auto"/>
              <w:bottom w:val="single" w:sz="4" w:space="0" w:color="auto"/>
              <w:right w:val="single" w:sz="4" w:space="0" w:color="auto"/>
            </w:tcBorders>
          </w:tcPr>
          <w:p w14:paraId="6E00C66A" w14:textId="77777777" w:rsidR="006077AE" w:rsidRPr="00BF11C2" w:rsidRDefault="00A04B90" w:rsidP="00A04B90">
            <w:pPr>
              <w:pStyle w:val="a"/>
              <w:numPr>
                <w:ilvl w:val="0"/>
                <w:numId w:val="8"/>
              </w:numPr>
              <w:rPr>
                <w:color w:val="000000" w:themeColor="text1"/>
                <w:szCs w:val="22"/>
                <w:highlight w:val="magenta"/>
              </w:rPr>
            </w:pPr>
            <w:r w:rsidRPr="00BF11C2">
              <w:rPr>
                <w:color w:val="000000" w:themeColor="text1"/>
                <w:szCs w:val="22"/>
                <w:highlight w:val="magenta"/>
              </w:rPr>
              <w:t>Does the project take into account potential major risks, including the consequences of climate change, and describes sufficient risk response measures? (e.g., measures to enhance climate resilience)</w:t>
            </w:r>
          </w:p>
          <w:p w14:paraId="2EC8B7D6"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7-17-19 </w:t>
            </w:r>
          </w:p>
          <w:p w14:paraId="654152CC" w14:textId="77777777" w:rsidR="00A04B90" w:rsidRPr="00BF11C2" w:rsidRDefault="00A04B90" w:rsidP="00A04B90">
            <w:pPr>
              <w:spacing w:before="100" w:beforeAutospacing="1" w:after="100" w:afterAutospacing="1"/>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There is no risk associated with the proposed changes in the General Law of Tourism, and especially in the implementation of these changes (Outcome 1.1.). Please elaborate.</w:t>
            </w:r>
          </w:p>
        </w:tc>
        <w:tc>
          <w:tcPr>
            <w:tcW w:w="4905" w:type="dxa"/>
            <w:tcBorders>
              <w:top w:val="single" w:sz="4" w:space="0" w:color="auto"/>
              <w:left w:val="single" w:sz="4" w:space="0" w:color="auto"/>
              <w:bottom w:val="single" w:sz="4" w:space="0" w:color="auto"/>
              <w:right w:val="single" w:sz="4" w:space="0" w:color="auto"/>
            </w:tcBorders>
          </w:tcPr>
          <w:p w14:paraId="161255F2"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The new administration has confirmed that the proposed changes in the General Law of Tourism will ensure sustainability via the consideration of issues such as BD conservation.</w:t>
            </w:r>
          </w:p>
          <w:p w14:paraId="5877E5BA"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Tourism faces the enormous challenge of conservation and sustainable use of biodiversity as an integral part of its operation and reducing its negative impacts, since failing to do so, the tourist competitiveness of destinations is affected.</w:t>
            </w:r>
          </w:p>
          <w:p w14:paraId="0AB4EEFC"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The transversal nature of tourism activity represents an important tool to boost local and regional development and offers the possibility of contributing to the conservation and sustainable use of the country's natural and cultural capital.</w:t>
            </w:r>
          </w:p>
          <w:p w14:paraId="5A40E7ED"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Thus, it will propose a reform of the legal framework of tourism, to have the tools for the management of information and sustainable development and the integration of Biodiversity.</w:t>
            </w:r>
          </w:p>
          <w:p w14:paraId="070E59A6"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The foregoing requires a legislative harmonization not only of the General Tourism Law, but of some other laws such as the General Law of the Ecological Balance and the Protection of the Environment and Law on Sustainable Forest Development, for example, environmental compensation schemes at tourist destinations.</w:t>
            </w:r>
          </w:p>
          <w:p w14:paraId="4C91F405"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Additionally, one of the goals of the new PROSECTUR will be to incorporate Biodiversity criteria into the institutional, regulatory and public policy frameworks to promote sustainable and competitive tourism development.</w:t>
            </w:r>
          </w:p>
          <w:p w14:paraId="164B3EEF"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lastRenderedPageBreak/>
              <w:t>For this, the possible risks that the change in the General Law of Tourism could bring include:</w:t>
            </w:r>
          </w:p>
          <w:p w14:paraId="5FBA0581" w14:textId="77777777" w:rsidR="00A04B90" w:rsidRPr="00BF11C2" w:rsidRDefault="00A04B90" w:rsidP="00A04B90">
            <w:pPr>
              <w:pStyle w:val="a"/>
              <w:numPr>
                <w:ilvl w:val="0"/>
                <w:numId w:val="18"/>
              </w:numPr>
              <w:rPr>
                <w:color w:val="000000" w:themeColor="text1"/>
                <w:szCs w:val="22"/>
                <w:highlight w:val="magenta"/>
              </w:rPr>
            </w:pPr>
            <w:r w:rsidRPr="00BF11C2">
              <w:rPr>
                <w:color w:val="000000" w:themeColor="text1"/>
                <w:szCs w:val="22"/>
                <w:highlight w:val="magenta"/>
              </w:rPr>
              <w:t>Define biodiversity from a theoretical concept and not aligned to the reality of the country and local communities. (See Risk 3)</w:t>
            </w:r>
          </w:p>
          <w:p w14:paraId="7E7205EB" w14:textId="77777777" w:rsidR="00A04B90" w:rsidRPr="00BF11C2" w:rsidRDefault="00A04B90" w:rsidP="00A04B90">
            <w:pPr>
              <w:pStyle w:val="a"/>
              <w:numPr>
                <w:ilvl w:val="0"/>
                <w:numId w:val="18"/>
              </w:numPr>
              <w:rPr>
                <w:color w:val="000000" w:themeColor="text1"/>
                <w:szCs w:val="22"/>
                <w:highlight w:val="magenta"/>
              </w:rPr>
            </w:pPr>
            <w:r w:rsidRPr="00BF11C2">
              <w:rPr>
                <w:color w:val="000000" w:themeColor="text1"/>
                <w:szCs w:val="22"/>
                <w:highlight w:val="magenta"/>
              </w:rPr>
              <w:t>Do not generate mechanisms for the implementation of measures to enforce the law. (See Risk 2)</w:t>
            </w:r>
          </w:p>
          <w:p w14:paraId="775A0353" w14:textId="77777777" w:rsidR="00A04B90" w:rsidRPr="00BF11C2" w:rsidRDefault="00A04B90" w:rsidP="00A04B90">
            <w:pPr>
              <w:pStyle w:val="a"/>
              <w:numPr>
                <w:ilvl w:val="0"/>
                <w:numId w:val="18"/>
              </w:numPr>
              <w:rPr>
                <w:color w:val="000000" w:themeColor="text1"/>
                <w:szCs w:val="22"/>
                <w:highlight w:val="magenta"/>
              </w:rPr>
            </w:pPr>
            <w:r w:rsidRPr="00BF11C2">
              <w:rPr>
                <w:color w:val="000000" w:themeColor="text1"/>
                <w:szCs w:val="22"/>
                <w:highlight w:val="magenta"/>
              </w:rPr>
              <w:t>A possible lack of coordination and lack of financial resources with institutions responsible for the enforcement of environmental legislation (PROFEPA). (See Risk 4)</w:t>
            </w:r>
          </w:p>
          <w:p w14:paraId="533E8A33" w14:textId="77777777" w:rsidR="006077AE" w:rsidRPr="00BF11C2" w:rsidRDefault="00A04B90" w:rsidP="00A04B90">
            <w:pPr>
              <w:spacing w:after="0" w:line="240" w:lineRule="auto"/>
              <w:contextualSpacing/>
              <w:jc w:val="both"/>
              <w:rPr>
                <w:rFonts w:ascii="Times New Roman" w:hAnsi="Times New Roman"/>
                <w:color w:val="000000" w:themeColor="text1"/>
                <w:highlight w:val="magenta"/>
                <w:lang w:eastAsia="es-ES"/>
              </w:rPr>
            </w:pPr>
            <w:r w:rsidRPr="00BF11C2">
              <w:rPr>
                <w:rFonts w:ascii="Times New Roman" w:eastAsia="Times New Roman" w:hAnsi="Times New Roman"/>
                <w:color w:val="000000" w:themeColor="text1"/>
                <w:highlight w:val="magenta"/>
              </w:rPr>
              <w:t xml:space="preserve">Do not integrate traditional knowledge as criteria of exclusion from the application of the </w:t>
            </w:r>
            <w:proofErr w:type="gramStart"/>
            <w:r w:rsidRPr="00BF11C2">
              <w:rPr>
                <w:rFonts w:ascii="Times New Roman" w:eastAsia="Times New Roman" w:hAnsi="Times New Roman"/>
                <w:color w:val="000000" w:themeColor="text1"/>
                <w:highlight w:val="magenta"/>
              </w:rPr>
              <w:t>law, and</w:t>
            </w:r>
            <w:proofErr w:type="gramEnd"/>
            <w:r w:rsidRPr="00BF11C2">
              <w:rPr>
                <w:rFonts w:ascii="Times New Roman" w:eastAsia="Times New Roman" w:hAnsi="Times New Roman"/>
                <w:color w:val="000000" w:themeColor="text1"/>
                <w:highlight w:val="magenta"/>
              </w:rPr>
              <w:t xml:space="preserve"> affect indigenous communities and vulnerable groups. (See Risk 11)</w:t>
            </w:r>
          </w:p>
        </w:tc>
        <w:tc>
          <w:tcPr>
            <w:tcW w:w="1894" w:type="dxa"/>
            <w:tcBorders>
              <w:top w:val="single" w:sz="4" w:space="0" w:color="auto"/>
              <w:left w:val="single" w:sz="4" w:space="0" w:color="auto"/>
              <w:bottom w:val="single" w:sz="4" w:space="0" w:color="auto"/>
              <w:right w:val="single" w:sz="4" w:space="0" w:color="auto"/>
            </w:tcBorders>
          </w:tcPr>
          <w:p w14:paraId="2148BAE5" w14:textId="77777777" w:rsidR="006077AE" w:rsidRPr="00BF11C2" w:rsidRDefault="00A04B90" w:rsidP="006077AE">
            <w:pPr>
              <w:widowControl w:val="0"/>
              <w:autoSpaceDE w:val="0"/>
              <w:autoSpaceDN w:val="0"/>
              <w:adjustRightInd w:val="0"/>
              <w:spacing w:after="120" w:line="240" w:lineRule="auto"/>
              <w:jc w:val="both"/>
              <w:rPr>
                <w:rFonts w:ascii="Times New Roman" w:hAnsi="Times New Roman"/>
                <w:color w:val="000000" w:themeColor="text1"/>
                <w:highlight w:val="magenta"/>
              </w:rPr>
            </w:pPr>
            <w:r w:rsidRPr="00BF11C2">
              <w:rPr>
                <w:rFonts w:ascii="Times New Roman" w:eastAsia="Times New Roman" w:hAnsi="Times New Roman"/>
                <w:color w:val="000000" w:themeColor="text1"/>
                <w:highlight w:val="magenta"/>
              </w:rPr>
              <w:lastRenderedPageBreak/>
              <w:t>CEO End Req Section A.5</w:t>
            </w:r>
          </w:p>
        </w:tc>
      </w:tr>
      <w:tr w:rsidR="006077AE" w:rsidRPr="00BF11C2" w14:paraId="3F90F6E1" w14:textId="77777777" w:rsidTr="006077AE">
        <w:tc>
          <w:tcPr>
            <w:tcW w:w="3641" w:type="dxa"/>
            <w:tcBorders>
              <w:top w:val="single" w:sz="4" w:space="0" w:color="auto"/>
              <w:left w:val="single" w:sz="4" w:space="0" w:color="auto"/>
              <w:bottom w:val="single" w:sz="4" w:space="0" w:color="auto"/>
              <w:right w:val="single" w:sz="4" w:space="0" w:color="auto"/>
            </w:tcBorders>
          </w:tcPr>
          <w:p w14:paraId="0FC049FA" w14:textId="77777777" w:rsidR="00A04B90" w:rsidRPr="00BF11C2" w:rsidRDefault="00A04B90" w:rsidP="007E526D">
            <w:pPr>
              <w:pStyle w:val="aff"/>
              <w:numPr>
                <w:ilvl w:val="0"/>
                <w:numId w:val="8"/>
              </w:numPr>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Is co-financing confirmed and evidence provided? </w:t>
            </w:r>
          </w:p>
          <w:p w14:paraId="5EE2B54A"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1) Please explain the relationship between the co-financing by CONAFOR and the proposed investments of GEF funds.</w:t>
            </w:r>
          </w:p>
          <w:p w14:paraId="3A51BDF0" w14:textId="77777777" w:rsidR="006077AE" w:rsidRPr="00BF11C2" w:rsidRDefault="006077AE" w:rsidP="006077AE">
            <w:pPr>
              <w:spacing w:before="100" w:beforeAutospacing="1" w:after="100" w:afterAutospacing="1" w:line="240" w:lineRule="auto"/>
              <w:jc w:val="both"/>
              <w:rPr>
                <w:rFonts w:ascii="Times New Roman" w:hAnsi="Times New Roman"/>
                <w:color w:val="000000" w:themeColor="text1"/>
                <w:highlight w:val="magenta"/>
              </w:rPr>
            </w:pPr>
          </w:p>
        </w:tc>
        <w:tc>
          <w:tcPr>
            <w:tcW w:w="4905" w:type="dxa"/>
            <w:tcBorders>
              <w:top w:val="single" w:sz="4" w:space="0" w:color="auto"/>
              <w:left w:val="single" w:sz="4" w:space="0" w:color="auto"/>
              <w:bottom w:val="single" w:sz="4" w:space="0" w:color="auto"/>
              <w:right w:val="single" w:sz="4" w:space="0" w:color="auto"/>
            </w:tcBorders>
          </w:tcPr>
          <w:p w14:paraId="6CF062CC"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We will ensure that </w:t>
            </w:r>
            <w:proofErr w:type="spellStart"/>
            <w:r w:rsidRPr="00BF11C2">
              <w:rPr>
                <w:rFonts w:ascii="Times New Roman" w:eastAsia="Times New Roman" w:hAnsi="Times New Roman"/>
                <w:color w:val="000000" w:themeColor="text1"/>
                <w:highlight w:val="magenta"/>
              </w:rPr>
              <w:t>cofinancing</w:t>
            </w:r>
            <w:proofErr w:type="spellEnd"/>
            <w:r w:rsidRPr="00BF11C2">
              <w:rPr>
                <w:rFonts w:ascii="Times New Roman" w:eastAsia="Times New Roman" w:hAnsi="Times New Roman"/>
                <w:color w:val="000000" w:themeColor="text1"/>
                <w:highlight w:val="magenta"/>
              </w:rPr>
              <w:t xml:space="preserve"> is well monitored to complement GEF financing.</w:t>
            </w:r>
          </w:p>
          <w:p w14:paraId="5D0B184E" w14:textId="77777777" w:rsidR="006077AE" w:rsidRPr="00BF11C2" w:rsidRDefault="00A04B90" w:rsidP="00A04B90">
            <w:pPr>
              <w:spacing w:after="0" w:line="240" w:lineRule="auto"/>
              <w:jc w:val="both"/>
              <w:rPr>
                <w:rFonts w:ascii="Times New Roman" w:hAnsi="Times New Roman"/>
                <w:color w:val="000000" w:themeColor="text1"/>
                <w:highlight w:val="magenta"/>
              </w:rPr>
            </w:pPr>
            <w:proofErr w:type="gramStart"/>
            <w:r w:rsidRPr="00BF11C2">
              <w:rPr>
                <w:rFonts w:ascii="Times New Roman" w:eastAsia="Times New Roman" w:hAnsi="Times New Roman"/>
                <w:color w:val="000000" w:themeColor="text1"/>
                <w:highlight w:val="magenta"/>
              </w:rPr>
              <w:t>Specifically,  CONAFOR</w:t>
            </w:r>
            <w:proofErr w:type="gramEnd"/>
            <w:r w:rsidRPr="00BF11C2">
              <w:rPr>
                <w:rFonts w:ascii="Times New Roman" w:eastAsia="Times New Roman" w:hAnsi="Times New Roman"/>
                <w:color w:val="000000" w:themeColor="text1"/>
                <w:highlight w:val="magenta"/>
              </w:rPr>
              <w:t xml:space="preserve"> will contribute to match GEF funds in components 2 and 3 through the capacities generated by the implementation of the Payment for Environmental Services (PES) programs for BD and hydrological services, as well as for the establishment of a Community Monitoring System for the Sustainable Use of Biodiversity, among other activities.</w:t>
            </w:r>
          </w:p>
        </w:tc>
        <w:tc>
          <w:tcPr>
            <w:tcW w:w="1894" w:type="dxa"/>
            <w:tcBorders>
              <w:top w:val="single" w:sz="4" w:space="0" w:color="auto"/>
              <w:left w:val="single" w:sz="4" w:space="0" w:color="auto"/>
              <w:bottom w:val="single" w:sz="4" w:space="0" w:color="auto"/>
              <w:right w:val="single" w:sz="4" w:space="0" w:color="auto"/>
            </w:tcBorders>
          </w:tcPr>
          <w:p w14:paraId="0DB04D45" w14:textId="77777777" w:rsidR="006077AE" w:rsidRPr="00BF11C2" w:rsidRDefault="00A04B90" w:rsidP="006077AE">
            <w:pPr>
              <w:spacing w:after="0" w:line="240" w:lineRule="auto"/>
              <w:jc w:val="both"/>
              <w:rPr>
                <w:rFonts w:ascii="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t>ProDoc</w:t>
            </w:r>
            <w:proofErr w:type="spellEnd"/>
            <w:r w:rsidRPr="00BF11C2">
              <w:rPr>
                <w:rFonts w:ascii="Times New Roman" w:eastAsia="Times New Roman" w:hAnsi="Times New Roman"/>
                <w:color w:val="000000" w:themeColor="text1"/>
                <w:highlight w:val="magenta"/>
              </w:rPr>
              <w:t xml:space="preserve"> Section X. p. 75 and Co-Financing Letters</w:t>
            </w:r>
          </w:p>
        </w:tc>
      </w:tr>
      <w:tr w:rsidR="006077AE" w:rsidRPr="00BF11C2" w14:paraId="0E6176B8" w14:textId="77777777" w:rsidTr="006077AE">
        <w:tc>
          <w:tcPr>
            <w:tcW w:w="3641" w:type="dxa"/>
            <w:tcBorders>
              <w:top w:val="single" w:sz="4" w:space="0" w:color="auto"/>
              <w:left w:val="single" w:sz="4" w:space="0" w:color="auto"/>
              <w:bottom w:val="single" w:sz="4" w:space="0" w:color="auto"/>
              <w:right w:val="single" w:sz="4" w:space="0" w:color="auto"/>
            </w:tcBorders>
          </w:tcPr>
          <w:p w14:paraId="375BF306"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2) Please explain the relationship between the co-financing by CONANP and the proposed investments of GEF funds. </w:t>
            </w:r>
          </w:p>
          <w:p w14:paraId="5D870C7D" w14:textId="77777777" w:rsidR="006077AE" w:rsidRPr="00BF11C2" w:rsidRDefault="006077AE" w:rsidP="006077AE">
            <w:pPr>
              <w:spacing w:before="100" w:beforeAutospacing="1" w:after="100" w:afterAutospacing="1" w:line="240" w:lineRule="auto"/>
              <w:jc w:val="both"/>
              <w:rPr>
                <w:rFonts w:ascii="Times New Roman" w:hAnsi="Times New Roman"/>
                <w:color w:val="000000" w:themeColor="text1"/>
                <w:highlight w:val="magenta"/>
              </w:rPr>
            </w:pPr>
          </w:p>
        </w:tc>
        <w:tc>
          <w:tcPr>
            <w:tcW w:w="4905" w:type="dxa"/>
            <w:tcBorders>
              <w:top w:val="single" w:sz="4" w:space="0" w:color="auto"/>
              <w:left w:val="single" w:sz="4" w:space="0" w:color="auto"/>
              <w:bottom w:val="single" w:sz="4" w:space="0" w:color="auto"/>
              <w:right w:val="single" w:sz="4" w:space="0" w:color="auto"/>
            </w:tcBorders>
          </w:tcPr>
          <w:p w14:paraId="20F6F30D"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CONANP´s main role in project implementation is to contribute to the definition of ecological corridors between PAs and tourism areas outside of the protected areas polygons. PA staff will be important in the pilot sites regarding their close relation with community-based organizations, members of local communities and civil society organizations as active participants in PA management. CONANP´s experience on species and ecosystems monitoring systems will enhance activities under Component 3.</w:t>
            </w:r>
          </w:p>
          <w:p w14:paraId="3CD6F2D2" w14:textId="77777777" w:rsidR="006077AE" w:rsidRPr="00BF11C2" w:rsidRDefault="00A04B90" w:rsidP="00A04B90">
            <w:pPr>
              <w:spacing w:after="0" w:line="240" w:lineRule="auto"/>
              <w:ind w:left="360"/>
              <w:contextualSpacing/>
              <w:jc w:val="both"/>
              <w:rPr>
                <w:rFonts w:ascii="Times New Roman" w:hAnsi="Times New Roman"/>
                <w:color w:val="000000" w:themeColor="text1"/>
                <w:highlight w:val="magenta"/>
                <w:lang w:eastAsia="es-ES"/>
              </w:rPr>
            </w:pPr>
            <w:r w:rsidRPr="00BF11C2">
              <w:rPr>
                <w:rFonts w:ascii="Times New Roman" w:eastAsia="Times New Roman" w:hAnsi="Times New Roman"/>
                <w:color w:val="000000" w:themeColor="text1"/>
                <w:highlight w:val="magenta"/>
              </w:rPr>
              <w:t>Both institutions will participate in the Technical Advisory Committee to be established, in order to review all technical aspects of project implementation.</w:t>
            </w:r>
          </w:p>
        </w:tc>
        <w:tc>
          <w:tcPr>
            <w:tcW w:w="1894" w:type="dxa"/>
            <w:tcBorders>
              <w:top w:val="single" w:sz="4" w:space="0" w:color="auto"/>
              <w:left w:val="single" w:sz="4" w:space="0" w:color="auto"/>
              <w:bottom w:val="single" w:sz="4" w:space="0" w:color="auto"/>
              <w:right w:val="single" w:sz="4" w:space="0" w:color="auto"/>
            </w:tcBorders>
          </w:tcPr>
          <w:p w14:paraId="1D2E2581" w14:textId="77777777" w:rsidR="006077AE" w:rsidRPr="00BF11C2" w:rsidRDefault="00A04B90" w:rsidP="006077AE">
            <w:pPr>
              <w:spacing w:after="0" w:line="240" w:lineRule="auto"/>
              <w:jc w:val="both"/>
              <w:rPr>
                <w:rFonts w:ascii="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t>ProDoc</w:t>
            </w:r>
            <w:proofErr w:type="spellEnd"/>
            <w:r w:rsidRPr="00BF11C2">
              <w:rPr>
                <w:rFonts w:ascii="Times New Roman" w:eastAsia="Times New Roman" w:hAnsi="Times New Roman"/>
                <w:color w:val="000000" w:themeColor="text1"/>
                <w:highlight w:val="magenta"/>
              </w:rPr>
              <w:t xml:space="preserve"> Section X. p. 75 and Co-Financing Letters</w:t>
            </w:r>
          </w:p>
        </w:tc>
      </w:tr>
      <w:tr w:rsidR="00A04B90" w:rsidRPr="00BF11C2" w14:paraId="6CDC08D2" w14:textId="77777777" w:rsidTr="000C6A37">
        <w:tc>
          <w:tcPr>
            <w:tcW w:w="3641" w:type="dxa"/>
            <w:tcBorders>
              <w:top w:val="single" w:sz="4" w:space="0" w:color="auto"/>
              <w:left w:val="single" w:sz="4" w:space="0" w:color="auto"/>
              <w:bottom w:val="single" w:sz="4" w:space="0" w:color="auto"/>
              <w:right w:val="single" w:sz="4" w:space="0" w:color="auto"/>
            </w:tcBorders>
          </w:tcPr>
          <w:p w14:paraId="4C1434CE"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3) Please explain the relationship between the co-financing by SEDESO ($21.6 million) and the proposed investments of GEF funds. </w:t>
            </w:r>
          </w:p>
          <w:p w14:paraId="3E3A9302" w14:textId="77777777" w:rsidR="00A04B90" w:rsidRPr="00BF11C2" w:rsidRDefault="00A04B90" w:rsidP="000C6A37">
            <w:pPr>
              <w:spacing w:before="100" w:beforeAutospacing="1" w:after="100" w:afterAutospacing="1" w:line="240" w:lineRule="auto"/>
              <w:jc w:val="both"/>
              <w:rPr>
                <w:rFonts w:ascii="Times New Roman" w:hAnsi="Times New Roman"/>
                <w:color w:val="000000" w:themeColor="text1"/>
                <w:highlight w:val="magenta"/>
              </w:rPr>
            </w:pPr>
          </w:p>
        </w:tc>
        <w:tc>
          <w:tcPr>
            <w:tcW w:w="4905" w:type="dxa"/>
            <w:tcBorders>
              <w:top w:val="single" w:sz="4" w:space="0" w:color="auto"/>
              <w:left w:val="single" w:sz="4" w:space="0" w:color="auto"/>
              <w:bottom w:val="single" w:sz="4" w:space="0" w:color="auto"/>
              <w:right w:val="single" w:sz="4" w:space="0" w:color="auto"/>
            </w:tcBorders>
          </w:tcPr>
          <w:p w14:paraId="68269B33" w14:textId="77777777" w:rsidR="00A04B90" w:rsidRPr="00BF11C2" w:rsidRDefault="00A04B90" w:rsidP="000C6A37">
            <w:pPr>
              <w:spacing w:after="0" w:line="240" w:lineRule="auto"/>
              <w:ind w:left="360"/>
              <w:contextualSpacing/>
              <w:jc w:val="both"/>
              <w:rPr>
                <w:rFonts w:ascii="Times New Roman" w:hAnsi="Times New Roman"/>
                <w:color w:val="000000" w:themeColor="text1"/>
                <w:highlight w:val="magenta"/>
                <w:lang w:eastAsia="es-ES"/>
              </w:rPr>
            </w:pPr>
            <w:r w:rsidRPr="00BF11C2">
              <w:rPr>
                <w:rFonts w:ascii="Times New Roman" w:eastAsia="Times New Roman" w:hAnsi="Times New Roman"/>
                <w:color w:val="000000" w:themeColor="text1"/>
                <w:highlight w:val="magenta"/>
              </w:rPr>
              <w:lastRenderedPageBreak/>
              <w:t xml:space="preserve">SEDESO investment will allow the construction of domestic infrastructure to catch rainwater to fulfill household needs, and to treat wastewater. These actions have two goals in the context of Maya Ka’an: 1) Promote community </w:t>
            </w:r>
            <w:r w:rsidRPr="00BF11C2">
              <w:rPr>
                <w:rFonts w:ascii="Times New Roman" w:eastAsia="Times New Roman" w:hAnsi="Times New Roman"/>
                <w:color w:val="000000" w:themeColor="text1"/>
                <w:highlight w:val="magenta"/>
              </w:rPr>
              <w:lastRenderedPageBreak/>
              <w:t>sustainability together with tourism sustainability; and 2) Reduce impacts to the aquifer as a unique ecosystem with unique biodiversity, and as a source of water for people, tourism, wetlands, and coral reef.</w:t>
            </w:r>
          </w:p>
        </w:tc>
        <w:tc>
          <w:tcPr>
            <w:tcW w:w="1894" w:type="dxa"/>
            <w:tcBorders>
              <w:top w:val="single" w:sz="4" w:space="0" w:color="auto"/>
              <w:left w:val="single" w:sz="4" w:space="0" w:color="auto"/>
              <w:bottom w:val="single" w:sz="4" w:space="0" w:color="auto"/>
              <w:right w:val="single" w:sz="4" w:space="0" w:color="auto"/>
            </w:tcBorders>
          </w:tcPr>
          <w:p w14:paraId="2C1CEDD0" w14:textId="77777777" w:rsidR="00A04B90" w:rsidRPr="00BF11C2" w:rsidRDefault="00A04B90" w:rsidP="000C6A37">
            <w:pPr>
              <w:spacing w:after="0" w:line="240" w:lineRule="auto"/>
              <w:jc w:val="both"/>
              <w:rPr>
                <w:rFonts w:ascii="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lastRenderedPageBreak/>
              <w:t>ProDoc</w:t>
            </w:r>
            <w:proofErr w:type="spellEnd"/>
            <w:r w:rsidRPr="00BF11C2">
              <w:rPr>
                <w:rFonts w:ascii="Times New Roman" w:eastAsia="Times New Roman" w:hAnsi="Times New Roman"/>
                <w:color w:val="000000" w:themeColor="text1"/>
                <w:highlight w:val="magenta"/>
              </w:rPr>
              <w:t xml:space="preserve"> Section X. p. 75 and Co-Financing Letters</w:t>
            </w:r>
          </w:p>
        </w:tc>
      </w:tr>
      <w:tr w:rsidR="00A04B90" w:rsidRPr="00BF11C2" w14:paraId="77FF0656" w14:textId="77777777" w:rsidTr="000C6A37">
        <w:tc>
          <w:tcPr>
            <w:tcW w:w="3641" w:type="dxa"/>
            <w:tcBorders>
              <w:top w:val="single" w:sz="4" w:space="0" w:color="auto"/>
              <w:left w:val="single" w:sz="4" w:space="0" w:color="auto"/>
              <w:bottom w:val="single" w:sz="4" w:space="0" w:color="auto"/>
              <w:right w:val="single" w:sz="4" w:space="0" w:color="auto"/>
            </w:tcBorders>
          </w:tcPr>
          <w:p w14:paraId="504B4C56" w14:textId="77777777" w:rsidR="00A04B90" w:rsidRPr="00BF11C2" w:rsidRDefault="00A04B90" w:rsidP="00A04B90">
            <w:pPr>
              <w:pStyle w:val="a"/>
              <w:numPr>
                <w:ilvl w:val="0"/>
                <w:numId w:val="8"/>
              </w:numPr>
              <w:rPr>
                <w:color w:val="000000" w:themeColor="text1"/>
                <w:szCs w:val="22"/>
                <w:highlight w:val="magenta"/>
              </w:rPr>
            </w:pPr>
            <w:r w:rsidRPr="00BF11C2">
              <w:rPr>
                <w:color w:val="000000" w:themeColor="text1"/>
                <w:szCs w:val="22"/>
                <w:highlight w:val="magenta"/>
              </w:rPr>
              <w:t>Are relevant tracking tools completed?</w:t>
            </w:r>
          </w:p>
          <w:p w14:paraId="73BC5662"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7-17-19</w:t>
            </w:r>
            <w:r w:rsidRPr="00BF11C2">
              <w:rPr>
                <w:rFonts w:ascii="Times New Roman" w:hAnsi="Times New Roman" w:cs="Times New Roman"/>
                <w:color w:val="000000" w:themeColor="text1"/>
                <w:highlight w:val="magenta"/>
              </w:rPr>
              <w:br/>
              <w:t xml:space="preserve">The project included the TT for GEF-6 and the Indicators for GEF-7. </w:t>
            </w:r>
          </w:p>
          <w:p w14:paraId="1B4AD0F6" w14:textId="77777777" w:rsidR="00A04B90" w:rsidRPr="00BF11C2" w:rsidRDefault="00A04B90" w:rsidP="00A04B90">
            <w:pPr>
              <w:rPr>
                <w:rFonts w:ascii="Times New Roman" w:hAnsi="Times New Roman"/>
                <w:color w:val="000000" w:themeColor="text1"/>
                <w:highlight w:val="magenta"/>
              </w:rPr>
            </w:pPr>
            <w:r w:rsidRPr="00BF11C2">
              <w:rPr>
                <w:rFonts w:ascii="Times New Roman" w:hAnsi="Times New Roman"/>
                <w:color w:val="000000" w:themeColor="text1"/>
                <w:highlight w:val="magenta"/>
              </w:rPr>
              <w:t xml:space="preserve">Please indicate how the surface area of the three target states was calculated (Table on page 46 of </w:t>
            </w:r>
            <w:proofErr w:type="spellStart"/>
            <w:r w:rsidRPr="00BF11C2">
              <w:rPr>
                <w:rFonts w:ascii="Times New Roman" w:hAnsi="Times New Roman"/>
                <w:color w:val="000000" w:themeColor="text1"/>
                <w:highlight w:val="magenta"/>
              </w:rPr>
              <w:t>Prodoc</w:t>
            </w:r>
            <w:proofErr w:type="spellEnd"/>
            <w:r w:rsidRPr="00BF11C2">
              <w:rPr>
                <w:rFonts w:ascii="Times New Roman" w:hAnsi="Times New Roman"/>
                <w:color w:val="000000" w:themeColor="text1"/>
                <w:highlight w:val="magenta"/>
              </w:rPr>
              <w:t>). The area for Quintana Roo (3,008,083 ha) is about the same as the area of the state (34,205 km2 = 3,4205,000 ha) but that is not the case for the other 2 states.</w:t>
            </w:r>
          </w:p>
        </w:tc>
        <w:tc>
          <w:tcPr>
            <w:tcW w:w="4905" w:type="dxa"/>
            <w:tcBorders>
              <w:top w:val="single" w:sz="4" w:space="0" w:color="auto"/>
              <w:left w:val="single" w:sz="4" w:space="0" w:color="auto"/>
              <w:bottom w:val="single" w:sz="4" w:space="0" w:color="auto"/>
              <w:right w:val="single" w:sz="4" w:space="0" w:color="auto"/>
            </w:tcBorders>
          </w:tcPr>
          <w:p w14:paraId="203F1B73" w14:textId="77777777" w:rsidR="00A04B90" w:rsidRPr="00BF11C2" w:rsidRDefault="00A04B90" w:rsidP="000C6A37">
            <w:pPr>
              <w:spacing w:after="0" w:line="240" w:lineRule="auto"/>
              <w:ind w:left="360"/>
              <w:contextualSpacing/>
              <w:jc w:val="both"/>
              <w:rPr>
                <w:rFonts w:ascii="Times New Roman" w:hAnsi="Times New Roman"/>
                <w:color w:val="000000" w:themeColor="text1"/>
                <w:highlight w:val="magenta"/>
                <w:lang w:eastAsia="es-ES"/>
              </w:rPr>
            </w:pPr>
            <w:r w:rsidRPr="00BF11C2">
              <w:rPr>
                <w:rFonts w:ascii="Times New Roman" w:eastAsia="Times New Roman" w:hAnsi="Times New Roman"/>
                <w:color w:val="000000" w:themeColor="text1"/>
                <w:highlight w:val="magenta"/>
              </w:rPr>
              <w:t>The calculations include both terrestrial and coastal/marine areas expected to be impacted by the project, as described in the Fact Sheets. Maya Ka’an is indeed a much larger area and benefits from experience and lessons learned through the establishment of the Sian Ka’an – Calakmul Biological Corridor and associated tourism activities, whereas the other sites focus on smaller areas, in part due to availability and interest of local communities. It is possible that during the project, as the Zones are formalized and decreed, the calculations will be adjusted to reflect final agreements and compliance with the ZDTS procedures.</w:t>
            </w:r>
          </w:p>
        </w:tc>
        <w:tc>
          <w:tcPr>
            <w:tcW w:w="1894" w:type="dxa"/>
            <w:tcBorders>
              <w:top w:val="single" w:sz="4" w:space="0" w:color="auto"/>
              <w:left w:val="single" w:sz="4" w:space="0" w:color="auto"/>
              <w:bottom w:val="single" w:sz="4" w:space="0" w:color="auto"/>
              <w:right w:val="single" w:sz="4" w:space="0" w:color="auto"/>
            </w:tcBorders>
          </w:tcPr>
          <w:p w14:paraId="300CD974" w14:textId="77777777" w:rsidR="00A04B90" w:rsidRPr="00BF11C2" w:rsidRDefault="00A04B90" w:rsidP="000C6A37">
            <w:pPr>
              <w:spacing w:after="0" w:line="240" w:lineRule="auto"/>
              <w:jc w:val="both"/>
              <w:rPr>
                <w:rFonts w:ascii="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t>ProDoc</w:t>
            </w:r>
            <w:proofErr w:type="spellEnd"/>
            <w:r w:rsidRPr="00BF11C2">
              <w:rPr>
                <w:rFonts w:ascii="Times New Roman" w:eastAsia="Times New Roman" w:hAnsi="Times New Roman"/>
                <w:color w:val="000000" w:themeColor="text1"/>
                <w:highlight w:val="magenta"/>
              </w:rPr>
              <w:t xml:space="preserve"> Annex L Fact Sheets</w:t>
            </w:r>
          </w:p>
        </w:tc>
      </w:tr>
      <w:tr w:rsidR="00A04B90" w:rsidRPr="00BF11C2" w14:paraId="2DDC3BCD" w14:textId="77777777" w:rsidTr="000C6A37">
        <w:tc>
          <w:tcPr>
            <w:tcW w:w="3641" w:type="dxa"/>
            <w:tcBorders>
              <w:top w:val="single" w:sz="4" w:space="0" w:color="auto"/>
              <w:left w:val="single" w:sz="4" w:space="0" w:color="auto"/>
              <w:bottom w:val="single" w:sz="4" w:space="0" w:color="auto"/>
              <w:right w:val="single" w:sz="4" w:space="0" w:color="auto"/>
            </w:tcBorders>
          </w:tcPr>
          <w:p w14:paraId="0DA31139" w14:textId="77777777" w:rsidR="00A04B90" w:rsidRPr="00BF11C2" w:rsidRDefault="00A04B90" w:rsidP="000C6A37">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12. Is CEO endorsement recommended?</w:t>
            </w:r>
          </w:p>
          <w:p w14:paraId="43D87479"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7-17-19</w:t>
            </w:r>
            <w:r w:rsidRPr="00BF11C2">
              <w:rPr>
                <w:rFonts w:ascii="Times New Roman" w:hAnsi="Times New Roman" w:cs="Times New Roman"/>
                <w:color w:val="000000" w:themeColor="text1"/>
                <w:highlight w:val="magenta"/>
              </w:rPr>
              <w:br/>
              <w:t xml:space="preserve">At PIF Approval the GEF Secretariat requested the following: </w:t>
            </w:r>
          </w:p>
          <w:p w14:paraId="61F92BB5"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1. The list of laws and policy sectors to be addressed during project development with proper justification for their selection and how they will work in favor of Sustainable Development. </w:t>
            </w:r>
          </w:p>
          <w:p w14:paraId="2F0EB238"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At CEO Endorsement: Information provided in output 1.</w:t>
            </w:r>
            <w:proofErr w:type="gramStart"/>
            <w:r w:rsidRPr="00BF11C2">
              <w:rPr>
                <w:rFonts w:ascii="Times New Roman" w:hAnsi="Times New Roman" w:cs="Times New Roman"/>
                <w:color w:val="000000" w:themeColor="text1"/>
                <w:highlight w:val="magenta"/>
              </w:rPr>
              <w:t>1.1..</w:t>
            </w:r>
            <w:proofErr w:type="gramEnd"/>
            <w:r w:rsidRPr="00BF11C2">
              <w:rPr>
                <w:rFonts w:ascii="Times New Roman" w:hAnsi="Times New Roman" w:cs="Times New Roman"/>
                <w:color w:val="000000" w:themeColor="text1"/>
                <w:highlight w:val="magenta"/>
              </w:rPr>
              <w:t xml:space="preserve"> Cleared </w:t>
            </w:r>
          </w:p>
          <w:p w14:paraId="61D7E4A9"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2. The mechanisms that the project will use to "mainstream" biodiversity and into the Tourism Sector. This is about "how" mainstreaming will be implemented and the expected results. Please review language in GEF and STAP publications on Mainstreaming. </w:t>
            </w:r>
          </w:p>
          <w:p w14:paraId="326C0AD3" w14:textId="77777777" w:rsidR="00A04B90" w:rsidRPr="00BF11C2" w:rsidRDefault="00A04B90" w:rsidP="00A04B90">
            <w:pPr>
              <w:spacing w:before="100" w:beforeAutospacing="1" w:after="100" w:afterAutospacing="1" w:line="240" w:lineRule="auto"/>
              <w:jc w:val="both"/>
              <w:rPr>
                <w:rFonts w:ascii="Times New Roman" w:hAnsi="Times New Roman"/>
                <w:b/>
                <w:bCs/>
                <w:color w:val="000000" w:themeColor="text1"/>
                <w:highlight w:val="magenta"/>
              </w:rPr>
            </w:pPr>
            <w:r w:rsidRPr="00BF11C2">
              <w:rPr>
                <w:rFonts w:ascii="Times New Roman" w:hAnsi="Times New Roman"/>
                <w:color w:val="000000" w:themeColor="text1"/>
                <w:highlight w:val="magenta"/>
              </w:rPr>
              <w:t xml:space="preserve">At CEO Endorsement: This is not clear and should be included under Output 1.1.2 and specially under Component 3 (Biodiversity mainstreaming in coastal </w:t>
            </w:r>
            <w:r w:rsidRPr="00BF11C2">
              <w:rPr>
                <w:rFonts w:ascii="Times New Roman" w:hAnsi="Times New Roman"/>
                <w:color w:val="000000" w:themeColor="text1"/>
                <w:highlight w:val="magenta"/>
              </w:rPr>
              <w:lastRenderedPageBreak/>
              <w:t>tourism development and operation). Please address this head on. Please use direct language to explain what BD mainstreaming in coastal tourism development and operation). Please address this head on. Please use direct language to explain what BD measures will be mainstreamed and how that will be carried out.</w:t>
            </w:r>
          </w:p>
        </w:tc>
        <w:tc>
          <w:tcPr>
            <w:tcW w:w="4905" w:type="dxa"/>
            <w:tcBorders>
              <w:top w:val="single" w:sz="4" w:space="0" w:color="auto"/>
              <w:left w:val="single" w:sz="4" w:space="0" w:color="auto"/>
              <w:bottom w:val="single" w:sz="4" w:space="0" w:color="auto"/>
              <w:right w:val="single" w:sz="4" w:space="0" w:color="auto"/>
            </w:tcBorders>
          </w:tcPr>
          <w:p w14:paraId="75E81BE9" w14:textId="77777777" w:rsidR="00A04B90" w:rsidRPr="00BF11C2" w:rsidRDefault="00A04B90" w:rsidP="000C6A37">
            <w:pPr>
              <w:spacing w:after="0" w:line="240" w:lineRule="auto"/>
              <w:ind w:left="360"/>
              <w:contextualSpacing/>
              <w:jc w:val="both"/>
              <w:rPr>
                <w:rFonts w:ascii="Times New Roman" w:hAnsi="Times New Roman"/>
                <w:color w:val="000000" w:themeColor="text1"/>
                <w:highlight w:val="magenta"/>
                <w:lang w:eastAsia="es-ES"/>
              </w:rPr>
            </w:pPr>
            <w:r w:rsidRPr="00BF11C2">
              <w:rPr>
                <w:rFonts w:ascii="Times New Roman" w:eastAsia="Times New Roman" w:hAnsi="Times New Roman"/>
                <w:color w:val="000000" w:themeColor="text1"/>
                <w:highlight w:val="magenta"/>
              </w:rPr>
              <w:lastRenderedPageBreak/>
              <w:t>As mentioned above in response to Comment 2, please see Annex N, below, which provides a list of safeguards/strategies for mainstreaming biodiversity conservation into land use planning regulations and instruments. The annex details how SECTUR and the project partners (ASK, WWF, ISLA) will implement these safeguards at the federal and local level in the 3 target sites.</w:t>
            </w:r>
          </w:p>
        </w:tc>
        <w:tc>
          <w:tcPr>
            <w:tcW w:w="1894" w:type="dxa"/>
            <w:tcBorders>
              <w:top w:val="single" w:sz="4" w:space="0" w:color="auto"/>
              <w:left w:val="single" w:sz="4" w:space="0" w:color="auto"/>
              <w:bottom w:val="single" w:sz="4" w:space="0" w:color="auto"/>
              <w:right w:val="single" w:sz="4" w:space="0" w:color="auto"/>
            </w:tcBorders>
          </w:tcPr>
          <w:p w14:paraId="6483C2FC" w14:textId="77777777" w:rsidR="00A04B90" w:rsidRPr="00BF11C2" w:rsidRDefault="00A04B90" w:rsidP="000C6A37">
            <w:pPr>
              <w:spacing w:after="0" w:line="240" w:lineRule="auto"/>
              <w:jc w:val="both"/>
              <w:rPr>
                <w:rFonts w:ascii="Times New Roman" w:hAnsi="Times New Roman"/>
                <w:color w:val="000000" w:themeColor="text1"/>
                <w:highlight w:val="magenta"/>
              </w:rPr>
            </w:pPr>
          </w:p>
        </w:tc>
      </w:tr>
      <w:tr w:rsidR="00A04B90" w:rsidRPr="00BF11C2" w14:paraId="3C04CB8B" w14:textId="77777777" w:rsidTr="006077AE">
        <w:tc>
          <w:tcPr>
            <w:tcW w:w="3641" w:type="dxa"/>
            <w:tcBorders>
              <w:top w:val="single" w:sz="4" w:space="0" w:color="auto"/>
              <w:left w:val="single" w:sz="4" w:space="0" w:color="auto"/>
              <w:bottom w:val="single" w:sz="4" w:space="0" w:color="auto"/>
              <w:right w:val="single" w:sz="4" w:space="0" w:color="auto"/>
            </w:tcBorders>
          </w:tcPr>
          <w:p w14:paraId="74EF03C8" w14:textId="77777777" w:rsidR="00A04B90" w:rsidRPr="00BF11C2" w:rsidRDefault="00A04B90"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3. The specifics of the strengthening the Institutional Capacity at SECTUR, State Level Ministries, Private sector, Tour Operators, Municipalities and CSOs with at least 200 people. Because the target audience is very wide as stated in the PIF, focusing on key Institutions will be necessary. Proper justification of the focused targets and suggested activities will be needed. </w:t>
            </w:r>
          </w:p>
          <w:p w14:paraId="10710778" w14:textId="77777777" w:rsidR="00A04B90" w:rsidRPr="00BF11C2" w:rsidRDefault="00A04B90" w:rsidP="00A04B90">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At CEO Endorsement: The universe of target audience changed little since PIF approval and very little information is provided on the actual activities to be carried out (except perhaps on "Official and Mexican Norms"). Please elaborate on the content of the Capacity Development Programme.</w:t>
            </w:r>
          </w:p>
        </w:tc>
        <w:tc>
          <w:tcPr>
            <w:tcW w:w="4905" w:type="dxa"/>
            <w:tcBorders>
              <w:top w:val="single" w:sz="4" w:space="0" w:color="auto"/>
              <w:left w:val="single" w:sz="4" w:space="0" w:color="auto"/>
              <w:bottom w:val="single" w:sz="4" w:space="0" w:color="auto"/>
              <w:right w:val="single" w:sz="4" w:space="0" w:color="auto"/>
            </w:tcBorders>
          </w:tcPr>
          <w:p w14:paraId="5B384B27"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bookmarkStart w:id="48" w:name="_Hlk15047062"/>
            <w:r w:rsidRPr="00BF11C2">
              <w:rPr>
                <w:rFonts w:ascii="Times New Roman" w:eastAsia="Times New Roman" w:hAnsi="Times New Roman"/>
                <w:color w:val="000000" w:themeColor="text1"/>
                <w:highlight w:val="magenta"/>
              </w:rPr>
              <w:t>Currently, the department in SECTUR in charge of the topics related to tourism and conservation of biodiversity is very small, only 5 people. However, there are decisions within other departments in SECTUR that need to integrate criteria related to biodiversity conservation. To address this and fulfill the objective of strengthening capacities within SECTUR, a Capacity Development Programme will be developed. Ideally, the Programme should be endorsed by the Tourism Competitiveness Institute (ICTUR), and should include at least the following themes:</w:t>
            </w:r>
          </w:p>
          <w:p w14:paraId="19A7F8BA"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I. Trends in tourism development</w:t>
            </w:r>
          </w:p>
          <w:p w14:paraId="5BFDBE14" w14:textId="77777777" w:rsidR="00A04B90" w:rsidRPr="00BF11C2" w:rsidRDefault="00A04B90" w:rsidP="00A04B90">
            <w:pPr>
              <w:pStyle w:val="a"/>
              <w:numPr>
                <w:ilvl w:val="0"/>
                <w:numId w:val="22"/>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Update with data and figures and projections</w:t>
            </w:r>
          </w:p>
          <w:p w14:paraId="3071DC2F" w14:textId="77777777" w:rsidR="00A04B90" w:rsidRPr="00BF11C2" w:rsidRDefault="00A04B90" w:rsidP="00A04B90">
            <w:pPr>
              <w:pStyle w:val="a"/>
              <w:numPr>
                <w:ilvl w:val="0"/>
                <w:numId w:val="22"/>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 xml:space="preserve">Impacts of tourism and its relationship with biodiversity and social issues </w:t>
            </w:r>
          </w:p>
          <w:p w14:paraId="1B18C587" w14:textId="77777777" w:rsidR="00A04B90" w:rsidRPr="00BF11C2" w:rsidRDefault="00A04B90" w:rsidP="00A04B90">
            <w:pPr>
              <w:pStyle w:val="a"/>
              <w:numPr>
                <w:ilvl w:val="0"/>
                <w:numId w:val="22"/>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Competitiveness and tourism in Mexico</w:t>
            </w:r>
          </w:p>
          <w:p w14:paraId="205E8657" w14:textId="77777777" w:rsidR="00A04B90" w:rsidRPr="00BF11C2" w:rsidRDefault="00A04B90" w:rsidP="00A04B90">
            <w:pPr>
              <w:pStyle w:val="a"/>
              <w:numPr>
                <w:ilvl w:val="0"/>
                <w:numId w:val="22"/>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Trends (</w:t>
            </w:r>
            <w:proofErr w:type="spellStart"/>
            <w:r w:rsidRPr="00BF11C2">
              <w:rPr>
                <w:color w:val="000000" w:themeColor="text1"/>
                <w:szCs w:val="22"/>
                <w:highlight w:val="magenta"/>
              </w:rPr>
              <w:t>overtourism</w:t>
            </w:r>
            <w:proofErr w:type="spellEnd"/>
            <w:r w:rsidRPr="00BF11C2">
              <w:rPr>
                <w:color w:val="000000" w:themeColor="text1"/>
                <w:szCs w:val="22"/>
                <w:highlight w:val="magenta"/>
              </w:rPr>
              <w:t>, adaptation, decentralization, collaborative economy)</w:t>
            </w:r>
          </w:p>
          <w:p w14:paraId="65547738"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II. Sustainability and tourism, basic concepts and international politics</w:t>
            </w:r>
          </w:p>
          <w:p w14:paraId="746E8159" w14:textId="77777777" w:rsidR="00A04B90" w:rsidRPr="00BF11C2" w:rsidRDefault="00A04B90" w:rsidP="00A04B90">
            <w:pPr>
              <w:pStyle w:val="a"/>
              <w:numPr>
                <w:ilvl w:val="0"/>
                <w:numId w:val="23"/>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Introduction to sustainability</w:t>
            </w:r>
          </w:p>
          <w:p w14:paraId="4E6523A6" w14:textId="77777777" w:rsidR="00A04B90" w:rsidRPr="00BF11C2" w:rsidRDefault="00A04B90" w:rsidP="00A04B90">
            <w:pPr>
              <w:pStyle w:val="a"/>
              <w:numPr>
                <w:ilvl w:val="0"/>
                <w:numId w:val="23"/>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Sustainable tourism, key concepts</w:t>
            </w:r>
          </w:p>
          <w:p w14:paraId="19157BF0" w14:textId="77777777" w:rsidR="00A04B90" w:rsidRPr="00BF11C2" w:rsidRDefault="00A04B90" w:rsidP="00A04B90">
            <w:pPr>
              <w:pStyle w:val="a"/>
              <w:numPr>
                <w:ilvl w:val="0"/>
                <w:numId w:val="23"/>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History of Sustainable Tourism, from Lanzarote to COP 13 in Cancún</w:t>
            </w:r>
          </w:p>
          <w:p w14:paraId="6840577D" w14:textId="77777777" w:rsidR="00A04B90" w:rsidRPr="00BF11C2" w:rsidRDefault="00A04B90" w:rsidP="00A04B90">
            <w:pPr>
              <w:pStyle w:val="a"/>
              <w:numPr>
                <w:ilvl w:val="0"/>
                <w:numId w:val="23"/>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International Policy</w:t>
            </w:r>
          </w:p>
          <w:p w14:paraId="0769442F" w14:textId="77777777" w:rsidR="00A04B90" w:rsidRPr="00BF11C2" w:rsidRDefault="00A04B90" w:rsidP="00A04B90">
            <w:pPr>
              <w:pStyle w:val="a"/>
              <w:numPr>
                <w:ilvl w:val="1"/>
                <w:numId w:val="23"/>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Strategic Plan for Biological Diversity and Aichi Targets</w:t>
            </w:r>
          </w:p>
          <w:p w14:paraId="6C697685" w14:textId="77777777" w:rsidR="00A04B90" w:rsidRPr="00BF11C2" w:rsidRDefault="00A04B90" w:rsidP="00A04B90">
            <w:pPr>
              <w:pStyle w:val="a"/>
              <w:numPr>
                <w:ilvl w:val="1"/>
                <w:numId w:val="23"/>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Sustainable Development Goals</w:t>
            </w:r>
          </w:p>
          <w:p w14:paraId="24F4B60B" w14:textId="77777777" w:rsidR="00A04B90" w:rsidRPr="00BF11C2" w:rsidRDefault="00A04B90" w:rsidP="00A04B90">
            <w:pPr>
              <w:pStyle w:val="a"/>
              <w:numPr>
                <w:ilvl w:val="1"/>
                <w:numId w:val="23"/>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10YFP</w:t>
            </w:r>
          </w:p>
          <w:p w14:paraId="5AF882DC"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III. National Policy on Sustainable Tourism</w:t>
            </w:r>
          </w:p>
          <w:p w14:paraId="0AC11AFA" w14:textId="77777777" w:rsidR="00A04B90" w:rsidRPr="00BF11C2" w:rsidRDefault="00A04B90" w:rsidP="00A04B90">
            <w:pPr>
              <w:pStyle w:val="a"/>
              <w:numPr>
                <w:ilvl w:val="0"/>
                <w:numId w:val="24"/>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PROSECTUR</w:t>
            </w:r>
          </w:p>
          <w:p w14:paraId="2D348F43" w14:textId="77777777" w:rsidR="00A04B90" w:rsidRPr="00BF11C2" w:rsidRDefault="00A04B90" w:rsidP="00A04B90">
            <w:pPr>
              <w:pStyle w:val="a"/>
              <w:numPr>
                <w:ilvl w:val="0"/>
                <w:numId w:val="24"/>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Strategy for the Integration of Biodiversity in the tourism sector</w:t>
            </w:r>
          </w:p>
          <w:p w14:paraId="5468B7C8" w14:textId="77777777" w:rsidR="00A04B90" w:rsidRPr="00BF11C2" w:rsidRDefault="00A04B90" w:rsidP="00A04B90">
            <w:pPr>
              <w:pStyle w:val="a"/>
              <w:numPr>
                <w:ilvl w:val="0"/>
                <w:numId w:val="24"/>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Strategic Framework for Tourism in Protected Natural Areas</w:t>
            </w:r>
          </w:p>
          <w:p w14:paraId="505F6792" w14:textId="77777777" w:rsidR="00A04B90" w:rsidRPr="00BF11C2" w:rsidRDefault="00A04B90" w:rsidP="00A04B90">
            <w:pPr>
              <w:pStyle w:val="a"/>
              <w:numPr>
                <w:ilvl w:val="0"/>
                <w:numId w:val="24"/>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General Tourism Law and its Regulations</w:t>
            </w:r>
          </w:p>
          <w:p w14:paraId="771525CD"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lastRenderedPageBreak/>
              <w:t>IV. The role of the business sector in tourism and biodiversity</w:t>
            </w:r>
          </w:p>
          <w:p w14:paraId="01581A8B" w14:textId="77777777" w:rsidR="00A04B90" w:rsidRPr="00BF11C2" w:rsidRDefault="00A04B90" w:rsidP="00A04B90">
            <w:pPr>
              <w:pStyle w:val="a"/>
              <w:numPr>
                <w:ilvl w:val="0"/>
                <w:numId w:val="25"/>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The Global Sustainable Tourism Criteria for companies and destinations</w:t>
            </w:r>
          </w:p>
          <w:p w14:paraId="2BFEFDB8" w14:textId="77777777" w:rsidR="00A04B90" w:rsidRPr="00BF11C2" w:rsidRDefault="00A04B90" w:rsidP="00A04B90">
            <w:pPr>
              <w:pStyle w:val="a"/>
              <w:numPr>
                <w:ilvl w:val="0"/>
                <w:numId w:val="25"/>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Certifications of sustainability</w:t>
            </w:r>
          </w:p>
          <w:p w14:paraId="705850A9" w14:textId="77777777" w:rsidR="00A04B90" w:rsidRPr="00BF11C2" w:rsidRDefault="00A04B90" w:rsidP="00A04B90">
            <w:pPr>
              <w:pStyle w:val="a"/>
              <w:numPr>
                <w:ilvl w:val="0"/>
                <w:numId w:val="25"/>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The private tourism sector and the SDGs</w:t>
            </w:r>
          </w:p>
          <w:p w14:paraId="071B606B" w14:textId="77777777" w:rsidR="00A04B90" w:rsidRPr="00BF11C2" w:rsidRDefault="00A04B90" w:rsidP="00A04B90">
            <w:pPr>
              <w:pStyle w:val="a"/>
              <w:numPr>
                <w:ilvl w:val="0"/>
                <w:numId w:val="25"/>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The private tourism sector in the future</w:t>
            </w:r>
          </w:p>
          <w:p w14:paraId="404E8BDD" w14:textId="77777777" w:rsidR="00A04B90" w:rsidRPr="00BF11C2" w:rsidRDefault="00A04B90" w:rsidP="00A04B90">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V. Communications for sustainable tourism</w:t>
            </w:r>
          </w:p>
          <w:p w14:paraId="20587075" w14:textId="77777777" w:rsidR="00A04B90" w:rsidRPr="00BF11C2" w:rsidRDefault="00A04B90" w:rsidP="00A04B90">
            <w:pPr>
              <w:pStyle w:val="a"/>
              <w:numPr>
                <w:ilvl w:val="0"/>
                <w:numId w:val="26"/>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 xml:space="preserve">Basic concepts of communications for sustainability </w:t>
            </w:r>
          </w:p>
          <w:p w14:paraId="7BDF03CE" w14:textId="77777777" w:rsidR="00A04B90" w:rsidRPr="00BF11C2" w:rsidRDefault="00A04B90" w:rsidP="00A04B90">
            <w:pPr>
              <w:pStyle w:val="a"/>
              <w:numPr>
                <w:ilvl w:val="0"/>
                <w:numId w:val="26"/>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Identifying the target audience: analysis of Stakeholders</w:t>
            </w:r>
          </w:p>
          <w:p w14:paraId="35A1E4BB" w14:textId="77777777" w:rsidR="00A04B90" w:rsidRPr="00BF11C2" w:rsidRDefault="00A04B90" w:rsidP="00A04B90">
            <w:pPr>
              <w:pStyle w:val="a"/>
              <w:numPr>
                <w:ilvl w:val="0"/>
                <w:numId w:val="26"/>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 xml:space="preserve">The communication </w:t>
            </w:r>
            <w:proofErr w:type="gramStart"/>
            <w:r w:rsidRPr="00BF11C2">
              <w:rPr>
                <w:color w:val="000000" w:themeColor="text1"/>
                <w:szCs w:val="22"/>
                <w:highlight w:val="magenta"/>
              </w:rPr>
              <w:t>process</w:t>
            </w:r>
            <w:proofErr w:type="gramEnd"/>
          </w:p>
          <w:p w14:paraId="1ED0AD2E" w14:textId="77777777" w:rsidR="00A04B90" w:rsidRPr="00BF11C2" w:rsidRDefault="00A04B90" w:rsidP="00A04B90">
            <w:pPr>
              <w:pStyle w:val="a"/>
              <w:numPr>
                <w:ilvl w:val="0"/>
                <w:numId w:val="26"/>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The use of traditional media and social networks to show progress</w:t>
            </w:r>
          </w:p>
          <w:p w14:paraId="46908FFB" w14:textId="77777777" w:rsidR="00A04B90" w:rsidRPr="00BF11C2" w:rsidRDefault="00A04B90" w:rsidP="00A04B90">
            <w:pPr>
              <w:pStyle w:val="a"/>
              <w:numPr>
                <w:ilvl w:val="0"/>
                <w:numId w:val="26"/>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How to achieve a successful sustainability campaign?</w:t>
            </w:r>
          </w:p>
          <w:p w14:paraId="32F07AF5" w14:textId="77777777" w:rsidR="00A04B90" w:rsidRPr="00BF11C2" w:rsidRDefault="00A04B90" w:rsidP="00A04B90">
            <w:pPr>
              <w:pStyle w:val="a"/>
              <w:numPr>
                <w:ilvl w:val="0"/>
                <w:numId w:val="26"/>
              </w:numPr>
              <w:spacing w:before="0" w:beforeAutospacing="0" w:after="120" w:afterAutospacing="0"/>
              <w:jc w:val="left"/>
              <w:outlineLvl w:val="9"/>
              <w:rPr>
                <w:color w:val="000000" w:themeColor="text1"/>
                <w:szCs w:val="22"/>
                <w:highlight w:val="magenta"/>
              </w:rPr>
            </w:pPr>
            <w:r w:rsidRPr="00BF11C2">
              <w:rPr>
                <w:color w:val="000000" w:themeColor="text1"/>
                <w:szCs w:val="22"/>
                <w:highlight w:val="magenta"/>
              </w:rPr>
              <w:t>The Sustainability Report and the measurement of business impact</w:t>
            </w:r>
          </w:p>
          <w:p w14:paraId="4EA9DCA0" w14:textId="77777777" w:rsidR="00A04B90" w:rsidRPr="00BF11C2" w:rsidRDefault="00A04B90" w:rsidP="00A04B90">
            <w:pPr>
              <w:spacing w:after="0" w:line="240" w:lineRule="auto"/>
              <w:ind w:left="360"/>
              <w:contextualSpacing/>
              <w:jc w:val="both"/>
              <w:rPr>
                <w:rFonts w:ascii="Times New Roman" w:hAnsi="Times New Roman"/>
                <w:color w:val="000000" w:themeColor="text1"/>
                <w:highlight w:val="magenta"/>
                <w:lang w:eastAsia="es-ES"/>
              </w:rPr>
            </w:pPr>
            <w:r w:rsidRPr="00BF11C2">
              <w:rPr>
                <w:rFonts w:ascii="Times New Roman" w:eastAsia="Times New Roman" w:hAnsi="Times New Roman"/>
                <w:color w:val="000000" w:themeColor="text1"/>
                <w:highlight w:val="magenta"/>
              </w:rPr>
              <w:t>In addition, the project “Ecosystem-based Adaptation to Climate Change (EBA)” with the private sector in Mexico seeks to strengthen the tourism sector to implement solutions to adapt to climate change. A network of key actors (public, private, civil society) that works on EBA issues will be created; including training of 300 actors at the local, regional and national level. Through SECTUR, the GEF project will pursue opportunities to benefit from this and generate synergies between the two initiatives.</w:t>
            </w:r>
            <w:bookmarkEnd w:id="48"/>
          </w:p>
        </w:tc>
        <w:tc>
          <w:tcPr>
            <w:tcW w:w="1894" w:type="dxa"/>
            <w:tcBorders>
              <w:top w:val="single" w:sz="4" w:space="0" w:color="auto"/>
              <w:left w:val="single" w:sz="4" w:space="0" w:color="auto"/>
              <w:bottom w:val="single" w:sz="4" w:space="0" w:color="auto"/>
              <w:right w:val="single" w:sz="4" w:space="0" w:color="auto"/>
            </w:tcBorders>
          </w:tcPr>
          <w:p w14:paraId="6581B4DF" w14:textId="77777777" w:rsidR="00A04B90" w:rsidRPr="00BF11C2" w:rsidRDefault="00A04B90" w:rsidP="006077AE">
            <w:pPr>
              <w:spacing w:after="0" w:line="240" w:lineRule="auto"/>
              <w:jc w:val="both"/>
              <w:rPr>
                <w:rFonts w:ascii="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lastRenderedPageBreak/>
              <w:t>ProDoc</w:t>
            </w:r>
            <w:proofErr w:type="spellEnd"/>
            <w:r w:rsidRPr="00BF11C2">
              <w:rPr>
                <w:rFonts w:ascii="Times New Roman" w:eastAsia="Times New Roman" w:hAnsi="Times New Roman"/>
                <w:color w:val="000000" w:themeColor="text1"/>
                <w:highlight w:val="magenta"/>
              </w:rPr>
              <w:t xml:space="preserve"> Output 1.2.1</w:t>
            </w:r>
          </w:p>
        </w:tc>
      </w:tr>
      <w:tr w:rsidR="007E526D" w:rsidRPr="00BF11C2" w14:paraId="5D4238A9" w14:textId="77777777" w:rsidTr="000C6A37">
        <w:tc>
          <w:tcPr>
            <w:tcW w:w="3641" w:type="dxa"/>
            <w:tcBorders>
              <w:top w:val="single" w:sz="4" w:space="0" w:color="auto"/>
              <w:left w:val="single" w:sz="4" w:space="0" w:color="auto"/>
              <w:bottom w:val="single" w:sz="4" w:space="0" w:color="auto"/>
              <w:right w:val="single" w:sz="4" w:space="0" w:color="auto"/>
            </w:tcBorders>
          </w:tcPr>
          <w:p w14:paraId="1F0168FE"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4. The market failures that the project aims at tackling and "how" that will be done. Since the Tourism Industry is pretty robust, changes will require significant time and leverage to get implemented. That is why a very focused approach to address "market failures" is a must. </w:t>
            </w:r>
          </w:p>
          <w:p w14:paraId="1425956B" w14:textId="77777777" w:rsidR="007E526D" w:rsidRPr="00BF11C2" w:rsidRDefault="007E526D" w:rsidP="007E526D">
            <w:pPr>
              <w:pStyle w:val="aff"/>
              <w:rPr>
                <w:rFonts w:ascii="Times New Roman" w:hAnsi="Times New Roman" w:cs="Times New Roman"/>
                <w:i/>
                <w:iCs/>
                <w:color w:val="000000" w:themeColor="text1"/>
                <w:highlight w:val="magenta"/>
              </w:rPr>
            </w:pPr>
            <w:r w:rsidRPr="00BF11C2">
              <w:rPr>
                <w:rFonts w:ascii="Times New Roman" w:hAnsi="Times New Roman" w:cs="Times New Roman"/>
                <w:color w:val="000000" w:themeColor="text1"/>
                <w:highlight w:val="magenta"/>
              </w:rPr>
              <w:t>At CEO Endorsement: As indicated above for Output 2.2.2., include the activities that will be carried out by this project to address the market failures in the table of Market Failures and Proposed Solution.</w:t>
            </w:r>
          </w:p>
          <w:p w14:paraId="00E1E5BE" w14:textId="77777777" w:rsidR="007E526D" w:rsidRPr="00BF11C2" w:rsidRDefault="007E526D" w:rsidP="007E526D">
            <w:pPr>
              <w:spacing w:before="100" w:beforeAutospacing="1" w:after="100" w:afterAutospacing="1" w:line="240" w:lineRule="auto"/>
              <w:jc w:val="both"/>
              <w:rPr>
                <w:rFonts w:ascii="Times New Roman" w:hAnsi="Times New Roman"/>
                <w:color w:val="000000" w:themeColor="text1"/>
                <w:highlight w:val="magenta"/>
              </w:rPr>
            </w:pPr>
          </w:p>
        </w:tc>
        <w:tc>
          <w:tcPr>
            <w:tcW w:w="4905" w:type="dxa"/>
            <w:tcBorders>
              <w:top w:val="single" w:sz="4" w:space="0" w:color="auto"/>
              <w:left w:val="single" w:sz="4" w:space="0" w:color="auto"/>
              <w:bottom w:val="single" w:sz="4" w:space="0" w:color="auto"/>
              <w:right w:val="single" w:sz="4" w:space="0" w:color="auto"/>
            </w:tcBorders>
          </w:tcPr>
          <w:p w14:paraId="75376284" w14:textId="77777777" w:rsidR="007E526D" w:rsidRPr="00BF11C2" w:rsidRDefault="007E526D" w:rsidP="007E526D">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 xml:space="preserve">As mentioned above in response to Comment 2, please refer to the table on page 25 of the </w:t>
            </w:r>
            <w:proofErr w:type="spellStart"/>
            <w:r w:rsidRPr="00BF11C2">
              <w:rPr>
                <w:rFonts w:ascii="Times New Roman" w:eastAsia="Times New Roman" w:hAnsi="Times New Roman"/>
                <w:color w:val="000000" w:themeColor="text1"/>
                <w:highlight w:val="magenta"/>
              </w:rPr>
              <w:t>ProDoc</w:t>
            </w:r>
            <w:proofErr w:type="spellEnd"/>
            <w:r w:rsidRPr="00BF11C2">
              <w:rPr>
                <w:rFonts w:ascii="Times New Roman" w:eastAsia="Times New Roman" w:hAnsi="Times New Roman"/>
                <w:color w:val="000000" w:themeColor="text1"/>
                <w:highlight w:val="magenta"/>
              </w:rPr>
              <w:t xml:space="preserve"> which provides market failures and solutions. The Solution column provides a menu of activities to be implemented, with the expectation that each site will tailor this menu based on local needs and tourism demands at the moment of implementation and based on consultancies to be executed through the project. The specific activities are defined in the workplan (most of the Component 2) activities in Annex A.</w:t>
            </w:r>
          </w:p>
        </w:tc>
        <w:tc>
          <w:tcPr>
            <w:tcW w:w="1894" w:type="dxa"/>
            <w:tcBorders>
              <w:top w:val="single" w:sz="4" w:space="0" w:color="auto"/>
              <w:left w:val="single" w:sz="4" w:space="0" w:color="auto"/>
              <w:bottom w:val="single" w:sz="4" w:space="0" w:color="auto"/>
              <w:right w:val="single" w:sz="4" w:space="0" w:color="auto"/>
            </w:tcBorders>
          </w:tcPr>
          <w:p w14:paraId="68CB6082" w14:textId="77777777" w:rsidR="007E526D" w:rsidRPr="00BF11C2" w:rsidRDefault="007E526D" w:rsidP="007E526D">
            <w:pPr>
              <w:spacing w:after="0" w:line="240" w:lineRule="auto"/>
              <w:jc w:val="both"/>
              <w:rPr>
                <w:rFonts w:ascii="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t>ProDoc</w:t>
            </w:r>
            <w:proofErr w:type="spellEnd"/>
            <w:r w:rsidRPr="00BF11C2">
              <w:rPr>
                <w:rFonts w:ascii="Times New Roman" w:eastAsia="Times New Roman" w:hAnsi="Times New Roman"/>
                <w:color w:val="000000" w:themeColor="text1"/>
                <w:highlight w:val="magenta"/>
              </w:rPr>
              <w:t xml:space="preserve"> Output 2.2.2</w:t>
            </w:r>
          </w:p>
        </w:tc>
      </w:tr>
      <w:tr w:rsidR="007E526D" w:rsidRPr="00BF11C2" w14:paraId="1236E6A7" w14:textId="77777777" w:rsidTr="000C6A37">
        <w:tc>
          <w:tcPr>
            <w:tcW w:w="3641" w:type="dxa"/>
            <w:tcBorders>
              <w:top w:val="single" w:sz="4" w:space="0" w:color="auto"/>
              <w:left w:val="single" w:sz="4" w:space="0" w:color="auto"/>
              <w:bottom w:val="single" w:sz="4" w:space="0" w:color="auto"/>
              <w:right w:val="single" w:sz="4" w:space="0" w:color="auto"/>
            </w:tcBorders>
          </w:tcPr>
          <w:p w14:paraId="508498A4" w14:textId="77777777" w:rsidR="007E526D" w:rsidRPr="00BF11C2" w:rsidRDefault="007E526D" w:rsidP="007E526D">
            <w:pPr>
              <w:pStyle w:val="aff"/>
              <w:rPr>
                <w:rFonts w:ascii="Times New Roman" w:hAnsi="Times New Roman" w:cs="Times New Roman"/>
                <w:i/>
                <w:iCs/>
                <w:color w:val="000000" w:themeColor="text1"/>
                <w:highlight w:val="magenta"/>
              </w:rPr>
            </w:pPr>
            <w:r w:rsidRPr="00BF11C2">
              <w:rPr>
                <w:rFonts w:ascii="Times New Roman" w:hAnsi="Times New Roman" w:cs="Times New Roman"/>
                <w:i/>
                <w:iCs/>
                <w:color w:val="000000" w:themeColor="text1"/>
                <w:highlight w:val="magenta"/>
              </w:rPr>
              <w:lastRenderedPageBreak/>
              <w:t xml:space="preserve">5. The list of specific interventions in the three target geographies, and elements of the Tourism Sector (Hotels, tour operators and local businesses) with detailed information on who is going to be responsible and how these interventions will be made. </w:t>
            </w:r>
          </w:p>
          <w:p w14:paraId="09E09EFA" w14:textId="77777777" w:rsidR="007E526D" w:rsidRPr="00BF11C2" w:rsidRDefault="007E526D" w:rsidP="007E526D">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 xml:space="preserve">At CEO Endorsement: This should be the central part of Component 3. Nevertheless, the component is mostly about investments in Local participation </w:t>
            </w:r>
            <w:proofErr w:type="gramStart"/>
            <w:r w:rsidRPr="00BF11C2">
              <w:rPr>
                <w:rFonts w:ascii="Times New Roman" w:hAnsi="Times New Roman"/>
                <w:color w:val="000000" w:themeColor="text1"/>
                <w:highlight w:val="magenta"/>
              </w:rPr>
              <w:t>mechanisms, and</w:t>
            </w:r>
            <w:proofErr w:type="gramEnd"/>
            <w:r w:rsidRPr="00BF11C2">
              <w:rPr>
                <w:rFonts w:ascii="Times New Roman" w:hAnsi="Times New Roman"/>
                <w:color w:val="000000" w:themeColor="text1"/>
                <w:highlight w:val="magenta"/>
              </w:rPr>
              <w:t xml:space="preserve"> Strengthened local business capacities. The information could should reside under output 3.1.3. For that, be explicit about the meaning of the Sustainable Tourism Development Zone (ZDTS) in terms of actual interventions resulting in Global Environmental Benefits.</w:t>
            </w:r>
          </w:p>
        </w:tc>
        <w:tc>
          <w:tcPr>
            <w:tcW w:w="4905" w:type="dxa"/>
            <w:tcBorders>
              <w:top w:val="single" w:sz="4" w:space="0" w:color="auto"/>
              <w:left w:val="single" w:sz="4" w:space="0" w:color="auto"/>
              <w:bottom w:val="single" w:sz="4" w:space="0" w:color="auto"/>
              <w:right w:val="single" w:sz="4" w:space="0" w:color="auto"/>
            </w:tcBorders>
          </w:tcPr>
          <w:p w14:paraId="093F96AB" w14:textId="77777777" w:rsidR="007E526D" w:rsidRPr="00BF11C2" w:rsidRDefault="007E526D" w:rsidP="007E526D">
            <w:pPr>
              <w:spacing w:after="120" w:line="240" w:lineRule="auto"/>
              <w:rPr>
                <w:rFonts w:ascii="Times New Roman" w:eastAsia="Times New Roman" w:hAnsi="Times New Roman"/>
                <w:color w:val="000000" w:themeColor="text1"/>
                <w:highlight w:val="magenta"/>
              </w:rPr>
            </w:pPr>
            <w:r w:rsidRPr="00BF11C2">
              <w:rPr>
                <w:rFonts w:ascii="Times New Roman" w:eastAsia="Times New Roman" w:hAnsi="Times New Roman"/>
                <w:color w:val="000000" w:themeColor="text1"/>
                <w:highlight w:val="magenta"/>
              </w:rPr>
              <w:t>As mentioned above in response to Comment 2, please see Annex N, below, which provides a list of safeguards/strategies for mainstreaming biodiversity conservation into land use planning regulations and instruments. The responsible parties for these interventions are summarized as follows:</w:t>
            </w:r>
          </w:p>
          <w:p w14:paraId="6783DA49" w14:textId="77777777" w:rsidR="007E526D" w:rsidRPr="00BF11C2" w:rsidRDefault="007E526D" w:rsidP="007E526D">
            <w:pPr>
              <w:pStyle w:val="a"/>
              <w:numPr>
                <w:ilvl w:val="0"/>
                <w:numId w:val="27"/>
              </w:numPr>
              <w:spacing w:before="0" w:beforeAutospacing="0" w:after="0" w:afterAutospacing="0"/>
              <w:ind w:left="340"/>
              <w:jc w:val="left"/>
              <w:outlineLvl w:val="9"/>
              <w:rPr>
                <w:color w:val="000000" w:themeColor="text1"/>
                <w:szCs w:val="22"/>
                <w:highlight w:val="magenta"/>
                <w:lang w:val="en"/>
              </w:rPr>
            </w:pPr>
            <w:r w:rsidRPr="00BF11C2">
              <w:rPr>
                <w:color w:val="000000" w:themeColor="text1"/>
                <w:szCs w:val="22"/>
                <w:highlight w:val="magenta"/>
                <w:lang w:val="en"/>
              </w:rPr>
              <w:t>Private Reserves &amp; Payment for Environmental Services (ASK/WWF/ISLA, CONANP, CONAFOR)</w:t>
            </w:r>
          </w:p>
          <w:p w14:paraId="485A1D40" w14:textId="77777777" w:rsidR="007E526D" w:rsidRPr="00BF11C2" w:rsidRDefault="007E526D" w:rsidP="007E526D">
            <w:pPr>
              <w:pStyle w:val="a"/>
              <w:numPr>
                <w:ilvl w:val="0"/>
                <w:numId w:val="27"/>
              </w:numPr>
              <w:spacing w:before="0" w:beforeAutospacing="0" w:after="0" w:afterAutospacing="0"/>
              <w:ind w:left="340"/>
              <w:jc w:val="left"/>
              <w:outlineLvl w:val="9"/>
              <w:rPr>
                <w:color w:val="000000" w:themeColor="text1"/>
                <w:szCs w:val="22"/>
                <w:highlight w:val="magenta"/>
                <w:lang w:val="en"/>
              </w:rPr>
            </w:pPr>
            <w:proofErr w:type="spellStart"/>
            <w:r w:rsidRPr="00BF11C2">
              <w:rPr>
                <w:color w:val="000000" w:themeColor="text1"/>
                <w:szCs w:val="22"/>
                <w:highlight w:val="magenta"/>
                <w:lang w:val="en"/>
              </w:rPr>
              <w:t>Avitourism</w:t>
            </w:r>
            <w:proofErr w:type="spellEnd"/>
            <w:r w:rsidRPr="00BF11C2">
              <w:rPr>
                <w:color w:val="000000" w:themeColor="text1"/>
                <w:szCs w:val="22"/>
                <w:highlight w:val="magenta"/>
                <w:lang w:val="en"/>
              </w:rPr>
              <w:t xml:space="preserve"> (ASK, Sal a </w:t>
            </w:r>
            <w:proofErr w:type="spellStart"/>
            <w:r w:rsidRPr="00BF11C2">
              <w:rPr>
                <w:color w:val="000000" w:themeColor="text1"/>
                <w:szCs w:val="22"/>
                <w:highlight w:val="magenta"/>
                <w:lang w:val="en"/>
              </w:rPr>
              <w:t>Pajarear</w:t>
            </w:r>
            <w:proofErr w:type="spellEnd"/>
            <w:r w:rsidRPr="00BF11C2">
              <w:rPr>
                <w:color w:val="000000" w:themeColor="text1"/>
                <w:szCs w:val="22"/>
                <w:highlight w:val="magenta"/>
                <w:lang w:val="en"/>
              </w:rPr>
              <w:t xml:space="preserve">), </w:t>
            </w:r>
          </w:p>
          <w:p w14:paraId="44210E52" w14:textId="77777777" w:rsidR="007E526D" w:rsidRPr="00BF11C2" w:rsidRDefault="007E526D" w:rsidP="007E526D">
            <w:pPr>
              <w:pStyle w:val="a"/>
              <w:numPr>
                <w:ilvl w:val="0"/>
                <w:numId w:val="27"/>
              </w:numPr>
              <w:spacing w:before="0" w:beforeAutospacing="0" w:after="0" w:afterAutospacing="0"/>
              <w:ind w:left="340"/>
              <w:jc w:val="left"/>
              <w:outlineLvl w:val="9"/>
              <w:rPr>
                <w:color w:val="000000" w:themeColor="text1"/>
                <w:szCs w:val="22"/>
                <w:highlight w:val="magenta"/>
                <w:lang w:val="en"/>
              </w:rPr>
            </w:pPr>
            <w:r w:rsidRPr="00BF11C2">
              <w:rPr>
                <w:color w:val="000000" w:themeColor="text1"/>
                <w:szCs w:val="22"/>
                <w:highlight w:val="magenta"/>
                <w:lang w:val="en"/>
              </w:rPr>
              <w:t>Advocacy</w:t>
            </w:r>
          </w:p>
          <w:p w14:paraId="432F331C" w14:textId="77777777" w:rsidR="007E526D" w:rsidRPr="00BF11C2" w:rsidRDefault="007E526D" w:rsidP="007E526D">
            <w:pPr>
              <w:pStyle w:val="a"/>
              <w:numPr>
                <w:ilvl w:val="0"/>
                <w:numId w:val="27"/>
              </w:numPr>
              <w:spacing w:before="0" w:beforeAutospacing="0" w:after="0" w:afterAutospacing="0"/>
              <w:ind w:left="340"/>
              <w:jc w:val="left"/>
              <w:outlineLvl w:val="9"/>
              <w:rPr>
                <w:color w:val="000000" w:themeColor="text1"/>
                <w:szCs w:val="22"/>
                <w:highlight w:val="magenta"/>
                <w:lang w:val="en"/>
              </w:rPr>
            </w:pPr>
            <w:r w:rsidRPr="00BF11C2">
              <w:rPr>
                <w:color w:val="000000" w:themeColor="text1"/>
                <w:szCs w:val="22"/>
                <w:highlight w:val="magenta"/>
                <w:lang w:val="en"/>
              </w:rPr>
              <w:t>Good Practices and Certification (ASK/WWF/ISLA, SEDETUR, SECTUR, DMO, SEMARNAT)</w:t>
            </w:r>
          </w:p>
          <w:p w14:paraId="04C8926A" w14:textId="77777777" w:rsidR="007E526D" w:rsidRPr="00BF11C2" w:rsidRDefault="007E526D" w:rsidP="007E526D">
            <w:pPr>
              <w:pStyle w:val="a"/>
              <w:numPr>
                <w:ilvl w:val="0"/>
                <w:numId w:val="27"/>
              </w:numPr>
              <w:spacing w:before="0" w:beforeAutospacing="0" w:after="0" w:afterAutospacing="0"/>
              <w:ind w:left="340"/>
              <w:jc w:val="left"/>
              <w:outlineLvl w:val="9"/>
              <w:rPr>
                <w:color w:val="000000" w:themeColor="text1"/>
                <w:szCs w:val="22"/>
                <w:highlight w:val="magenta"/>
                <w:lang w:val="en"/>
              </w:rPr>
            </w:pPr>
            <w:r w:rsidRPr="00BF11C2">
              <w:rPr>
                <w:color w:val="000000" w:themeColor="text1"/>
                <w:szCs w:val="22"/>
                <w:highlight w:val="magenta"/>
                <w:lang w:val="en"/>
              </w:rPr>
              <w:t>Zoning and Land Use Planning (SEMARNAT, SEMA, CONANP, municipalities, ASK/WWF/ISLA)</w:t>
            </w:r>
          </w:p>
          <w:p w14:paraId="1DA5ACCC" w14:textId="77777777" w:rsidR="007E526D" w:rsidRPr="00BF11C2" w:rsidRDefault="007E526D" w:rsidP="007E526D">
            <w:pPr>
              <w:pStyle w:val="a"/>
              <w:numPr>
                <w:ilvl w:val="0"/>
                <w:numId w:val="27"/>
              </w:numPr>
              <w:spacing w:before="0" w:beforeAutospacing="0" w:after="0" w:afterAutospacing="0"/>
              <w:ind w:left="340"/>
              <w:jc w:val="left"/>
              <w:outlineLvl w:val="9"/>
              <w:rPr>
                <w:color w:val="000000" w:themeColor="text1"/>
                <w:szCs w:val="22"/>
                <w:highlight w:val="magenta"/>
                <w:lang w:val="en"/>
              </w:rPr>
            </w:pPr>
            <w:r w:rsidRPr="00BF11C2">
              <w:rPr>
                <w:color w:val="000000" w:themeColor="text1"/>
                <w:szCs w:val="22"/>
                <w:highlight w:val="magenta"/>
                <w:lang w:val="en"/>
              </w:rPr>
              <w:t>Tourism Diversification at Landscape Level (SEDETUR, CPTQ, CONANP, ASK/WWF/ISLA)</w:t>
            </w:r>
          </w:p>
          <w:p w14:paraId="77E2E21A" w14:textId="77777777" w:rsidR="007E526D" w:rsidRPr="00BF11C2" w:rsidRDefault="007E526D" w:rsidP="007E526D">
            <w:pPr>
              <w:pStyle w:val="a"/>
              <w:numPr>
                <w:ilvl w:val="0"/>
                <w:numId w:val="27"/>
              </w:numPr>
              <w:spacing w:before="0" w:beforeAutospacing="0" w:after="0" w:afterAutospacing="0"/>
              <w:ind w:left="340"/>
              <w:jc w:val="left"/>
              <w:outlineLvl w:val="9"/>
              <w:rPr>
                <w:color w:val="000000" w:themeColor="text1"/>
                <w:szCs w:val="22"/>
                <w:highlight w:val="magenta"/>
                <w:lang w:val="en"/>
              </w:rPr>
            </w:pPr>
            <w:r w:rsidRPr="00BF11C2">
              <w:rPr>
                <w:color w:val="000000" w:themeColor="text1"/>
                <w:szCs w:val="22"/>
                <w:highlight w:val="magenta"/>
                <w:lang w:val="en"/>
              </w:rPr>
              <w:t>Management through ZDTS (SECTUR, SEDETUR)</w:t>
            </w:r>
          </w:p>
          <w:p w14:paraId="5608F109" w14:textId="77777777" w:rsidR="007E526D" w:rsidRPr="00BF11C2" w:rsidRDefault="007E526D" w:rsidP="007E526D">
            <w:pPr>
              <w:pStyle w:val="a"/>
              <w:numPr>
                <w:ilvl w:val="0"/>
                <w:numId w:val="27"/>
              </w:numPr>
              <w:spacing w:before="0" w:beforeAutospacing="0" w:after="0" w:afterAutospacing="0"/>
              <w:ind w:left="340"/>
              <w:jc w:val="left"/>
              <w:outlineLvl w:val="9"/>
              <w:rPr>
                <w:color w:val="000000" w:themeColor="text1"/>
                <w:szCs w:val="22"/>
                <w:highlight w:val="magenta"/>
                <w:lang w:val="en"/>
              </w:rPr>
            </w:pPr>
            <w:r w:rsidRPr="00BF11C2">
              <w:rPr>
                <w:color w:val="000000" w:themeColor="text1"/>
                <w:szCs w:val="22"/>
                <w:highlight w:val="magenta"/>
                <w:lang w:val="en"/>
              </w:rPr>
              <w:t>Promotion of Community Sustainability – Energy and Clean Water- (SEDESO, ASK/WWF/ISLA)</w:t>
            </w:r>
          </w:p>
          <w:p w14:paraId="3013CE32" w14:textId="77777777" w:rsidR="007E526D" w:rsidRPr="00BF11C2" w:rsidRDefault="007E526D" w:rsidP="007E526D">
            <w:pPr>
              <w:pStyle w:val="a"/>
              <w:numPr>
                <w:ilvl w:val="0"/>
                <w:numId w:val="27"/>
              </w:numPr>
              <w:spacing w:before="0" w:beforeAutospacing="0" w:after="120" w:afterAutospacing="0"/>
              <w:ind w:left="340"/>
              <w:jc w:val="left"/>
              <w:outlineLvl w:val="9"/>
              <w:rPr>
                <w:color w:val="000000" w:themeColor="text1"/>
                <w:szCs w:val="22"/>
                <w:highlight w:val="magenta"/>
              </w:rPr>
            </w:pPr>
            <w:r w:rsidRPr="00BF11C2">
              <w:rPr>
                <w:color w:val="000000" w:themeColor="text1"/>
                <w:szCs w:val="22"/>
                <w:highlight w:val="magenta"/>
                <w:lang w:val="en"/>
              </w:rPr>
              <w:t>Responsible Consumption to Reduce Environmental Impacts (ASK/WWF/ISLA, SEDESO)</w:t>
            </w:r>
          </w:p>
          <w:p w14:paraId="02DA2B89" w14:textId="77777777" w:rsidR="007E526D" w:rsidRPr="00BF11C2" w:rsidRDefault="007E526D" w:rsidP="007E526D">
            <w:pPr>
              <w:pStyle w:val="a"/>
              <w:numPr>
                <w:ilvl w:val="0"/>
                <w:numId w:val="27"/>
              </w:numPr>
              <w:spacing w:before="0" w:beforeAutospacing="0" w:after="120" w:afterAutospacing="0"/>
              <w:ind w:left="340"/>
              <w:jc w:val="left"/>
              <w:outlineLvl w:val="9"/>
              <w:rPr>
                <w:color w:val="000000" w:themeColor="text1"/>
                <w:szCs w:val="22"/>
                <w:highlight w:val="magenta"/>
              </w:rPr>
            </w:pPr>
            <w:r w:rsidRPr="00BF11C2">
              <w:rPr>
                <w:color w:val="000000" w:themeColor="text1"/>
                <w:szCs w:val="22"/>
                <w:highlight w:val="magenta"/>
                <w:lang w:val="en"/>
              </w:rPr>
              <w:t>Environmental Education (ASK/WWF/ISLA)</w:t>
            </w:r>
          </w:p>
          <w:p w14:paraId="06C4D24F"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i/>
                <w:iCs/>
                <w:color w:val="000000" w:themeColor="text1"/>
                <w:highlight w:val="magenta"/>
              </w:rPr>
              <w:t>The list of specific interventions expected to generate Global Environmental Benefits in the 3 target sites include:</w:t>
            </w:r>
          </w:p>
          <w:p w14:paraId="47C4C245"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Development and implementation by local businesses </w:t>
            </w:r>
            <w:proofErr w:type="gramStart"/>
            <w:r w:rsidRPr="00BF11C2">
              <w:rPr>
                <w:rFonts w:ascii="Times New Roman" w:hAnsi="Times New Roman" w:cs="Times New Roman"/>
                <w:color w:val="000000" w:themeColor="text1"/>
                <w:highlight w:val="magenta"/>
              </w:rPr>
              <w:t>of:</w:t>
            </w:r>
            <w:proofErr w:type="gramEnd"/>
            <w:r w:rsidRPr="00BF11C2">
              <w:rPr>
                <w:rFonts w:ascii="Times New Roman" w:hAnsi="Times New Roman" w:cs="Times New Roman"/>
                <w:color w:val="000000" w:themeColor="text1"/>
                <w:highlight w:val="magenta"/>
              </w:rPr>
              <w:t xml:space="preserve"> a) tourism management programs; b) community ecological zoning plans and; c) capacity building workshops for adoption of sustainable tourism best practices.</w:t>
            </w:r>
          </w:p>
          <w:p w14:paraId="625DA9EC"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The hotel sector is responsible for implementing the Mexican Standard NMX-AA-178-SCFI-2016 Sustainability Criteria of Touristic Real Estate Developments in The Gulf of California.   </w:t>
            </w:r>
          </w:p>
          <w:p w14:paraId="3E4C9D9F"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In addition, a proposal was developed in BCS to harmonize tourism and BD conservation zoning instruments and establish long-term payment of environmental services from federal and local government. </w:t>
            </w:r>
          </w:p>
          <w:p w14:paraId="1C47C344"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lastRenderedPageBreak/>
              <w:t xml:space="preserve">Update regulations (NOM of tourism and NMX of sustainable development) and </w:t>
            </w:r>
            <w:proofErr w:type="spellStart"/>
            <w:r w:rsidRPr="00BF11C2">
              <w:rPr>
                <w:rFonts w:ascii="Times New Roman" w:hAnsi="Times New Roman" w:cs="Times New Roman"/>
                <w:color w:val="000000" w:themeColor="text1"/>
                <w:highlight w:val="magenta"/>
              </w:rPr>
              <w:t>analyse</w:t>
            </w:r>
            <w:proofErr w:type="spellEnd"/>
            <w:r w:rsidRPr="00BF11C2">
              <w:rPr>
                <w:rFonts w:ascii="Times New Roman" w:hAnsi="Times New Roman" w:cs="Times New Roman"/>
                <w:color w:val="000000" w:themeColor="text1"/>
                <w:highlight w:val="magenta"/>
              </w:rPr>
              <w:t xml:space="preserve"> gaps in the regulatory framework of tourism activities and services.</w:t>
            </w:r>
          </w:p>
          <w:p w14:paraId="081ACDC4"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Develop a capacity development program aimed at local governments on the mainstreaming of BD conservation.</w:t>
            </w:r>
          </w:p>
          <w:p w14:paraId="07548550"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Develop business plans for ecotourism enterprises and circuits and train to the criteria of NMX-133 of Sustainable ecotourism.</w:t>
            </w:r>
          </w:p>
          <w:p w14:paraId="508B0EE0"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 xml:space="preserve">Establish a Community Monitoring System for the Sustainable Use of coastal and marine BD, and train local communities to monitor biodiversity. </w:t>
            </w:r>
          </w:p>
          <w:p w14:paraId="01C685CA"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In terms of governance, integrate technical groups of local stakeholders related to BD conservation and sustainable tourism.</w:t>
            </w:r>
          </w:p>
          <w:p w14:paraId="380744C4"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Develop good management practices in sport fishing, whale watching, tourism marina and other tourism-recreational nautical activities.</w:t>
            </w:r>
          </w:p>
          <w:p w14:paraId="09E5D765"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Train youth and women for environmental education and as ecotourism guides.</w:t>
            </w:r>
          </w:p>
          <w:p w14:paraId="5184ED0C" w14:textId="77777777" w:rsidR="007E526D" w:rsidRPr="00BF11C2" w:rsidRDefault="007E526D" w:rsidP="007E526D">
            <w:pPr>
              <w:pStyle w:val="aff"/>
              <w:rPr>
                <w:rFonts w:ascii="Times New Roman" w:hAnsi="Times New Roman" w:cs="Times New Roman"/>
                <w:color w:val="000000" w:themeColor="text1"/>
                <w:highlight w:val="magenta"/>
              </w:rPr>
            </w:pPr>
            <w:r w:rsidRPr="00BF11C2">
              <w:rPr>
                <w:rFonts w:ascii="Times New Roman" w:hAnsi="Times New Roman" w:cs="Times New Roman"/>
                <w:color w:val="000000" w:themeColor="text1"/>
                <w:highlight w:val="magenta"/>
              </w:rPr>
              <w:t>Develop in coordination with competent authorities: a) the geographic information system; b) the Biodiversity Inventory; c) the log of the ZDTS that account for changes in the state of biodiversity and participation mechanisms.</w:t>
            </w:r>
          </w:p>
        </w:tc>
        <w:tc>
          <w:tcPr>
            <w:tcW w:w="1894" w:type="dxa"/>
            <w:tcBorders>
              <w:top w:val="single" w:sz="4" w:space="0" w:color="auto"/>
              <w:left w:val="single" w:sz="4" w:space="0" w:color="auto"/>
              <w:bottom w:val="single" w:sz="4" w:space="0" w:color="auto"/>
              <w:right w:val="single" w:sz="4" w:space="0" w:color="auto"/>
            </w:tcBorders>
          </w:tcPr>
          <w:p w14:paraId="7386B767" w14:textId="77777777" w:rsidR="007E526D" w:rsidRPr="00BF11C2" w:rsidRDefault="007E526D" w:rsidP="007E526D">
            <w:pPr>
              <w:spacing w:after="0" w:line="240" w:lineRule="auto"/>
              <w:jc w:val="both"/>
              <w:rPr>
                <w:rFonts w:ascii="Times New Roman" w:hAnsi="Times New Roman"/>
                <w:color w:val="000000" w:themeColor="text1"/>
                <w:highlight w:val="magenta"/>
              </w:rPr>
            </w:pPr>
            <w:proofErr w:type="spellStart"/>
            <w:r w:rsidRPr="00BF11C2">
              <w:rPr>
                <w:rFonts w:ascii="Times New Roman" w:eastAsia="Times New Roman" w:hAnsi="Times New Roman"/>
                <w:color w:val="000000" w:themeColor="text1"/>
                <w:highlight w:val="magenta"/>
              </w:rPr>
              <w:lastRenderedPageBreak/>
              <w:t>ProDoc</w:t>
            </w:r>
            <w:proofErr w:type="spellEnd"/>
            <w:r w:rsidRPr="00BF11C2">
              <w:rPr>
                <w:rFonts w:ascii="Times New Roman" w:eastAsia="Times New Roman" w:hAnsi="Times New Roman"/>
                <w:color w:val="000000" w:themeColor="text1"/>
                <w:highlight w:val="magenta"/>
              </w:rPr>
              <w:t xml:space="preserve"> Annex N</w:t>
            </w:r>
          </w:p>
        </w:tc>
      </w:tr>
      <w:tr w:rsidR="007E526D" w:rsidRPr="00BF11C2" w14:paraId="75A7CE66" w14:textId="77777777" w:rsidTr="000C6A37">
        <w:tc>
          <w:tcPr>
            <w:tcW w:w="3641" w:type="dxa"/>
            <w:tcBorders>
              <w:top w:val="single" w:sz="4" w:space="0" w:color="auto"/>
              <w:left w:val="single" w:sz="4" w:space="0" w:color="auto"/>
              <w:bottom w:val="single" w:sz="4" w:space="0" w:color="auto"/>
              <w:right w:val="single" w:sz="4" w:space="0" w:color="auto"/>
            </w:tcBorders>
          </w:tcPr>
          <w:p w14:paraId="5F3B4E70" w14:textId="77777777" w:rsidR="007E526D" w:rsidRPr="00BF11C2" w:rsidRDefault="007E526D" w:rsidP="007E526D">
            <w:pPr>
              <w:pStyle w:val="aff"/>
              <w:rPr>
                <w:rFonts w:ascii="Times New Roman" w:hAnsi="Times New Roman" w:cs="Times New Roman"/>
                <w:i/>
                <w:iCs/>
                <w:color w:val="000000" w:themeColor="text1"/>
                <w:highlight w:val="magenta"/>
              </w:rPr>
            </w:pPr>
            <w:r w:rsidRPr="00BF11C2">
              <w:rPr>
                <w:rFonts w:ascii="Times New Roman" w:hAnsi="Times New Roman" w:cs="Times New Roman"/>
                <w:i/>
                <w:iCs/>
                <w:color w:val="000000" w:themeColor="text1"/>
                <w:highlight w:val="magenta"/>
              </w:rPr>
              <w:t xml:space="preserve">6. A more focused list of indicator species. It is going to be very difficult for the project to pursue and sustain the monitoring (in the long term) of such a long list of indicator species. Neither Funding nor time will be sufficient. For the long list of species, provide the baseline information, that is the quantitative information on the populations of the target species. Since NGOs appear to have been working on some of these species, time series will be required as baseline. Please indicate the Scientific Institutions and/or NGOs that will take care of it. Provide a letter of co-financing (in-kind) if the project is not going to the monitoring. </w:t>
            </w:r>
          </w:p>
          <w:p w14:paraId="013CFA41" w14:textId="77777777" w:rsidR="007E526D" w:rsidRPr="00BF11C2" w:rsidRDefault="007E526D" w:rsidP="007E526D">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lastRenderedPageBreak/>
              <w:t>At CEO Endorsement. Please see above in Window 2.</w:t>
            </w:r>
          </w:p>
        </w:tc>
        <w:tc>
          <w:tcPr>
            <w:tcW w:w="4905" w:type="dxa"/>
            <w:tcBorders>
              <w:top w:val="single" w:sz="4" w:space="0" w:color="auto"/>
              <w:left w:val="single" w:sz="4" w:space="0" w:color="auto"/>
              <w:bottom w:val="single" w:sz="4" w:space="0" w:color="auto"/>
              <w:right w:val="single" w:sz="4" w:space="0" w:color="auto"/>
            </w:tcBorders>
          </w:tcPr>
          <w:p w14:paraId="1B5941BE" w14:textId="77777777" w:rsidR="007E526D" w:rsidRPr="00BF11C2" w:rsidRDefault="007E526D" w:rsidP="00A65143">
            <w:pPr>
              <w:spacing w:after="0" w:line="240" w:lineRule="auto"/>
              <w:contextualSpacing/>
              <w:jc w:val="both"/>
              <w:rPr>
                <w:rFonts w:ascii="Times New Roman" w:hAnsi="Times New Roman"/>
                <w:color w:val="000000" w:themeColor="text1"/>
                <w:highlight w:val="magenta"/>
                <w:lang w:eastAsia="es-ES"/>
              </w:rPr>
            </w:pPr>
            <w:r w:rsidRPr="00BF11C2">
              <w:rPr>
                <w:rFonts w:ascii="Times New Roman" w:eastAsia="Times New Roman" w:hAnsi="Times New Roman"/>
                <w:color w:val="000000" w:themeColor="text1"/>
                <w:highlight w:val="magenta"/>
              </w:rPr>
              <w:lastRenderedPageBreak/>
              <w:t>Please see above in the response to Question 6 of Comment 2.</w:t>
            </w:r>
          </w:p>
        </w:tc>
        <w:tc>
          <w:tcPr>
            <w:tcW w:w="1894" w:type="dxa"/>
            <w:tcBorders>
              <w:top w:val="single" w:sz="4" w:space="0" w:color="auto"/>
              <w:left w:val="single" w:sz="4" w:space="0" w:color="auto"/>
              <w:bottom w:val="single" w:sz="4" w:space="0" w:color="auto"/>
              <w:right w:val="single" w:sz="4" w:space="0" w:color="auto"/>
            </w:tcBorders>
          </w:tcPr>
          <w:p w14:paraId="4A3BDD5B" w14:textId="77777777" w:rsidR="007E526D" w:rsidRPr="00BF11C2" w:rsidRDefault="007E526D" w:rsidP="007E526D">
            <w:pPr>
              <w:spacing w:after="0" w:line="240" w:lineRule="auto"/>
              <w:jc w:val="both"/>
              <w:rPr>
                <w:rFonts w:ascii="Times New Roman" w:hAnsi="Times New Roman"/>
                <w:color w:val="000000" w:themeColor="text1"/>
                <w:highlight w:val="magenta"/>
              </w:rPr>
            </w:pPr>
          </w:p>
        </w:tc>
      </w:tr>
      <w:tr w:rsidR="007E526D" w:rsidRPr="00BF11C2" w14:paraId="2C0EFF47" w14:textId="77777777" w:rsidTr="006077AE">
        <w:tc>
          <w:tcPr>
            <w:tcW w:w="3641" w:type="dxa"/>
            <w:tcBorders>
              <w:top w:val="single" w:sz="4" w:space="0" w:color="auto"/>
              <w:left w:val="single" w:sz="4" w:space="0" w:color="auto"/>
              <w:bottom w:val="single" w:sz="4" w:space="0" w:color="auto"/>
              <w:right w:val="single" w:sz="4" w:space="0" w:color="auto"/>
            </w:tcBorders>
          </w:tcPr>
          <w:p w14:paraId="41A61B96" w14:textId="77777777" w:rsidR="00A65143" w:rsidRPr="00BF11C2" w:rsidRDefault="00A65143" w:rsidP="00A65143">
            <w:pPr>
              <w:pStyle w:val="aff"/>
              <w:rPr>
                <w:rFonts w:ascii="Times New Roman" w:hAnsi="Times New Roman" w:cs="Times New Roman"/>
                <w:i/>
                <w:iCs/>
                <w:color w:val="000000" w:themeColor="text1"/>
                <w:highlight w:val="magenta"/>
              </w:rPr>
            </w:pPr>
            <w:r w:rsidRPr="00BF11C2">
              <w:rPr>
                <w:rFonts w:ascii="Times New Roman" w:hAnsi="Times New Roman" w:cs="Times New Roman"/>
                <w:i/>
                <w:iCs/>
                <w:color w:val="000000" w:themeColor="text1"/>
                <w:highlight w:val="magenta"/>
              </w:rPr>
              <w:t xml:space="preserve">7. The list of proposed interventions (properly justified) in the three Community Ecotourism Units to be supported by the project. </w:t>
            </w:r>
          </w:p>
          <w:p w14:paraId="1C7D1F23" w14:textId="77777777" w:rsidR="007E526D" w:rsidRPr="00BF11C2" w:rsidRDefault="00A65143" w:rsidP="00A65143">
            <w:pPr>
              <w:spacing w:before="100" w:beforeAutospacing="1" w:after="100" w:afterAutospacing="1" w:line="240" w:lineRule="auto"/>
              <w:jc w:val="both"/>
              <w:rPr>
                <w:rFonts w:ascii="Times New Roman" w:hAnsi="Times New Roman"/>
                <w:color w:val="000000" w:themeColor="text1"/>
                <w:highlight w:val="magenta"/>
              </w:rPr>
            </w:pPr>
            <w:r w:rsidRPr="00BF11C2">
              <w:rPr>
                <w:rFonts w:ascii="Times New Roman" w:hAnsi="Times New Roman"/>
                <w:color w:val="000000" w:themeColor="text1"/>
                <w:highlight w:val="magenta"/>
              </w:rPr>
              <w:t>At CEO Endorsement: Under output 3.2.1.</w:t>
            </w:r>
          </w:p>
        </w:tc>
        <w:tc>
          <w:tcPr>
            <w:tcW w:w="4905" w:type="dxa"/>
            <w:tcBorders>
              <w:top w:val="single" w:sz="4" w:space="0" w:color="auto"/>
              <w:left w:val="single" w:sz="4" w:space="0" w:color="auto"/>
              <w:bottom w:val="single" w:sz="4" w:space="0" w:color="auto"/>
              <w:right w:val="single" w:sz="4" w:space="0" w:color="auto"/>
            </w:tcBorders>
          </w:tcPr>
          <w:p w14:paraId="07204CCC" w14:textId="77777777" w:rsidR="00A65143" w:rsidRPr="00BF11C2" w:rsidRDefault="00A65143" w:rsidP="00A65143">
            <w:pPr>
              <w:spacing w:after="0" w:line="240" w:lineRule="auto"/>
              <w:jc w:val="both"/>
              <w:rPr>
                <w:rFonts w:ascii="Times New Roman" w:hAnsi="Times New Roman"/>
                <w:color w:val="000000" w:themeColor="text1"/>
                <w:highlight w:val="magenta"/>
              </w:rPr>
            </w:pPr>
            <w:bookmarkStart w:id="49" w:name="_Hlk14806242"/>
            <w:r w:rsidRPr="00BF11C2">
              <w:rPr>
                <w:rFonts w:ascii="Times New Roman" w:hAnsi="Times New Roman"/>
                <w:color w:val="000000" w:themeColor="text1"/>
                <w:highlight w:val="magenta"/>
              </w:rPr>
              <w:t xml:space="preserve">While the project will establish a project desk within the 3 project partners, there will not be a formal "Community Ecotourism Unit" in the 3 sites. Rather, the </w:t>
            </w:r>
            <w:bookmarkEnd w:id="49"/>
            <w:r w:rsidRPr="00BF11C2">
              <w:rPr>
                <w:rFonts w:ascii="Times New Roman" w:hAnsi="Times New Roman"/>
                <w:color w:val="000000" w:themeColor="text1"/>
                <w:highlight w:val="magenta"/>
              </w:rPr>
              <w:t xml:space="preserve">Project will work with partners to develop and promote ecotourism services and activities.  At the national level, the project will promote the updating of NOM 09 SECTUR 2002 for </w:t>
            </w:r>
            <w:proofErr w:type="gramStart"/>
            <w:r w:rsidRPr="00BF11C2">
              <w:rPr>
                <w:rFonts w:ascii="Times New Roman" w:hAnsi="Times New Roman"/>
                <w:color w:val="000000" w:themeColor="text1"/>
                <w:highlight w:val="magenta"/>
              </w:rPr>
              <w:t>nature based</w:t>
            </w:r>
            <w:proofErr w:type="gramEnd"/>
            <w:r w:rsidRPr="00BF11C2">
              <w:rPr>
                <w:rFonts w:ascii="Times New Roman" w:hAnsi="Times New Roman"/>
                <w:color w:val="000000" w:themeColor="text1"/>
                <w:highlight w:val="magenta"/>
              </w:rPr>
              <w:t xml:space="preserve"> guides, which establishes the elements to which the specialized guides in specific activities must adhere and has not been updated since 2003. The project will also review and publish the National Strategy for Natured-based Tourism in Mexico (strategy developed in 2017 but has not been published). </w:t>
            </w:r>
          </w:p>
          <w:p w14:paraId="7D2EE1BB" w14:textId="77777777" w:rsidR="00A65143" w:rsidRPr="00BF11C2" w:rsidRDefault="00A65143" w:rsidP="00A65143">
            <w:pPr>
              <w:spacing w:after="0" w:line="240" w:lineRule="auto"/>
              <w:jc w:val="both"/>
              <w:rPr>
                <w:rFonts w:ascii="Times New Roman" w:hAnsi="Times New Roman"/>
                <w:b/>
                <w:color w:val="000000" w:themeColor="text1"/>
                <w:highlight w:val="magenta"/>
              </w:rPr>
            </w:pPr>
            <w:r w:rsidRPr="00BF11C2">
              <w:rPr>
                <w:rFonts w:ascii="Times New Roman" w:hAnsi="Times New Roman"/>
                <w:color w:val="000000" w:themeColor="text1"/>
                <w:highlight w:val="magenta"/>
              </w:rPr>
              <w:t xml:space="preserve">At the local level, the project will pursue the following interventions: </w:t>
            </w:r>
          </w:p>
          <w:p w14:paraId="0A96C8E9" w14:textId="77777777" w:rsidR="00A65143" w:rsidRPr="00BF11C2" w:rsidRDefault="00A65143" w:rsidP="00A65143">
            <w:pPr>
              <w:spacing w:after="0" w:line="240" w:lineRule="auto"/>
              <w:jc w:val="both"/>
              <w:rPr>
                <w:rFonts w:ascii="Times New Roman" w:hAnsi="Times New Roman"/>
                <w:b/>
                <w:color w:val="000000" w:themeColor="text1"/>
                <w:highlight w:val="magenta"/>
              </w:rPr>
            </w:pPr>
            <w:r w:rsidRPr="00BF11C2">
              <w:rPr>
                <w:rFonts w:ascii="Times New Roman" w:hAnsi="Times New Roman"/>
                <w:b/>
                <w:color w:val="000000" w:themeColor="text1"/>
                <w:highlight w:val="magenta"/>
              </w:rPr>
              <w:t>BCS:</w:t>
            </w:r>
          </w:p>
          <w:p w14:paraId="55A63D6D" w14:textId="77777777" w:rsidR="00A65143" w:rsidRPr="00BF11C2" w:rsidRDefault="00A65143" w:rsidP="00A65143">
            <w:pPr>
              <w:numPr>
                <w:ilvl w:val="0"/>
                <w:numId w:val="11"/>
              </w:numPr>
              <w:spacing w:after="0" w:line="240" w:lineRule="auto"/>
              <w:contextualSpacing/>
              <w:jc w:val="both"/>
              <w:rPr>
                <w:rFonts w:ascii="Times New Roman" w:hAnsi="Times New Roman"/>
                <w:color w:val="000000" w:themeColor="text1"/>
                <w:highlight w:val="magenta"/>
                <w:lang w:eastAsia="es-ES"/>
              </w:rPr>
            </w:pPr>
            <w:r w:rsidRPr="00BF11C2">
              <w:rPr>
                <w:rFonts w:ascii="Times New Roman" w:hAnsi="Times New Roman"/>
                <w:color w:val="000000" w:themeColor="text1"/>
                <w:highlight w:val="magenta"/>
                <w:lang w:eastAsia="es-ES"/>
              </w:rPr>
              <w:t>Train 30 specialized guides in compliance with NOM-09-SECTUR.</w:t>
            </w:r>
          </w:p>
          <w:p w14:paraId="658F73EF" w14:textId="77777777" w:rsidR="00A65143" w:rsidRPr="00BF11C2" w:rsidRDefault="00A65143" w:rsidP="00A65143">
            <w:pPr>
              <w:numPr>
                <w:ilvl w:val="0"/>
                <w:numId w:val="11"/>
              </w:numPr>
              <w:spacing w:after="0" w:line="240" w:lineRule="auto"/>
              <w:contextualSpacing/>
              <w:jc w:val="both"/>
              <w:rPr>
                <w:rFonts w:ascii="Times New Roman" w:hAnsi="Times New Roman"/>
                <w:color w:val="000000" w:themeColor="text1"/>
                <w:highlight w:val="magenta"/>
                <w:lang w:val="es-MX" w:eastAsia="es-ES"/>
              </w:rPr>
            </w:pPr>
            <w:r w:rsidRPr="00BF11C2">
              <w:rPr>
                <w:rFonts w:ascii="Times New Roman" w:hAnsi="Times New Roman"/>
                <w:color w:val="000000" w:themeColor="text1"/>
                <w:highlight w:val="magenta"/>
                <w:lang w:eastAsia="es-ES"/>
              </w:rPr>
              <w:t>Design and plan</w:t>
            </w:r>
            <w:r w:rsidRPr="00BF11C2">
              <w:rPr>
                <w:rFonts w:ascii="Times New Roman" w:hAnsi="Times New Roman"/>
                <w:color w:val="000000" w:themeColor="text1"/>
                <w:highlight w:val="magenta"/>
                <w:lang w:val="es-MX" w:eastAsia="es-ES"/>
              </w:rPr>
              <w:t xml:space="preserve"> ecotourism circuits in the Sierra La Laguna-Los Cabos Region.</w:t>
            </w:r>
          </w:p>
          <w:p w14:paraId="4B5F82E5" w14:textId="77777777" w:rsidR="00A65143" w:rsidRPr="00BF11C2" w:rsidRDefault="00A65143" w:rsidP="00A65143">
            <w:pPr>
              <w:numPr>
                <w:ilvl w:val="0"/>
                <w:numId w:val="11"/>
              </w:numPr>
              <w:spacing w:after="0" w:line="240" w:lineRule="auto"/>
              <w:contextualSpacing/>
              <w:jc w:val="both"/>
              <w:rPr>
                <w:rFonts w:ascii="Times New Roman" w:hAnsi="Times New Roman"/>
                <w:color w:val="000000" w:themeColor="text1"/>
                <w:highlight w:val="magenta"/>
                <w:lang w:eastAsia="es-ES"/>
              </w:rPr>
            </w:pPr>
            <w:r w:rsidRPr="00BF11C2">
              <w:rPr>
                <w:rFonts w:ascii="Times New Roman" w:hAnsi="Times New Roman"/>
                <w:color w:val="000000" w:themeColor="text1"/>
                <w:highlight w:val="magenta"/>
                <w:lang w:eastAsia="es-ES"/>
              </w:rPr>
              <w:t>Diagnosis of Mexican Standard NMX-133 compliance criteria for the companies in the ecotourism circuits.</w:t>
            </w:r>
          </w:p>
          <w:p w14:paraId="2A2D7AB0" w14:textId="77777777" w:rsidR="00A65143" w:rsidRPr="00BF11C2" w:rsidRDefault="00A65143" w:rsidP="00A65143">
            <w:pPr>
              <w:numPr>
                <w:ilvl w:val="0"/>
                <w:numId w:val="11"/>
              </w:numPr>
              <w:spacing w:after="0" w:line="240" w:lineRule="auto"/>
              <w:contextualSpacing/>
              <w:jc w:val="both"/>
              <w:rPr>
                <w:rFonts w:ascii="Times New Roman" w:hAnsi="Times New Roman"/>
                <w:color w:val="000000" w:themeColor="text1"/>
                <w:highlight w:val="magenta"/>
                <w:lang w:eastAsia="es-ES"/>
              </w:rPr>
            </w:pPr>
            <w:r w:rsidRPr="00BF11C2">
              <w:rPr>
                <w:rFonts w:ascii="Times New Roman" w:hAnsi="Times New Roman"/>
                <w:color w:val="000000" w:themeColor="text1"/>
                <w:highlight w:val="magenta"/>
                <w:lang w:eastAsia="es-ES"/>
              </w:rPr>
              <w:t>Advise, train and certify at least 10 ecotourism companies under the criteria of NMX-133 in the SLL-LC region.</w:t>
            </w:r>
          </w:p>
          <w:p w14:paraId="2DC87034" w14:textId="77777777" w:rsidR="00A65143" w:rsidRPr="00BF11C2" w:rsidRDefault="00A65143" w:rsidP="00A65143">
            <w:pPr>
              <w:numPr>
                <w:ilvl w:val="0"/>
                <w:numId w:val="11"/>
              </w:numPr>
              <w:spacing w:after="0" w:line="240" w:lineRule="auto"/>
              <w:contextualSpacing/>
              <w:jc w:val="both"/>
              <w:rPr>
                <w:rFonts w:ascii="Times New Roman" w:hAnsi="Times New Roman"/>
                <w:color w:val="000000" w:themeColor="text1"/>
                <w:highlight w:val="magenta"/>
                <w:lang w:eastAsia="es-ES"/>
              </w:rPr>
            </w:pPr>
            <w:r w:rsidRPr="00BF11C2">
              <w:rPr>
                <w:rFonts w:ascii="Times New Roman" w:hAnsi="Times New Roman"/>
                <w:color w:val="000000" w:themeColor="text1"/>
                <w:highlight w:val="magenta"/>
                <w:lang w:eastAsia="es-ES"/>
              </w:rPr>
              <w:t>Publish Good Practices of tourism activities that mainstream BD (Whale Watching and Sport Fishing).</w:t>
            </w:r>
          </w:p>
          <w:p w14:paraId="7D85528E" w14:textId="77777777" w:rsidR="00A65143" w:rsidRPr="00BF11C2" w:rsidRDefault="00A65143" w:rsidP="00A65143">
            <w:pPr>
              <w:spacing w:after="0" w:line="240" w:lineRule="auto"/>
              <w:jc w:val="both"/>
              <w:rPr>
                <w:rFonts w:ascii="Times New Roman" w:hAnsi="Times New Roman"/>
                <w:b/>
                <w:color w:val="000000" w:themeColor="text1"/>
                <w:highlight w:val="magenta"/>
              </w:rPr>
            </w:pPr>
            <w:r w:rsidRPr="00BF11C2">
              <w:rPr>
                <w:rFonts w:ascii="Times New Roman" w:hAnsi="Times New Roman"/>
                <w:b/>
                <w:color w:val="000000" w:themeColor="text1"/>
                <w:highlight w:val="magenta"/>
              </w:rPr>
              <w:t xml:space="preserve">OAX: </w:t>
            </w:r>
          </w:p>
          <w:p w14:paraId="7EBCFF5A" w14:textId="77777777" w:rsidR="00A65143" w:rsidRPr="00BF11C2" w:rsidRDefault="00A65143" w:rsidP="00A65143">
            <w:pPr>
              <w:numPr>
                <w:ilvl w:val="0"/>
                <w:numId w:val="11"/>
              </w:numPr>
              <w:spacing w:after="0" w:line="240" w:lineRule="auto"/>
              <w:contextualSpacing/>
              <w:jc w:val="both"/>
              <w:rPr>
                <w:rFonts w:ascii="Times New Roman" w:hAnsi="Times New Roman"/>
                <w:color w:val="000000" w:themeColor="text1"/>
                <w:highlight w:val="magenta"/>
                <w:lang w:eastAsia="es-ES"/>
              </w:rPr>
            </w:pPr>
            <w:r w:rsidRPr="00BF11C2">
              <w:rPr>
                <w:rFonts w:ascii="Times New Roman" w:hAnsi="Times New Roman"/>
                <w:color w:val="000000" w:themeColor="text1"/>
                <w:highlight w:val="magenta"/>
                <w:lang w:eastAsia="es-ES"/>
              </w:rPr>
              <w:t>Design and implement a capacity building program for eco-tourism and community tourism operators.</w:t>
            </w:r>
          </w:p>
          <w:p w14:paraId="339D23F2" w14:textId="77777777" w:rsidR="00A65143" w:rsidRPr="00BF11C2" w:rsidRDefault="00A65143" w:rsidP="00A65143">
            <w:pPr>
              <w:numPr>
                <w:ilvl w:val="0"/>
                <w:numId w:val="11"/>
              </w:numPr>
              <w:spacing w:after="0" w:line="240" w:lineRule="auto"/>
              <w:contextualSpacing/>
              <w:jc w:val="both"/>
              <w:rPr>
                <w:rFonts w:ascii="Times New Roman" w:hAnsi="Times New Roman"/>
                <w:color w:val="000000" w:themeColor="text1"/>
                <w:highlight w:val="magenta"/>
                <w:lang w:eastAsia="es-ES"/>
              </w:rPr>
            </w:pPr>
            <w:r w:rsidRPr="00BF11C2">
              <w:rPr>
                <w:rFonts w:ascii="Times New Roman" w:hAnsi="Times New Roman"/>
                <w:color w:val="000000" w:themeColor="text1"/>
                <w:highlight w:val="magenta"/>
                <w:lang w:eastAsia="es-ES"/>
              </w:rPr>
              <w:t>Strengthen the community eco-tourism network by developing a monitoring and evaluation platform focused on women empowerment and economic impact.</w:t>
            </w:r>
          </w:p>
          <w:p w14:paraId="2E78C552" w14:textId="77777777" w:rsidR="00A65143" w:rsidRPr="00BF11C2" w:rsidRDefault="00A65143" w:rsidP="00A65143">
            <w:pPr>
              <w:numPr>
                <w:ilvl w:val="0"/>
                <w:numId w:val="11"/>
              </w:numPr>
              <w:spacing w:after="0" w:line="240" w:lineRule="auto"/>
              <w:contextualSpacing/>
              <w:jc w:val="both"/>
              <w:rPr>
                <w:rFonts w:ascii="Times New Roman" w:hAnsi="Times New Roman"/>
                <w:color w:val="000000" w:themeColor="text1"/>
                <w:highlight w:val="magenta"/>
                <w:lang w:eastAsia="es-ES"/>
              </w:rPr>
            </w:pPr>
            <w:r w:rsidRPr="00BF11C2">
              <w:rPr>
                <w:rFonts w:ascii="Times New Roman" w:hAnsi="Times New Roman"/>
                <w:color w:val="000000" w:themeColor="text1"/>
                <w:highlight w:val="magenta"/>
                <w:lang w:eastAsia="es-ES"/>
              </w:rPr>
              <w:t>Train and certify 30 tour guides on NOM-09 for nature-based guides and/or NOM-08 for general tourism guides.</w:t>
            </w:r>
          </w:p>
          <w:p w14:paraId="6A369C6D" w14:textId="77777777" w:rsidR="00A65143" w:rsidRPr="00BF11C2" w:rsidRDefault="00A65143" w:rsidP="00A65143">
            <w:pPr>
              <w:spacing w:after="0" w:line="240" w:lineRule="auto"/>
              <w:jc w:val="both"/>
              <w:rPr>
                <w:rFonts w:ascii="Times New Roman" w:hAnsi="Times New Roman"/>
                <w:b/>
                <w:color w:val="000000" w:themeColor="text1"/>
                <w:highlight w:val="magenta"/>
              </w:rPr>
            </w:pPr>
            <w:r w:rsidRPr="00BF11C2">
              <w:rPr>
                <w:rFonts w:ascii="Times New Roman" w:hAnsi="Times New Roman"/>
                <w:b/>
                <w:color w:val="000000" w:themeColor="text1"/>
                <w:highlight w:val="magenta"/>
              </w:rPr>
              <w:t>QROO</w:t>
            </w:r>
          </w:p>
          <w:p w14:paraId="4C1BDFEF" w14:textId="77777777" w:rsidR="00A65143" w:rsidRPr="00BF11C2" w:rsidRDefault="00A65143" w:rsidP="00A65143">
            <w:pPr>
              <w:numPr>
                <w:ilvl w:val="0"/>
                <w:numId w:val="11"/>
              </w:numPr>
              <w:spacing w:after="0" w:line="240" w:lineRule="auto"/>
              <w:contextualSpacing/>
              <w:jc w:val="both"/>
              <w:rPr>
                <w:rFonts w:ascii="Times New Roman" w:hAnsi="Times New Roman"/>
                <w:color w:val="000000" w:themeColor="text1"/>
                <w:highlight w:val="magenta"/>
                <w:lang w:eastAsia="es-ES"/>
              </w:rPr>
            </w:pPr>
            <w:r w:rsidRPr="00BF11C2">
              <w:rPr>
                <w:rFonts w:ascii="Times New Roman" w:hAnsi="Times New Roman"/>
                <w:color w:val="000000" w:themeColor="text1"/>
                <w:highlight w:val="magenta"/>
                <w:lang w:eastAsia="es-ES"/>
              </w:rPr>
              <w:t>Promote the implementation of Good Practices Guidelines in 20 ecotourism companies in Maya Ka’an.</w:t>
            </w:r>
          </w:p>
          <w:p w14:paraId="646AA199" w14:textId="77777777" w:rsidR="00A65143" w:rsidRPr="00BF11C2" w:rsidRDefault="00A65143" w:rsidP="00A65143">
            <w:pPr>
              <w:numPr>
                <w:ilvl w:val="0"/>
                <w:numId w:val="11"/>
              </w:numPr>
              <w:spacing w:after="0" w:line="240" w:lineRule="auto"/>
              <w:contextualSpacing/>
              <w:jc w:val="both"/>
              <w:rPr>
                <w:rFonts w:ascii="Times New Roman" w:hAnsi="Times New Roman"/>
                <w:color w:val="000000" w:themeColor="text1"/>
                <w:highlight w:val="magenta"/>
                <w:lang w:eastAsia="es-ES"/>
              </w:rPr>
            </w:pPr>
            <w:r w:rsidRPr="00BF11C2">
              <w:rPr>
                <w:rFonts w:ascii="Times New Roman" w:hAnsi="Times New Roman"/>
                <w:color w:val="000000" w:themeColor="text1"/>
                <w:highlight w:val="magenta"/>
                <w:lang w:eastAsia="es-ES"/>
              </w:rPr>
              <w:t>Certification of 50 tour guides in NOM-09 for nature-based guides and/or NOM-08 for general tourism guides.</w:t>
            </w:r>
          </w:p>
          <w:p w14:paraId="69C65940" w14:textId="77777777" w:rsidR="007E526D" w:rsidRPr="00BF11C2" w:rsidRDefault="00A65143" w:rsidP="00A65143">
            <w:pPr>
              <w:spacing w:after="0" w:line="240" w:lineRule="auto"/>
              <w:ind w:left="360"/>
              <w:contextualSpacing/>
              <w:jc w:val="both"/>
              <w:rPr>
                <w:rFonts w:ascii="Times New Roman" w:hAnsi="Times New Roman"/>
                <w:color w:val="000000" w:themeColor="text1"/>
                <w:highlight w:val="magenta"/>
                <w:lang w:eastAsia="es-ES"/>
              </w:rPr>
            </w:pPr>
            <w:r w:rsidRPr="00BF11C2">
              <w:rPr>
                <w:rFonts w:ascii="Times New Roman" w:hAnsi="Times New Roman"/>
                <w:color w:val="000000" w:themeColor="text1"/>
                <w:highlight w:val="magenta"/>
                <w:lang w:eastAsia="es-ES"/>
              </w:rPr>
              <w:lastRenderedPageBreak/>
              <w:t>Update the Maya Ka’an good practices manuals.</w:t>
            </w:r>
          </w:p>
        </w:tc>
        <w:tc>
          <w:tcPr>
            <w:tcW w:w="1894" w:type="dxa"/>
            <w:tcBorders>
              <w:top w:val="single" w:sz="4" w:space="0" w:color="auto"/>
              <w:left w:val="single" w:sz="4" w:space="0" w:color="auto"/>
              <w:bottom w:val="single" w:sz="4" w:space="0" w:color="auto"/>
              <w:right w:val="single" w:sz="4" w:space="0" w:color="auto"/>
            </w:tcBorders>
          </w:tcPr>
          <w:p w14:paraId="795AD0F3" w14:textId="77777777" w:rsidR="007E526D" w:rsidRPr="00BF11C2" w:rsidRDefault="00A65143" w:rsidP="007E526D">
            <w:pPr>
              <w:spacing w:after="0" w:line="240" w:lineRule="auto"/>
              <w:jc w:val="both"/>
              <w:rPr>
                <w:rFonts w:ascii="Times New Roman" w:hAnsi="Times New Roman"/>
                <w:color w:val="000000" w:themeColor="text1"/>
              </w:rPr>
            </w:pPr>
            <w:proofErr w:type="spellStart"/>
            <w:r w:rsidRPr="00BF11C2">
              <w:rPr>
                <w:rFonts w:ascii="Times New Roman" w:eastAsia="Times New Roman" w:hAnsi="Times New Roman"/>
                <w:color w:val="000000" w:themeColor="text1"/>
                <w:highlight w:val="magenta"/>
              </w:rPr>
              <w:lastRenderedPageBreak/>
              <w:t>ProDoc</w:t>
            </w:r>
            <w:proofErr w:type="spellEnd"/>
            <w:r w:rsidRPr="00BF11C2">
              <w:rPr>
                <w:rFonts w:ascii="Times New Roman" w:eastAsia="Times New Roman" w:hAnsi="Times New Roman"/>
                <w:color w:val="000000" w:themeColor="text1"/>
                <w:highlight w:val="magenta"/>
              </w:rPr>
              <w:t xml:space="preserve"> Output 3.2.1</w:t>
            </w:r>
          </w:p>
        </w:tc>
      </w:tr>
    </w:tbl>
    <w:p w14:paraId="56640A27" w14:textId="77777777" w:rsidR="006077AE" w:rsidRPr="00563A47" w:rsidRDefault="006077AE" w:rsidP="006077AE">
      <w:pPr>
        <w:spacing w:after="0" w:line="240" w:lineRule="auto"/>
        <w:jc w:val="both"/>
        <w:rPr>
          <w:rFonts w:ascii="Times New Roman" w:eastAsia="Times New Roman" w:hAnsi="Times New Roman"/>
          <w:color w:val="000000" w:themeColor="text1"/>
        </w:rPr>
      </w:pPr>
    </w:p>
    <w:p w14:paraId="56E65F52" w14:textId="77777777" w:rsidR="000C6A37" w:rsidRPr="00563A47" w:rsidRDefault="000C6A37" w:rsidP="000C6A37">
      <w:pPr>
        <w:spacing w:after="0" w:line="240" w:lineRule="auto"/>
        <w:jc w:val="both"/>
        <w:rPr>
          <w:rFonts w:ascii="Times New Roman" w:eastAsia="Times New Roman" w:hAnsi="Times New Roman"/>
          <w:b/>
          <w:color w:val="000000" w:themeColor="text1"/>
        </w:rPr>
      </w:pPr>
      <w:r w:rsidRPr="00563A47">
        <w:rPr>
          <w:rFonts w:ascii="Times New Roman" w:eastAsia="Times New Roman" w:hAnsi="Times New Roman"/>
          <w:b/>
          <w:color w:val="000000" w:themeColor="text1"/>
        </w:rPr>
        <w:t>Responses to GEFSEC Comments</w:t>
      </w:r>
      <w:r>
        <w:rPr>
          <w:rFonts w:ascii="Times New Roman" w:eastAsia="Times New Roman" w:hAnsi="Times New Roman"/>
          <w:b/>
          <w:color w:val="000000" w:themeColor="text1"/>
        </w:rPr>
        <w:t xml:space="preserve"> (09-10-19)</w:t>
      </w: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1"/>
        <w:gridCol w:w="4905"/>
        <w:gridCol w:w="1894"/>
      </w:tblGrid>
      <w:tr w:rsidR="000C6A37" w:rsidRPr="00BF11C2" w14:paraId="584ABB0C" w14:textId="77777777" w:rsidTr="000C6A37">
        <w:trPr>
          <w:tblHeader/>
        </w:trPr>
        <w:tc>
          <w:tcPr>
            <w:tcW w:w="3641" w:type="dxa"/>
            <w:tcBorders>
              <w:top w:val="single" w:sz="4" w:space="0" w:color="auto"/>
              <w:left w:val="single" w:sz="4" w:space="0" w:color="auto"/>
              <w:bottom w:val="single" w:sz="4" w:space="0" w:color="auto"/>
              <w:right w:val="single" w:sz="4" w:space="0" w:color="auto"/>
            </w:tcBorders>
            <w:shd w:val="clear" w:color="auto" w:fill="D9D9D9"/>
          </w:tcPr>
          <w:p w14:paraId="5EE3AEDE" w14:textId="77777777" w:rsidR="000C6A37" w:rsidRPr="00BF11C2" w:rsidRDefault="000C6A37" w:rsidP="000C6A37">
            <w:pPr>
              <w:spacing w:after="0" w:line="240" w:lineRule="auto"/>
              <w:jc w:val="both"/>
              <w:rPr>
                <w:rFonts w:ascii="Times New Roman" w:hAnsi="Times New Roman"/>
                <w:b/>
                <w:color w:val="000000" w:themeColor="text1"/>
                <w:highlight w:val="cyan"/>
              </w:rPr>
            </w:pPr>
            <w:r w:rsidRPr="00BF11C2">
              <w:rPr>
                <w:rFonts w:ascii="Times New Roman" w:hAnsi="Times New Roman"/>
                <w:b/>
                <w:color w:val="000000" w:themeColor="text1"/>
                <w:highlight w:val="cyan"/>
              </w:rPr>
              <w:t>GEFSEC comments</w:t>
            </w:r>
          </w:p>
        </w:tc>
        <w:tc>
          <w:tcPr>
            <w:tcW w:w="4905" w:type="dxa"/>
            <w:tcBorders>
              <w:top w:val="single" w:sz="4" w:space="0" w:color="auto"/>
              <w:left w:val="single" w:sz="4" w:space="0" w:color="auto"/>
              <w:bottom w:val="single" w:sz="4" w:space="0" w:color="auto"/>
              <w:right w:val="single" w:sz="4" w:space="0" w:color="auto"/>
            </w:tcBorders>
            <w:shd w:val="clear" w:color="auto" w:fill="D9D9D9"/>
            <w:hideMark/>
          </w:tcPr>
          <w:p w14:paraId="5FB871EF" w14:textId="77777777" w:rsidR="000C6A37" w:rsidRPr="00BF11C2" w:rsidRDefault="000C6A37" w:rsidP="000C6A37">
            <w:pPr>
              <w:spacing w:after="0" w:line="240" w:lineRule="auto"/>
              <w:jc w:val="both"/>
              <w:rPr>
                <w:rFonts w:ascii="Times New Roman" w:hAnsi="Times New Roman"/>
                <w:b/>
                <w:color w:val="000000" w:themeColor="text1"/>
                <w:highlight w:val="cyan"/>
              </w:rPr>
            </w:pPr>
            <w:r w:rsidRPr="00BF11C2">
              <w:rPr>
                <w:rFonts w:ascii="Times New Roman" w:hAnsi="Times New Roman"/>
                <w:b/>
                <w:color w:val="000000" w:themeColor="text1"/>
                <w:highlight w:val="cyan"/>
              </w:rPr>
              <w:t>UNDP Response</w:t>
            </w:r>
          </w:p>
        </w:tc>
        <w:tc>
          <w:tcPr>
            <w:tcW w:w="1894" w:type="dxa"/>
            <w:tcBorders>
              <w:top w:val="single" w:sz="4" w:space="0" w:color="auto"/>
              <w:left w:val="single" w:sz="4" w:space="0" w:color="auto"/>
              <w:bottom w:val="single" w:sz="4" w:space="0" w:color="auto"/>
              <w:right w:val="single" w:sz="4" w:space="0" w:color="auto"/>
            </w:tcBorders>
            <w:shd w:val="clear" w:color="auto" w:fill="D9D9D9"/>
          </w:tcPr>
          <w:p w14:paraId="41F7BE42" w14:textId="77777777" w:rsidR="000C6A37" w:rsidRPr="00BF11C2" w:rsidRDefault="000C6A37" w:rsidP="000C6A37">
            <w:pPr>
              <w:spacing w:after="0" w:line="240" w:lineRule="auto"/>
              <w:jc w:val="both"/>
              <w:rPr>
                <w:rFonts w:ascii="Times New Roman" w:hAnsi="Times New Roman"/>
                <w:b/>
                <w:color w:val="000000" w:themeColor="text1"/>
                <w:highlight w:val="cyan"/>
              </w:rPr>
            </w:pPr>
            <w:r w:rsidRPr="00BF11C2">
              <w:rPr>
                <w:rFonts w:ascii="Times New Roman" w:hAnsi="Times New Roman"/>
                <w:b/>
                <w:color w:val="000000" w:themeColor="text1"/>
                <w:highlight w:val="cyan"/>
              </w:rPr>
              <w:t>Reference</w:t>
            </w:r>
          </w:p>
        </w:tc>
      </w:tr>
      <w:tr w:rsidR="00BF11C2" w:rsidRPr="00BF11C2" w14:paraId="4A7C3C85" w14:textId="77777777" w:rsidTr="000C6A37">
        <w:trPr>
          <w:trHeight w:val="5466"/>
        </w:trPr>
        <w:tc>
          <w:tcPr>
            <w:tcW w:w="3641" w:type="dxa"/>
            <w:tcBorders>
              <w:top w:val="single" w:sz="4" w:space="0" w:color="auto"/>
              <w:left w:val="single" w:sz="4" w:space="0" w:color="auto"/>
              <w:bottom w:val="single" w:sz="4" w:space="0" w:color="auto"/>
              <w:right w:val="single" w:sz="4" w:space="0" w:color="auto"/>
            </w:tcBorders>
          </w:tcPr>
          <w:p w14:paraId="45F6A9BB" w14:textId="77777777" w:rsidR="000C6A37" w:rsidRPr="00BF11C2" w:rsidRDefault="000C6A37" w:rsidP="000C6A37">
            <w:pPr>
              <w:pStyle w:val="a"/>
              <w:numPr>
                <w:ilvl w:val="0"/>
                <w:numId w:val="28"/>
              </w:numPr>
              <w:rPr>
                <w:color w:val="000000" w:themeColor="text1"/>
                <w:highlight w:val="cyan"/>
              </w:rPr>
            </w:pPr>
            <w:r w:rsidRPr="00BF11C2">
              <w:rPr>
                <w:color w:val="000000" w:themeColor="text1"/>
                <w:highlight w:val="cyan"/>
              </w:rPr>
              <w:t>Are relevant tracking tools completed?</w:t>
            </w:r>
          </w:p>
          <w:p w14:paraId="22DA33C4" w14:textId="77777777" w:rsidR="000C6A37" w:rsidRPr="00BF11C2" w:rsidRDefault="000C6A37" w:rsidP="000C6A37">
            <w:pPr>
              <w:rPr>
                <w:rFonts w:ascii="Times New Roman" w:hAnsi="Times New Roman"/>
                <w:color w:val="000000" w:themeColor="text1"/>
                <w:highlight w:val="cyan"/>
                <w:lang w:val="en-GB"/>
              </w:rPr>
            </w:pPr>
            <w:r w:rsidRPr="00BF11C2">
              <w:rPr>
                <w:rFonts w:ascii="Times New Roman" w:hAnsi="Times New Roman"/>
                <w:color w:val="000000" w:themeColor="text1"/>
                <w:highlight w:val="cyan"/>
                <w:lang w:val="en-GB"/>
              </w:rPr>
              <w:t>The project intervention area includes both coastal and marine habitats and as such, the expected results (4,080,515 hectares) should be divided and reported separately under Core Indicator 4.1. (for coastal areas) and Core Indicator 5 (for marine habitat). Please provide the best estimate possible for the indicators in both environments. Thanks.</w:t>
            </w:r>
          </w:p>
          <w:p w14:paraId="2800AEF6" w14:textId="77777777" w:rsidR="000C6A37" w:rsidRPr="00BF11C2" w:rsidRDefault="000C6A37" w:rsidP="000C6A37">
            <w:pPr>
              <w:rPr>
                <w:rFonts w:ascii="Times New Roman" w:hAnsi="Times New Roman"/>
                <w:color w:val="000000" w:themeColor="text1"/>
                <w:highlight w:val="cyan"/>
              </w:rPr>
            </w:pPr>
          </w:p>
        </w:tc>
        <w:tc>
          <w:tcPr>
            <w:tcW w:w="4905" w:type="dxa"/>
            <w:tcBorders>
              <w:top w:val="single" w:sz="4" w:space="0" w:color="auto"/>
              <w:left w:val="single" w:sz="4" w:space="0" w:color="auto"/>
              <w:bottom w:val="single" w:sz="4" w:space="0" w:color="auto"/>
              <w:right w:val="single" w:sz="4" w:space="0" w:color="auto"/>
            </w:tcBorders>
            <w:hideMark/>
          </w:tcPr>
          <w:p w14:paraId="3D44D528" w14:textId="77777777" w:rsidR="000C6A37" w:rsidRPr="00BF11C2" w:rsidRDefault="000C6A37" w:rsidP="000C6A37">
            <w:pPr>
              <w:widowControl w:val="0"/>
              <w:autoSpaceDE w:val="0"/>
              <w:autoSpaceDN w:val="0"/>
              <w:adjustRightInd w:val="0"/>
              <w:spacing w:after="120" w:line="240" w:lineRule="auto"/>
              <w:jc w:val="both"/>
              <w:rPr>
                <w:rFonts w:ascii="Times New Roman" w:hAnsi="Times New Roman"/>
                <w:color w:val="000000" w:themeColor="text1"/>
                <w:highlight w:val="cyan"/>
              </w:rPr>
            </w:pPr>
            <w:r w:rsidRPr="00BF11C2">
              <w:rPr>
                <w:rFonts w:ascii="Times New Roman" w:hAnsi="Times New Roman"/>
                <w:color w:val="000000" w:themeColor="text1"/>
                <w:highlight w:val="cyan"/>
              </w:rPr>
              <w:t>The project intervention area includes both coastal and marine habitats and as such, the expected results (4,080,515 hectares) have now been divided and reported separately, as follows:</w:t>
            </w:r>
          </w:p>
          <w:p w14:paraId="14B22571" w14:textId="77777777" w:rsidR="000C6A37" w:rsidRPr="00BF11C2" w:rsidRDefault="000C6A37" w:rsidP="000C6A37">
            <w:pPr>
              <w:widowControl w:val="0"/>
              <w:autoSpaceDE w:val="0"/>
              <w:autoSpaceDN w:val="0"/>
              <w:adjustRightInd w:val="0"/>
              <w:spacing w:after="120" w:line="240" w:lineRule="auto"/>
              <w:jc w:val="both"/>
              <w:rPr>
                <w:rFonts w:ascii="Times New Roman" w:hAnsi="Times New Roman"/>
                <w:color w:val="000000" w:themeColor="text1"/>
                <w:highlight w:val="cyan"/>
              </w:rPr>
            </w:pPr>
            <w:r w:rsidRPr="00BF11C2">
              <w:rPr>
                <w:rFonts w:ascii="Times New Roman" w:hAnsi="Times New Roman"/>
                <w:color w:val="000000" w:themeColor="text1"/>
                <w:highlight w:val="cyan"/>
              </w:rPr>
              <w:t xml:space="preserve"> Core Indicator 4.1 now states 3,966,548.06;</w:t>
            </w:r>
          </w:p>
          <w:p w14:paraId="11532596" w14:textId="77777777" w:rsidR="000C6A37" w:rsidRPr="00BF11C2" w:rsidRDefault="000C6A37" w:rsidP="000C6A37">
            <w:pPr>
              <w:widowControl w:val="0"/>
              <w:autoSpaceDE w:val="0"/>
              <w:autoSpaceDN w:val="0"/>
              <w:adjustRightInd w:val="0"/>
              <w:spacing w:after="120" w:line="240" w:lineRule="auto"/>
              <w:jc w:val="both"/>
              <w:rPr>
                <w:rFonts w:ascii="Times New Roman" w:hAnsi="Times New Roman"/>
                <w:color w:val="000000" w:themeColor="text1"/>
                <w:highlight w:val="cyan"/>
              </w:rPr>
            </w:pPr>
            <w:r w:rsidRPr="00BF11C2">
              <w:rPr>
                <w:rFonts w:ascii="Times New Roman" w:hAnsi="Times New Roman"/>
                <w:color w:val="000000" w:themeColor="text1"/>
                <w:highlight w:val="cyan"/>
              </w:rPr>
              <w:t>Core Indicator 5 has been added and now states 113,967.83.</w:t>
            </w:r>
          </w:p>
        </w:tc>
        <w:tc>
          <w:tcPr>
            <w:tcW w:w="1894" w:type="dxa"/>
            <w:tcBorders>
              <w:top w:val="single" w:sz="4" w:space="0" w:color="auto"/>
              <w:left w:val="single" w:sz="4" w:space="0" w:color="auto"/>
              <w:bottom w:val="single" w:sz="4" w:space="0" w:color="auto"/>
              <w:right w:val="single" w:sz="4" w:space="0" w:color="auto"/>
            </w:tcBorders>
          </w:tcPr>
          <w:p w14:paraId="3DD5B48C" w14:textId="77777777" w:rsidR="000C6A37" w:rsidRPr="00BF11C2" w:rsidRDefault="000C6A37" w:rsidP="000C6A37">
            <w:pPr>
              <w:widowControl w:val="0"/>
              <w:autoSpaceDE w:val="0"/>
              <w:autoSpaceDN w:val="0"/>
              <w:adjustRightInd w:val="0"/>
              <w:spacing w:after="120" w:line="240" w:lineRule="auto"/>
              <w:jc w:val="both"/>
              <w:rPr>
                <w:rFonts w:ascii="Times New Roman" w:hAnsi="Times New Roman"/>
                <w:color w:val="000000" w:themeColor="text1"/>
                <w:highlight w:val="cyan"/>
              </w:rPr>
            </w:pPr>
            <w:r w:rsidRPr="00BF11C2">
              <w:rPr>
                <w:rFonts w:ascii="Times New Roman" w:hAnsi="Times New Roman"/>
                <w:color w:val="000000" w:themeColor="text1"/>
                <w:highlight w:val="cyan"/>
              </w:rPr>
              <w:t xml:space="preserve">CEO </w:t>
            </w:r>
            <w:proofErr w:type="spellStart"/>
            <w:r w:rsidRPr="00BF11C2">
              <w:rPr>
                <w:rFonts w:ascii="Times New Roman" w:hAnsi="Times New Roman"/>
                <w:color w:val="000000" w:themeColor="text1"/>
                <w:highlight w:val="cyan"/>
              </w:rPr>
              <w:t>EndReq</w:t>
            </w:r>
            <w:proofErr w:type="spellEnd"/>
            <w:r w:rsidRPr="00BF11C2">
              <w:rPr>
                <w:rFonts w:ascii="Times New Roman" w:hAnsi="Times New Roman"/>
                <w:color w:val="000000" w:themeColor="text1"/>
                <w:highlight w:val="cyan"/>
              </w:rPr>
              <w:t xml:space="preserve"> Annex B</w:t>
            </w:r>
          </w:p>
        </w:tc>
      </w:tr>
      <w:tr w:rsidR="00BF11C2" w:rsidRPr="00BF11C2" w14:paraId="75093AF2" w14:textId="77777777" w:rsidTr="000C6A37">
        <w:trPr>
          <w:trHeight w:val="5466"/>
        </w:trPr>
        <w:tc>
          <w:tcPr>
            <w:tcW w:w="3641" w:type="dxa"/>
            <w:tcBorders>
              <w:top w:val="single" w:sz="4" w:space="0" w:color="auto"/>
              <w:left w:val="single" w:sz="4" w:space="0" w:color="auto"/>
              <w:bottom w:val="single" w:sz="4" w:space="0" w:color="auto"/>
              <w:right w:val="single" w:sz="4" w:space="0" w:color="auto"/>
            </w:tcBorders>
          </w:tcPr>
          <w:p w14:paraId="1B2A961B" w14:textId="77777777" w:rsidR="000C6A37" w:rsidRPr="00BF11C2" w:rsidRDefault="000C6A37" w:rsidP="000C6A37">
            <w:pPr>
              <w:rPr>
                <w:rFonts w:ascii="Times New Roman" w:hAnsi="Times New Roman"/>
                <w:color w:val="000000" w:themeColor="text1"/>
                <w:highlight w:val="cyan"/>
              </w:rPr>
            </w:pPr>
            <w:r w:rsidRPr="00BF11C2">
              <w:rPr>
                <w:rFonts w:ascii="Times New Roman" w:hAnsi="Times New Roman"/>
                <w:color w:val="000000" w:themeColor="text1"/>
                <w:highlight w:val="cyan"/>
              </w:rPr>
              <w:t>8.Is the project coordinated with other related initiatives and national/regional plans in the country or in the region?</w:t>
            </w:r>
          </w:p>
          <w:p w14:paraId="4BCD50D7" w14:textId="77777777" w:rsidR="000C6A37" w:rsidRPr="00BF11C2" w:rsidRDefault="000C6A37" w:rsidP="000C6A37">
            <w:pPr>
              <w:rPr>
                <w:rFonts w:ascii="Times New Roman" w:hAnsi="Times New Roman"/>
                <w:color w:val="000000" w:themeColor="text1"/>
                <w:highlight w:val="cyan"/>
              </w:rPr>
            </w:pPr>
            <w:r w:rsidRPr="00BF11C2">
              <w:rPr>
                <w:rFonts w:ascii="Times New Roman" w:hAnsi="Times New Roman"/>
                <w:color w:val="000000" w:themeColor="text1"/>
                <w:highlight w:val="cyan"/>
              </w:rPr>
              <w:t>The GEF Agency aims at carrying out several functions that the Executing Partner should carry out (see A.6 and paragraphs 190 and 191). The GEF kindly request that the Agency refrain from doing this type of activities and remove its name from the Institutional Arrangements and any other part of the project that relates to this matter. The Government of Mexico is very capable and will be able to carry out these duties.</w:t>
            </w:r>
          </w:p>
        </w:tc>
        <w:tc>
          <w:tcPr>
            <w:tcW w:w="4905" w:type="dxa"/>
            <w:tcBorders>
              <w:top w:val="single" w:sz="4" w:space="0" w:color="auto"/>
              <w:left w:val="single" w:sz="4" w:space="0" w:color="auto"/>
              <w:bottom w:val="single" w:sz="4" w:space="0" w:color="auto"/>
              <w:right w:val="single" w:sz="4" w:space="0" w:color="auto"/>
            </w:tcBorders>
          </w:tcPr>
          <w:p w14:paraId="1EA32971" w14:textId="77777777" w:rsidR="000C6A37" w:rsidRPr="00BF11C2" w:rsidRDefault="000C6A37" w:rsidP="000C6A37">
            <w:pPr>
              <w:widowControl w:val="0"/>
              <w:autoSpaceDE w:val="0"/>
              <w:autoSpaceDN w:val="0"/>
              <w:adjustRightInd w:val="0"/>
              <w:spacing w:after="120" w:line="240" w:lineRule="auto"/>
              <w:jc w:val="both"/>
              <w:rPr>
                <w:rFonts w:ascii="Times New Roman" w:hAnsi="Times New Roman"/>
                <w:color w:val="000000" w:themeColor="text1"/>
                <w:highlight w:val="cyan"/>
              </w:rPr>
            </w:pPr>
            <w:r w:rsidRPr="00BF11C2">
              <w:rPr>
                <w:rFonts w:ascii="Times New Roman" w:hAnsi="Times New Roman"/>
                <w:color w:val="000000" w:themeColor="text1"/>
                <w:highlight w:val="cyan"/>
              </w:rPr>
              <w:t>Agreed, the Executive and Senior Supplier were inadvertently switched.  The organigram and paragraphs 190 and 191 have been corrected accordingly.</w:t>
            </w:r>
          </w:p>
        </w:tc>
        <w:tc>
          <w:tcPr>
            <w:tcW w:w="1894" w:type="dxa"/>
            <w:tcBorders>
              <w:top w:val="single" w:sz="4" w:space="0" w:color="auto"/>
              <w:left w:val="single" w:sz="4" w:space="0" w:color="auto"/>
              <w:bottom w:val="single" w:sz="4" w:space="0" w:color="auto"/>
              <w:right w:val="single" w:sz="4" w:space="0" w:color="auto"/>
            </w:tcBorders>
          </w:tcPr>
          <w:p w14:paraId="747985A7" w14:textId="77777777" w:rsidR="000C6A37" w:rsidRPr="00BF11C2" w:rsidRDefault="000C6A37" w:rsidP="000C6A37">
            <w:pPr>
              <w:widowControl w:val="0"/>
              <w:autoSpaceDE w:val="0"/>
              <w:autoSpaceDN w:val="0"/>
              <w:adjustRightInd w:val="0"/>
              <w:spacing w:after="120" w:line="240" w:lineRule="auto"/>
              <w:jc w:val="both"/>
              <w:rPr>
                <w:rFonts w:ascii="Times New Roman" w:hAnsi="Times New Roman"/>
                <w:color w:val="000000" w:themeColor="text1"/>
                <w:highlight w:val="cyan"/>
              </w:rPr>
            </w:pPr>
            <w:r w:rsidRPr="00BF11C2">
              <w:rPr>
                <w:rFonts w:ascii="Times New Roman" w:hAnsi="Times New Roman"/>
                <w:color w:val="000000" w:themeColor="text1"/>
                <w:highlight w:val="cyan"/>
              </w:rPr>
              <w:t xml:space="preserve">CEO </w:t>
            </w:r>
            <w:proofErr w:type="spellStart"/>
            <w:r w:rsidRPr="00BF11C2">
              <w:rPr>
                <w:rFonts w:ascii="Times New Roman" w:hAnsi="Times New Roman"/>
                <w:color w:val="000000" w:themeColor="text1"/>
                <w:highlight w:val="cyan"/>
              </w:rPr>
              <w:t>EndReq</w:t>
            </w:r>
            <w:proofErr w:type="spellEnd"/>
            <w:r w:rsidRPr="00BF11C2">
              <w:rPr>
                <w:rFonts w:ascii="Times New Roman" w:hAnsi="Times New Roman"/>
                <w:color w:val="000000" w:themeColor="text1"/>
                <w:highlight w:val="cyan"/>
              </w:rPr>
              <w:t xml:space="preserve"> A.6 and </w:t>
            </w:r>
            <w:proofErr w:type="spellStart"/>
            <w:r w:rsidRPr="00BF11C2">
              <w:rPr>
                <w:rFonts w:ascii="Times New Roman" w:hAnsi="Times New Roman"/>
                <w:color w:val="000000" w:themeColor="text1"/>
                <w:highlight w:val="cyan"/>
              </w:rPr>
              <w:t>ProDoc</w:t>
            </w:r>
            <w:proofErr w:type="spellEnd"/>
            <w:r w:rsidRPr="00BF11C2">
              <w:rPr>
                <w:rFonts w:ascii="Times New Roman" w:hAnsi="Times New Roman"/>
                <w:color w:val="000000" w:themeColor="text1"/>
                <w:highlight w:val="cyan"/>
              </w:rPr>
              <w:t xml:space="preserve"> par. 190-191</w:t>
            </w:r>
          </w:p>
        </w:tc>
      </w:tr>
      <w:tr w:rsidR="00BF11C2" w:rsidRPr="00BF11C2" w14:paraId="18CB51D0" w14:textId="77777777" w:rsidTr="000C6A37">
        <w:trPr>
          <w:trHeight w:val="5466"/>
        </w:trPr>
        <w:tc>
          <w:tcPr>
            <w:tcW w:w="3641" w:type="dxa"/>
            <w:tcBorders>
              <w:top w:val="single" w:sz="4" w:space="0" w:color="auto"/>
              <w:left w:val="single" w:sz="4" w:space="0" w:color="auto"/>
              <w:bottom w:val="single" w:sz="4" w:space="0" w:color="auto"/>
              <w:right w:val="single" w:sz="4" w:space="0" w:color="auto"/>
            </w:tcBorders>
          </w:tcPr>
          <w:p w14:paraId="7E2749AD" w14:textId="77777777" w:rsidR="00BF11C2" w:rsidRPr="00BF11C2" w:rsidRDefault="00BF11C2" w:rsidP="000C6A37">
            <w:pPr>
              <w:rPr>
                <w:rFonts w:ascii="Times New Roman" w:hAnsi="Times New Roman"/>
                <w:color w:val="000000" w:themeColor="text1"/>
                <w:highlight w:val="cyan"/>
              </w:rPr>
            </w:pPr>
            <w:r w:rsidRPr="00BF11C2">
              <w:rPr>
                <w:rFonts w:ascii="Times New Roman" w:hAnsi="Times New Roman"/>
                <w:color w:val="000000" w:themeColor="text1"/>
                <w:highlight w:val="cyan"/>
              </w:rPr>
              <w:lastRenderedPageBreak/>
              <w:t xml:space="preserve">9. Does the project include a budgeted M&amp;E Plan that </w:t>
            </w:r>
            <w:proofErr w:type="gramStart"/>
            <w:r w:rsidRPr="00BF11C2">
              <w:rPr>
                <w:rFonts w:ascii="Times New Roman" w:hAnsi="Times New Roman"/>
                <w:color w:val="000000" w:themeColor="text1"/>
                <w:highlight w:val="cyan"/>
              </w:rPr>
              <w:t>monitors</w:t>
            </w:r>
            <w:proofErr w:type="gramEnd"/>
            <w:r w:rsidRPr="00BF11C2">
              <w:rPr>
                <w:rFonts w:ascii="Times New Roman" w:hAnsi="Times New Roman"/>
                <w:color w:val="000000" w:themeColor="text1"/>
                <w:highlight w:val="cyan"/>
              </w:rPr>
              <w:t xml:space="preserve"> and measures results with indicators and targets?</w:t>
            </w:r>
          </w:p>
          <w:p w14:paraId="4442641D" w14:textId="77777777" w:rsidR="00BF11C2" w:rsidRPr="00BF11C2" w:rsidRDefault="00BF11C2" w:rsidP="00BF11C2">
            <w:pPr>
              <w:widowControl w:val="0"/>
              <w:autoSpaceDE w:val="0"/>
              <w:autoSpaceDN w:val="0"/>
              <w:adjustRightInd w:val="0"/>
              <w:spacing w:after="120" w:line="240" w:lineRule="auto"/>
              <w:jc w:val="both"/>
              <w:rPr>
                <w:rFonts w:ascii="Times New Roman" w:hAnsi="Times New Roman"/>
                <w:color w:val="000000" w:themeColor="text1"/>
                <w:highlight w:val="cyan"/>
              </w:rPr>
            </w:pPr>
            <w:r w:rsidRPr="00BF11C2">
              <w:rPr>
                <w:rFonts w:ascii="Times New Roman" w:hAnsi="Times New Roman"/>
                <w:color w:val="000000" w:themeColor="text1"/>
                <w:highlight w:val="cyan"/>
              </w:rPr>
              <w:t>In the Description of the Budget and M&amp;E, the Project Manager’s salary is charged to both M&amp;E Plan as well as to the Project components. Project Coordinator Salary should be charged only to PMC. Please remove the charges to the components. There are enough funds in the PMC to cover the salary of the PM.  the Audit should also be charged to the PMC instead of to the M&amp;E Plan.</w:t>
            </w:r>
          </w:p>
          <w:p w14:paraId="42078686" w14:textId="77777777" w:rsidR="00BF11C2" w:rsidRPr="00BF11C2" w:rsidRDefault="00BF11C2" w:rsidP="000C6A37">
            <w:pPr>
              <w:rPr>
                <w:rFonts w:ascii="Times New Roman" w:hAnsi="Times New Roman"/>
                <w:color w:val="000000" w:themeColor="text1"/>
                <w:highlight w:val="cyan"/>
              </w:rPr>
            </w:pPr>
          </w:p>
        </w:tc>
        <w:tc>
          <w:tcPr>
            <w:tcW w:w="4905" w:type="dxa"/>
            <w:tcBorders>
              <w:top w:val="single" w:sz="4" w:space="0" w:color="auto"/>
              <w:left w:val="single" w:sz="4" w:space="0" w:color="auto"/>
              <w:bottom w:val="single" w:sz="4" w:space="0" w:color="auto"/>
              <w:right w:val="single" w:sz="4" w:space="0" w:color="auto"/>
            </w:tcBorders>
          </w:tcPr>
          <w:p w14:paraId="35C0A24A" w14:textId="77777777" w:rsidR="00BF11C2" w:rsidRPr="00BF11C2" w:rsidRDefault="00BF11C2" w:rsidP="00BF11C2">
            <w:pPr>
              <w:spacing w:after="120" w:line="240" w:lineRule="auto"/>
              <w:rPr>
                <w:rFonts w:ascii="Times New Roman" w:eastAsia="Times New Roman" w:hAnsi="Times New Roman"/>
                <w:color w:val="000000" w:themeColor="text1"/>
                <w:highlight w:val="cyan"/>
              </w:rPr>
            </w:pPr>
            <w:r w:rsidRPr="00BF11C2">
              <w:rPr>
                <w:rFonts w:ascii="Times New Roman" w:eastAsia="Times New Roman" w:hAnsi="Times New Roman"/>
                <w:color w:val="000000" w:themeColor="text1"/>
                <w:highlight w:val="cyan"/>
              </w:rPr>
              <w:t xml:space="preserve">The budget has been adjusted so that the Project Coordinator’s salary is charged only to PMC.  The technical oversight of the Components will be done by a Technical Advisor.  </w:t>
            </w:r>
          </w:p>
          <w:p w14:paraId="3A1EC208" w14:textId="77777777" w:rsidR="00BF11C2" w:rsidRPr="00BF11C2" w:rsidRDefault="00BF11C2" w:rsidP="00BF11C2">
            <w:pPr>
              <w:widowControl w:val="0"/>
              <w:autoSpaceDE w:val="0"/>
              <w:autoSpaceDN w:val="0"/>
              <w:adjustRightInd w:val="0"/>
              <w:spacing w:after="120" w:line="240" w:lineRule="auto"/>
              <w:jc w:val="both"/>
              <w:rPr>
                <w:rFonts w:ascii="Times New Roman" w:hAnsi="Times New Roman"/>
                <w:color w:val="000000" w:themeColor="text1"/>
                <w:highlight w:val="cyan"/>
              </w:rPr>
            </w:pPr>
            <w:r w:rsidRPr="00BF11C2">
              <w:rPr>
                <w:rFonts w:ascii="Times New Roman" w:eastAsia="Times New Roman" w:hAnsi="Times New Roman"/>
                <w:color w:val="000000" w:themeColor="text1"/>
                <w:highlight w:val="cyan"/>
              </w:rPr>
              <w:t>The Audit costs have been moved to PMC.</w:t>
            </w:r>
          </w:p>
        </w:tc>
        <w:tc>
          <w:tcPr>
            <w:tcW w:w="1894" w:type="dxa"/>
            <w:tcBorders>
              <w:top w:val="single" w:sz="4" w:space="0" w:color="auto"/>
              <w:left w:val="single" w:sz="4" w:space="0" w:color="auto"/>
              <w:bottom w:val="single" w:sz="4" w:space="0" w:color="auto"/>
              <w:right w:val="single" w:sz="4" w:space="0" w:color="auto"/>
            </w:tcBorders>
          </w:tcPr>
          <w:p w14:paraId="49067BE1" w14:textId="77777777" w:rsidR="00BF11C2" w:rsidRPr="00BF11C2" w:rsidRDefault="00BF11C2" w:rsidP="000C6A37">
            <w:pPr>
              <w:widowControl w:val="0"/>
              <w:autoSpaceDE w:val="0"/>
              <w:autoSpaceDN w:val="0"/>
              <w:adjustRightInd w:val="0"/>
              <w:spacing w:after="120" w:line="240" w:lineRule="auto"/>
              <w:jc w:val="both"/>
              <w:rPr>
                <w:rFonts w:ascii="Times New Roman" w:hAnsi="Times New Roman"/>
                <w:color w:val="000000" w:themeColor="text1"/>
                <w:highlight w:val="cyan"/>
              </w:rPr>
            </w:pPr>
            <w:proofErr w:type="spellStart"/>
            <w:r w:rsidRPr="00BF11C2">
              <w:rPr>
                <w:rFonts w:ascii="Times New Roman" w:hAnsi="Times New Roman"/>
                <w:color w:val="000000" w:themeColor="text1"/>
                <w:highlight w:val="cyan"/>
              </w:rPr>
              <w:t>ProDoc</w:t>
            </w:r>
            <w:proofErr w:type="spellEnd"/>
            <w:r w:rsidRPr="00BF11C2">
              <w:rPr>
                <w:rFonts w:ascii="Times New Roman" w:hAnsi="Times New Roman"/>
                <w:color w:val="000000" w:themeColor="text1"/>
                <w:highlight w:val="cyan"/>
              </w:rPr>
              <w:t xml:space="preserve"> TBWP</w:t>
            </w:r>
          </w:p>
        </w:tc>
      </w:tr>
    </w:tbl>
    <w:p w14:paraId="4B0E61B1" w14:textId="77777777" w:rsidR="00667B34" w:rsidRDefault="00667B34">
      <w:pPr>
        <w:spacing w:after="0" w:line="240" w:lineRule="auto"/>
        <w:rPr>
          <w:rFonts w:ascii="Times New Roman" w:eastAsia="Times New Roman" w:hAnsi="Times New Roman"/>
          <w:b/>
          <w:smallCaps/>
          <w:color w:val="000000" w:themeColor="text1"/>
        </w:rPr>
      </w:pPr>
    </w:p>
    <w:p w14:paraId="01C6A7EF" w14:textId="77777777" w:rsidR="00C3425B" w:rsidRPr="00563A47" w:rsidRDefault="00C3425B" w:rsidP="00C3425B">
      <w:pPr>
        <w:spacing w:after="0" w:line="240" w:lineRule="auto"/>
        <w:jc w:val="both"/>
        <w:rPr>
          <w:rFonts w:ascii="Times New Roman" w:eastAsia="Times New Roman" w:hAnsi="Times New Roman"/>
          <w:b/>
          <w:color w:val="000000" w:themeColor="text1"/>
        </w:rPr>
      </w:pPr>
      <w:r w:rsidRPr="00C3425B">
        <w:rPr>
          <w:rFonts w:ascii="Times New Roman" w:eastAsia="Times New Roman" w:hAnsi="Times New Roman"/>
          <w:b/>
          <w:color w:val="000000" w:themeColor="text1"/>
          <w:highlight w:val="yellow"/>
        </w:rPr>
        <w:t>Responses to GEFSEC Comments (10-17-19)</w:t>
      </w: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7"/>
        <w:gridCol w:w="2667"/>
        <w:gridCol w:w="1436"/>
      </w:tblGrid>
      <w:tr w:rsidR="00C3425B" w:rsidRPr="00C3425B" w14:paraId="511FB285" w14:textId="77777777" w:rsidTr="009C356E">
        <w:trPr>
          <w:tblHeader/>
        </w:trPr>
        <w:tc>
          <w:tcPr>
            <w:tcW w:w="6337" w:type="dxa"/>
            <w:tcBorders>
              <w:top w:val="single" w:sz="4" w:space="0" w:color="auto"/>
              <w:left w:val="single" w:sz="4" w:space="0" w:color="auto"/>
              <w:bottom w:val="single" w:sz="4" w:space="0" w:color="auto"/>
              <w:right w:val="single" w:sz="4" w:space="0" w:color="auto"/>
            </w:tcBorders>
            <w:shd w:val="clear" w:color="auto" w:fill="D9D9D9"/>
          </w:tcPr>
          <w:p w14:paraId="3D252D21" w14:textId="77777777" w:rsidR="00C3425B" w:rsidRPr="00C3425B" w:rsidRDefault="00C3425B" w:rsidP="00B30F84">
            <w:pPr>
              <w:spacing w:after="0" w:line="240" w:lineRule="auto"/>
              <w:jc w:val="both"/>
              <w:rPr>
                <w:rFonts w:ascii="Times New Roman" w:hAnsi="Times New Roman"/>
                <w:b/>
                <w:color w:val="000000" w:themeColor="text1"/>
                <w:sz w:val="24"/>
                <w:szCs w:val="24"/>
                <w:highlight w:val="yellow"/>
              </w:rPr>
            </w:pPr>
            <w:r w:rsidRPr="00C3425B">
              <w:rPr>
                <w:rFonts w:ascii="Times New Roman" w:hAnsi="Times New Roman"/>
                <w:b/>
                <w:color w:val="000000" w:themeColor="text1"/>
                <w:sz w:val="24"/>
                <w:szCs w:val="24"/>
                <w:highlight w:val="yellow"/>
              </w:rPr>
              <w:t>GEFSEC comments</w:t>
            </w:r>
          </w:p>
        </w:tc>
        <w:tc>
          <w:tcPr>
            <w:tcW w:w="2667" w:type="dxa"/>
            <w:tcBorders>
              <w:top w:val="single" w:sz="4" w:space="0" w:color="auto"/>
              <w:left w:val="single" w:sz="4" w:space="0" w:color="auto"/>
              <w:bottom w:val="single" w:sz="4" w:space="0" w:color="auto"/>
              <w:right w:val="single" w:sz="4" w:space="0" w:color="auto"/>
            </w:tcBorders>
            <w:shd w:val="clear" w:color="auto" w:fill="D9D9D9"/>
            <w:hideMark/>
          </w:tcPr>
          <w:p w14:paraId="56411265" w14:textId="77777777" w:rsidR="00C3425B" w:rsidRPr="00C3425B" w:rsidRDefault="00C3425B" w:rsidP="00B30F84">
            <w:pPr>
              <w:spacing w:after="0" w:line="240" w:lineRule="auto"/>
              <w:jc w:val="both"/>
              <w:rPr>
                <w:rFonts w:ascii="Times New Roman" w:hAnsi="Times New Roman"/>
                <w:b/>
                <w:color w:val="000000" w:themeColor="text1"/>
                <w:sz w:val="24"/>
                <w:szCs w:val="24"/>
                <w:highlight w:val="yellow"/>
              </w:rPr>
            </w:pPr>
            <w:r w:rsidRPr="00C3425B">
              <w:rPr>
                <w:rFonts w:ascii="Times New Roman" w:hAnsi="Times New Roman"/>
                <w:b/>
                <w:color w:val="000000" w:themeColor="text1"/>
                <w:sz w:val="24"/>
                <w:szCs w:val="24"/>
                <w:highlight w:val="yellow"/>
              </w:rPr>
              <w:t>UNDP Response</w:t>
            </w:r>
          </w:p>
        </w:tc>
        <w:tc>
          <w:tcPr>
            <w:tcW w:w="1436" w:type="dxa"/>
            <w:tcBorders>
              <w:top w:val="single" w:sz="4" w:space="0" w:color="auto"/>
              <w:left w:val="single" w:sz="4" w:space="0" w:color="auto"/>
              <w:bottom w:val="single" w:sz="4" w:space="0" w:color="auto"/>
              <w:right w:val="single" w:sz="4" w:space="0" w:color="auto"/>
            </w:tcBorders>
            <w:shd w:val="clear" w:color="auto" w:fill="D9D9D9"/>
          </w:tcPr>
          <w:p w14:paraId="196BA182" w14:textId="77777777" w:rsidR="00C3425B" w:rsidRPr="00C3425B" w:rsidRDefault="00C3425B" w:rsidP="00B30F84">
            <w:pPr>
              <w:spacing w:after="0" w:line="240" w:lineRule="auto"/>
              <w:jc w:val="both"/>
              <w:rPr>
                <w:rFonts w:ascii="Times New Roman" w:hAnsi="Times New Roman"/>
                <w:b/>
                <w:color w:val="000000" w:themeColor="text1"/>
                <w:sz w:val="24"/>
                <w:szCs w:val="24"/>
                <w:highlight w:val="yellow"/>
              </w:rPr>
            </w:pPr>
            <w:r w:rsidRPr="00C3425B">
              <w:rPr>
                <w:rFonts w:ascii="Times New Roman" w:hAnsi="Times New Roman"/>
                <w:b/>
                <w:color w:val="000000" w:themeColor="text1"/>
                <w:sz w:val="24"/>
                <w:szCs w:val="24"/>
                <w:highlight w:val="yellow"/>
              </w:rPr>
              <w:t>Reference</w:t>
            </w:r>
          </w:p>
        </w:tc>
      </w:tr>
      <w:tr w:rsidR="00C3425B" w:rsidRPr="00B149C5" w14:paraId="2F37C088" w14:textId="77777777" w:rsidTr="009C356E">
        <w:trPr>
          <w:trHeight w:val="1270"/>
        </w:trPr>
        <w:tc>
          <w:tcPr>
            <w:tcW w:w="6337" w:type="dxa"/>
            <w:tcBorders>
              <w:top w:val="single" w:sz="4" w:space="0" w:color="auto"/>
              <w:left w:val="single" w:sz="4" w:space="0" w:color="auto"/>
              <w:bottom w:val="single" w:sz="4" w:space="0" w:color="auto"/>
              <w:right w:val="single" w:sz="4" w:space="0" w:color="auto"/>
            </w:tcBorders>
          </w:tcPr>
          <w:p w14:paraId="48107E4B" w14:textId="77777777" w:rsidR="00C3425B" w:rsidRPr="00C3425B" w:rsidRDefault="00C3425B" w:rsidP="00C3425B">
            <w:pPr>
              <w:rPr>
                <w:rFonts w:ascii="Times New Roman" w:hAnsi="Times New Roman"/>
                <w:color w:val="000000" w:themeColor="text1"/>
                <w:sz w:val="24"/>
                <w:szCs w:val="24"/>
                <w:highlight w:val="yellow"/>
              </w:rPr>
            </w:pPr>
            <w:r w:rsidRPr="00C3425B">
              <w:rPr>
                <w:rFonts w:ascii="Times New Roman" w:hAnsi="Times New Roman"/>
                <w:color w:val="000000" w:themeColor="text1"/>
                <w:sz w:val="24"/>
                <w:szCs w:val="24"/>
                <w:highlight w:val="yellow"/>
              </w:rPr>
              <w:t>8.Is the project coordinated with other related initiatives and national/regional plans in the country or in the region?</w:t>
            </w:r>
          </w:p>
          <w:p w14:paraId="3BC9E541" w14:textId="77777777" w:rsidR="00C3425B" w:rsidRPr="00C3425B" w:rsidRDefault="00C3425B" w:rsidP="00C3425B">
            <w:pPr>
              <w:shd w:val="clear" w:color="auto" w:fill="EEEEEE"/>
              <w:spacing w:before="100" w:beforeAutospacing="1" w:after="100" w:afterAutospacing="1" w:line="240" w:lineRule="auto"/>
              <w:rPr>
                <w:rFonts w:ascii="Times New Roman" w:eastAsia="Times New Roman" w:hAnsi="Times New Roman"/>
                <w:sz w:val="24"/>
                <w:szCs w:val="24"/>
                <w:highlight w:val="yellow"/>
                <w:lang w:eastAsia="en-GB"/>
              </w:rPr>
            </w:pPr>
            <w:r w:rsidRPr="00C3425B">
              <w:rPr>
                <w:rFonts w:ascii="Times New Roman" w:eastAsia="Times New Roman" w:hAnsi="Times New Roman"/>
                <w:sz w:val="24"/>
                <w:szCs w:val="24"/>
                <w:highlight w:val="yellow"/>
                <w:lang w:eastAsia="en-GB"/>
              </w:rPr>
              <w:t>10-17-19</w:t>
            </w:r>
          </w:p>
          <w:p w14:paraId="4B6CB891" w14:textId="77777777" w:rsidR="00C3425B" w:rsidRPr="00C3425B" w:rsidRDefault="00C3425B" w:rsidP="00C3425B">
            <w:pPr>
              <w:shd w:val="clear" w:color="auto" w:fill="EEEEEE"/>
              <w:spacing w:before="100" w:beforeAutospacing="1" w:after="100" w:afterAutospacing="1" w:line="240" w:lineRule="auto"/>
              <w:rPr>
                <w:rFonts w:ascii="Times New Roman" w:eastAsia="Times New Roman" w:hAnsi="Times New Roman"/>
                <w:sz w:val="24"/>
                <w:szCs w:val="24"/>
                <w:highlight w:val="yellow"/>
                <w:lang w:eastAsia="en-GB"/>
              </w:rPr>
            </w:pPr>
            <w:r w:rsidRPr="00C3425B">
              <w:rPr>
                <w:rFonts w:ascii="Times New Roman" w:eastAsia="Times New Roman" w:hAnsi="Times New Roman"/>
                <w:sz w:val="24"/>
                <w:szCs w:val="24"/>
                <w:highlight w:val="yellow"/>
                <w:lang w:eastAsia="en-GB"/>
              </w:rPr>
              <w:t>1) SECTUR was entered as the Executing Agency. Thanks. </w:t>
            </w:r>
          </w:p>
          <w:p w14:paraId="24F1773B" w14:textId="77777777" w:rsidR="00C3425B" w:rsidRPr="00C3425B" w:rsidRDefault="00C3425B" w:rsidP="00C3425B">
            <w:pPr>
              <w:shd w:val="clear" w:color="auto" w:fill="EEEEEE"/>
              <w:spacing w:before="100" w:beforeAutospacing="1" w:after="100" w:afterAutospacing="1" w:line="240" w:lineRule="auto"/>
              <w:rPr>
                <w:rFonts w:ascii="Times New Roman" w:eastAsia="Times New Roman" w:hAnsi="Times New Roman"/>
                <w:sz w:val="24"/>
                <w:szCs w:val="24"/>
                <w:highlight w:val="yellow"/>
                <w:lang w:eastAsia="en-GB"/>
              </w:rPr>
            </w:pPr>
            <w:r w:rsidRPr="00C3425B">
              <w:rPr>
                <w:rFonts w:ascii="Times New Roman" w:eastAsia="Times New Roman" w:hAnsi="Times New Roman"/>
                <w:sz w:val="24"/>
                <w:szCs w:val="24"/>
                <w:highlight w:val="yellow"/>
                <w:lang w:eastAsia="en-GB"/>
              </w:rPr>
              <w:t xml:space="preserve">2) Procurement, administrative support and the execution agreements are proper functions of SECTUR, the </w:t>
            </w:r>
            <w:proofErr w:type="spellStart"/>
            <w:r w:rsidRPr="00C3425B">
              <w:rPr>
                <w:rFonts w:ascii="Times New Roman" w:eastAsia="Times New Roman" w:hAnsi="Times New Roman"/>
                <w:sz w:val="24"/>
                <w:szCs w:val="24"/>
                <w:highlight w:val="yellow"/>
                <w:lang w:eastAsia="en-GB"/>
              </w:rPr>
              <w:t>the</w:t>
            </w:r>
            <w:proofErr w:type="spellEnd"/>
            <w:r w:rsidRPr="00C3425B">
              <w:rPr>
                <w:rFonts w:ascii="Times New Roman" w:eastAsia="Times New Roman" w:hAnsi="Times New Roman"/>
                <w:sz w:val="24"/>
                <w:szCs w:val="24"/>
                <w:highlight w:val="yellow"/>
                <w:lang w:eastAsia="en-GB"/>
              </w:rPr>
              <w:t xml:space="preserve"> Executing. Please remove from the Institutional Agreements and Coordination all language that refers to activities that ought to be carried out by the Executing Agency. Please amend the Budget accordingly. Thanks</w:t>
            </w:r>
          </w:p>
          <w:p w14:paraId="5E77E321" w14:textId="77777777" w:rsidR="00C3425B" w:rsidRPr="00C3425B" w:rsidRDefault="00C3425B" w:rsidP="00C3425B">
            <w:pPr>
              <w:shd w:val="clear" w:color="auto" w:fill="EEEEEE"/>
              <w:spacing w:before="100" w:beforeAutospacing="1" w:after="100" w:afterAutospacing="1" w:line="240" w:lineRule="auto"/>
              <w:rPr>
                <w:rFonts w:ascii="Times New Roman" w:eastAsia="Times New Roman" w:hAnsi="Times New Roman"/>
                <w:sz w:val="24"/>
                <w:szCs w:val="24"/>
                <w:highlight w:val="yellow"/>
                <w:lang w:eastAsia="en-GB"/>
              </w:rPr>
            </w:pPr>
            <w:r w:rsidRPr="00C3425B">
              <w:rPr>
                <w:rFonts w:ascii="Times New Roman" w:hAnsi="Times New Roman"/>
                <w:noProof/>
                <w:sz w:val="24"/>
                <w:szCs w:val="24"/>
                <w:highlight w:val="yellow"/>
                <w:lang w:val="en-GB" w:eastAsia="en-GB"/>
              </w:rPr>
              <w:drawing>
                <wp:inline distT="0" distB="0" distL="0" distR="0" wp14:anchorId="0796DF1F" wp14:editId="41FA5272">
                  <wp:extent cx="3635557" cy="709719"/>
                  <wp:effectExtent l="0" t="0" r="0" b="1905"/>
                  <wp:docPr id="3" name="Picture 3" descr="C:\Users\habubi\AppData\Local\Microsoft\Windows\INetCache\Content.MSO\85DB37C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abubi\AppData\Local\Microsoft\Windows\INetCache\Content.MSO\85DB37CF.tmp"/>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71154" cy="716668"/>
                          </a:xfrm>
                          <a:prstGeom prst="rect">
                            <a:avLst/>
                          </a:prstGeom>
                          <a:noFill/>
                          <a:ln>
                            <a:noFill/>
                          </a:ln>
                        </pic:spPr>
                      </pic:pic>
                    </a:graphicData>
                  </a:graphic>
                </wp:inline>
              </w:drawing>
            </w:r>
          </w:p>
          <w:p w14:paraId="38515AE1" w14:textId="77777777" w:rsidR="00C3425B" w:rsidRPr="00C3425B" w:rsidRDefault="00C3425B" w:rsidP="00C3425B">
            <w:pPr>
              <w:shd w:val="clear" w:color="auto" w:fill="FFFFFF"/>
              <w:spacing w:after="0" w:line="240" w:lineRule="auto"/>
              <w:rPr>
                <w:rFonts w:ascii="Times New Roman" w:eastAsia="Times New Roman" w:hAnsi="Times New Roman"/>
                <w:sz w:val="24"/>
                <w:szCs w:val="24"/>
                <w:highlight w:val="yellow"/>
                <w:lang w:eastAsia="en-GB"/>
              </w:rPr>
            </w:pPr>
          </w:p>
          <w:p w14:paraId="2418472D" w14:textId="77777777" w:rsidR="00C3425B" w:rsidRPr="00C3425B" w:rsidRDefault="00C3425B" w:rsidP="00C3425B">
            <w:pPr>
              <w:rPr>
                <w:rFonts w:ascii="Times New Roman" w:hAnsi="Times New Roman"/>
                <w:color w:val="000000" w:themeColor="text1"/>
                <w:sz w:val="24"/>
                <w:szCs w:val="24"/>
                <w:highlight w:val="yellow"/>
              </w:rPr>
            </w:pPr>
          </w:p>
        </w:tc>
        <w:tc>
          <w:tcPr>
            <w:tcW w:w="2667" w:type="dxa"/>
            <w:tcBorders>
              <w:top w:val="single" w:sz="4" w:space="0" w:color="auto"/>
              <w:left w:val="single" w:sz="4" w:space="0" w:color="auto"/>
              <w:bottom w:val="single" w:sz="4" w:space="0" w:color="auto"/>
              <w:right w:val="single" w:sz="4" w:space="0" w:color="auto"/>
            </w:tcBorders>
            <w:hideMark/>
          </w:tcPr>
          <w:p w14:paraId="526F503B" w14:textId="77777777" w:rsidR="00C3425B" w:rsidRDefault="00C3425B" w:rsidP="00B30F84">
            <w:pPr>
              <w:widowControl w:val="0"/>
              <w:autoSpaceDE w:val="0"/>
              <w:autoSpaceDN w:val="0"/>
              <w:adjustRightInd w:val="0"/>
              <w:spacing w:after="120" w:line="240" w:lineRule="auto"/>
              <w:jc w:val="both"/>
              <w:rPr>
                <w:rFonts w:ascii="Times New Roman" w:hAnsi="Times New Roman"/>
                <w:color w:val="000000" w:themeColor="text1"/>
                <w:sz w:val="24"/>
                <w:szCs w:val="24"/>
                <w:highlight w:val="yellow"/>
              </w:rPr>
            </w:pPr>
            <w:r>
              <w:rPr>
                <w:rFonts w:ascii="Times New Roman" w:hAnsi="Times New Roman"/>
                <w:color w:val="000000" w:themeColor="text1"/>
                <w:sz w:val="24"/>
                <w:szCs w:val="24"/>
                <w:highlight w:val="yellow"/>
              </w:rPr>
              <w:t>12-11-19</w:t>
            </w:r>
          </w:p>
          <w:p w14:paraId="40BD3739" w14:textId="3D16F7AD" w:rsidR="00C3425B" w:rsidRPr="00C3425B" w:rsidRDefault="00CC0AEF" w:rsidP="00C3425B">
            <w:pPr>
              <w:rPr>
                <w:rFonts w:ascii="Times New Roman" w:hAnsi="Times New Roman"/>
                <w:color w:val="000000" w:themeColor="text1"/>
                <w:sz w:val="24"/>
                <w:szCs w:val="24"/>
              </w:rPr>
            </w:pPr>
            <w:r w:rsidRPr="00CC0AEF">
              <w:rPr>
                <w:rFonts w:ascii="Times New Roman" w:hAnsi="Times New Roman"/>
                <w:color w:val="000000" w:themeColor="text1"/>
                <w:sz w:val="24"/>
                <w:szCs w:val="24"/>
                <w:highlight w:val="yellow"/>
              </w:rPr>
              <w:t xml:space="preserve">These sections have been revised in the </w:t>
            </w:r>
            <w:proofErr w:type="spellStart"/>
            <w:r w:rsidRPr="00CC0AEF">
              <w:rPr>
                <w:rFonts w:ascii="Times New Roman" w:hAnsi="Times New Roman"/>
                <w:color w:val="000000" w:themeColor="text1"/>
                <w:sz w:val="24"/>
                <w:szCs w:val="24"/>
                <w:highlight w:val="yellow"/>
              </w:rPr>
              <w:t>ProDoc</w:t>
            </w:r>
            <w:proofErr w:type="spellEnd"/>
            <w:r w:rsidRPr="00CC0AEF">
              <w:rPr>
                <w:rFonts w:ascii="Times New Roman" w:hAnsi="Times New Roman"/>
                <w:color w:val="000000" w:themeColor="text1"/>
                <w:sz w:val="24"/>
                <w:szCs w:val="24"/>
                <w:highlight w:val="yellow"/>
              </w:rPr>
              <w:t xml:space="preserve"> and CEO endorsement and DPC for UNDP project support services was removed.</w:t>
            </w:r>
            <w:r w:rsidRPr="00CC0AEF">
              <w:rPr>
                <w:rFonts w:ascii="Times New Roman" w:hAnsi="Times New Roman"/>
                <w:color w:val="000000" w:themeColor="text1"/>
                <w:sz w:val="24"/>
                <w:szCs w:val="24"/>
              </w:rPr>
              <w:t xml:space="preserve"> </w:t>
            </w:r>
          </w:p>
        </w:tc>
        <w:tc>
          <w:tcPr>
            <w:tcW w:w="1436" w:type="dxa"/>
            <w:tcBorders>
              <w:top w:val="single" w:sz="4" w:space="0" w:color="auto"/>
              <w:left w:val="single" w:sz="4" w:space="0" w:color="auto"/>
              <w:bottom w:val="single" w:sz="4" w:space="0" w:color="auto"/>
              <w:right w:val="single" w:sz="4" w:space="0" w:color="auto"/>
            </w:tcBorders>
          </w:tcPr>
          <w:p w14:paraId="35FC683D" w14:textId="77777777" w:rsidR="00C3425B" w:rsidRPr="00703572" w:rsidRDefault="00C3425B" w:rsidP="00B30F84">
            <w:pPr>
              <w:widowControl w:val="0"/>
              <w:autoSpaceDE w:val="0"/>
              <w:autoSpaceDN w:val="0"/>
              <w:adjustRightInd w:val="0"/>
              <w:spacing w:after="120" w:line="240" w:lineRule="auto"/>
              <w:jc w:val="both"/>
              <w:rPr>
                <w:rFonts w:ascii="Times New Roman" w:hAnsi="Times New Roman"/>
                <w:color w:val="000000" w:themeColor="text1"/>
                <w:sz w:val="24"/>
                <w:szCs w:val="24"/>
                <w:highlight w:val="yellow"/>
                <w:lang w:val="de-DE"/>
              </w:rPr>
            </w:pPr>
            <w:proofErr w:type="spellStart"/>
            <w:r w:rsidRPr="00703572">
              <w:rPr>
                <w:rFonts w:ascii="Times New Roman" w:eastAsia="Times New Roman" w:hAnsi="Times New Roman"/>
                <w:color w:val="000000" w:themeColor="text1"/>
                <w:sz w:val="24"/>
                <w:szCs w:val="24"/>
                <w:highlight w:val="yellow"/>
                <w:lang w:val="de-DE" w:eastAsia="en-GB"/>
              </w:rPr>
              <w:t>ProDoc</w:t>
            </w:r>
            <w:proofErr w:type="spellEnd"/>
            <w:r w:rsidRPr="00703572">
              <w:rPr>
                <w:rFonts w:ascii="Times New Roman" w:eastAsia="Times New Roman" w:hAnsi="Times New Roman"/>
                <w:color w:val="000000" w:themeColor="text1"/>
                <w:sz w:val="24"/>
                <w:szCs w:val="24"/>
                <w:highlight w:val="yellow"/>
                <w:lang w:val="de-DE" w:eastAsia="en-GB"/>
              </w:rPr>
              <w:t xml:space="preserve"> </w:t>
            </w:r>
            <w:proofErr w:type="spellStart"/>
            <w:r w:rsidRPr="00703572">
              <w:rPr>
                <w:rFonts w:ascii="Times New Roman" w:eastAsia="Times New Roman" w:hAnsi="Times New Roman"/>
                <w:color w:val="000000" w:themeColor="text1"/>
                <w:sz w:val="24"/>
                <w:szCs w:val="24"/>
                <w:highlight w:val="yellow"/>
                <w:lang w:val="de-DE" w:eastAsia="en-GB"/>
              </w:rPr>
              <w:t>clause</w:t>
            </w:r>
            <w:proofErr w:type="spellEnd"/>
            <w:r w:rsidRPr="00703572">
              <w:rPr>
                <w:rFonts w:ascii="Times New Roman" w:eastAsia="Times New Roman" w:hAnsi="Times New Roman"/>
                <w:color w:val="000000" w:themeColor="text1"/>
                <w:sz w:val="24"/>
                <w:szCs w:val="24"/>
                <w:highlight w:val="yellow"/>
                <w:lang w:val="de-DE" w:eastAsia="en-GB"/>
              </w:rPr>
              <w:t xml:space="preserve"> 206; CEO ER A.6</w:t>
            </w:r>
          </w:p>
        </w:tc>
      </w:tr>
      <w:tr w:rsidR="00C3425B" w:rsidRPr="00B149C5" w14:paraId="166D152E" w14:textId="77777777" w:rsidTr="009C356E">
        <w:trPr>
          <w:trHeight w:val="1270"/>
        </w:trPr>
        <w:tc>
          <w:tcPr>
            <w:tcW w:w="6337" w:type="dxa"/>
            <w:tcBorders>
              <w:top w:val="single" w:sz="4" w:space="0" w:color="auto"/>
              <w:left w:val="single" w:sz="4" w:space="0" w:color="auto"/>
              <w:bottom w:val="single" w:sz="4" w:space="0" w:color="auto"/>
              <w:right w:val="single" w:sz="4" w:space="0" w:color="auto"/>
            </w:tcBorders>
          </w:tcPr>
          <w:p w14:paraId="08E1E91E" w14:textId="77777777" w:rsidR="00C3425B" w:rsidRDefault="00C3425B" w:rsidP="00C3425B">
            <w:pPr>
              <w:rPr>
                <w:rFonts w:ascii="Times New Roman" w:hAnsi="Times New Roman"/>
                <w:color w:val="000000" w:themeColor="text1"/>
                <w:sz w:val="24"/>
                <w:szCs w:val="24"/>
              </w:rPr>
            </w:pPr>
            <w:r w:rsidRPr="00C3425B">
              <w:rPr>
                <w:rFonts w:ascii="Times New Roman" w:hAnsi="Times New Roman"/>
                <w:color w:val="000000" w:themeColor="text1"/>
                <w:sz w:val="24"/>
                <w:szCs w:val="24"/>
                <w:highlight w:val="yellow"/>
              </w:rPr>
              <w:lastRenderedPageBreak/>
              <w:t xml:space="preserve">9.Does the project include a budgeted M&amp;E Plan that </w:t>
            </w:r>
            <w:proofErr w:type="gramStart"/>
            <w:r w:rsidRPr="00C3425B">
              <w:rPr>
                <w:rFonts w:ascii="Times New Roman" w:hAnsi="Times New Roman"/>
                <w:color w:val="000000" w:themeColor="text1"/>
                <w:sz w:val="24"/>
                <w:szCs w:val="24"/>
                <w:highlight w:val="yellow"/>
              </w:rPr>
              <w:t>monitors</w:t>
            </w:r>
            <w:proofErr w:type="gramEnd"/>
            <w:r w:rsidRPr="00C3425B">
              <w:rPr>
                <w:rFonts w:ascii="Times New Roman" w:hAnsi="Times New Roman"/>
                <w:color w:val="000000" w:themeColor="text1"/>
                <w:sz w:val="24"/>
                <w:szCs w:val="24"/>
                <w:highlight w:val="yellow"/>
              </w:rPr>
              <w:t xml:space="preserve"> and measures results with indicators and targets?</w:t>
            </w:r>
          </w:p>
          <w:p w14:paraId="5DB8D0DB" w14:textId="77777777" w:rsidR="00C3425B" w:rsidRPr="00B744C9" w:rsidRDefault="00C3425B" w:rsidP="00C3425B">
            <w:pPr>
              <w:shd w:val="clear" w:color="auto" w:fill="EEEEEE"/>
              <w:spacing w:after="100" w:afterAutospacing="1" w:line="240" w:lineRule="auto"/>
              <w:rPr>
                <w:rFonts w:ascii="Times New Roman" w:eastAsia="Times New Roman" w:hAnsi="Times New Roman"/>
                <w:sz w:val="24"/>
                <w:szCs w:val="24"/>
                <w:highlight w:val="yellow"/>
                <w:lang w:eastAsia="en-GB"/>
              </w:rPr>
            </w:pPr>
            <w:r w:rsidRPr="00B744C9">
              <w:rPr>
                <w:rFonts w:ascii="Times New Roman" w:eastAsia="Times New Roman" w:hAnsi="Times New Roman"/>
                <w:sz w:val="24"/>
                <w:szCs w:val="24"/>
                <w:highlight w:val="yellow"/>
                <w:lang w:eastAsia="en-GB"/>
              </w:rPr>
              <w:t>10-17-19</w:t>
            </w:r>
          </w:p>
          <w:p w14:paraId="16313ACD" w14:textId="77777777" w:rsidR="00C3425B" w:rsidRPr="00B744C9" w:rsidRDefault="00C3425B" w:rsidP="00C3425B">
            <w:pPr>
              <w:shd w:val="clear" w:color="auto" w:fill="EEEEEE"/>
              <w:spacing w:after="100" w:afterAutospacing="1" w:line="240" w:lineRule="auto"/>
              <w:rPr>
                <w:rFonts w:ascii="Times New Roman" w:eastAsia="Times New Roman" w:hAnsi="Times New Roman"/>
                <w:sz w:val="24"/>
                <w:szCs w:val="24"/>
                <w:highlight w:val="yellow"/>
                <w:lang w:eastAsia="en-GB"/>
              </w:rPr>
            </w:pPr>
            <w:r w:rsidRPr="00B744C9">
              <w:rPr>
                <w:rFonts w:ascii="Times New Roman" w:eastAsia="Times New Roman" w:hAnsi="Times New Roman"/>
                <w:sz w:val="24"/>
                <w:szCs w:val="24"/>
                <w:highlight w:val="yellow"/>
                <w:lang w:eastAsia="en-GB"/>
              </w:rPr>
              <w:t>1) The Project Coordinator salary should be charged in full to the PMC. </w:t>
            </w:r>
          </w:p>
          <w:p w14:paraId="79A98AC2" w14:textId="77777777" w:rsidR="00C3425B" w:rsidRPr="00B744C9" w:rsidRDefault="00C3425B" w:rsidP="00C3425B">
            <w:pPr>
              <w:shd w:val="clear" w:color="auto" w:fill="EEEEEE"/>
              <w:spacing w:after="100" w:afterAutospacing="1" w:line="240" w:lineRule="auto"/>
              <w:rPr>
                <w:rFonts w:ascii="Times New Roman" w:eastAsia="Times New Roman" w:hAnsi="Times New Roman"/>
                <w:sz w:val="24"/>
                <w:szCs w:val="24"/>
                <w:lang w:eastAsia="en-GB"/>
              </w:rPr>
            </w:pPr>
            <w:r w:rsidRPr="00B744C9">
              <w:rPr>
                <w:rFonts w:ascii="Times New Roman" w:eastAsia="Times New Roman" w:hAnsi="Times New Roman"/>
                <w:sz w:val="24"/>
                <w:szCs w:val="24"/>
                <w:highlight w:val="yellow"/>
                <w:lang w:eastAsia="en-GB"/>
              </w:rPr>
              <w:t xml:space="preserve">2) In the notes of budget lines 2,12, &amp; 30, the "Project Coordinator" was changed for "Technical </w:t>
            </w:r>
            <w:proofErr w:type="spellStart"/>
            <w:r w:rsidRPr="00B744C9">
              <w:rPr>
                <w:rFonts w:ascii="Times New Roman" w:eastAsia="Times New Roman" w:hAnsi="Times New Roman"/>
                <w:sz w:val="24"/>
                <w:szCs w:val="24"/>
                <w:highlight w:val="yellow"/>
                <w:lang w:eastAsia="en-GB"/>
              </w:rPr>
              <w:t>Adviser</w:t>
            </w:r>
            <w:proofErr w:type="gramStart"/>
            <w:r w:rsidRPr="00B744C9">
              <w:rPr>
                <w:rFonts w:ascii="Times New Roman" w:eastAsia="Times New Roman" w:hAnsi="Times New Roman"/>
                <w:sz w:val="24"/>
                <w:szCs w:val="24"/>
                <w:highlight w:val="yellow"/>
                <w:lang w:eastAsia="en-GB"/>
              </w:rPr>
              <w:t>".There</w:t>
            </w:r>
            <w:proofErr w:type="spellEnd"/>
            <w:proofErr w:type="gramEnd"/>
            <w:r w:rsidRPr="00B744C9">
              <w:rPr>
                <w:rFonts w:ascii="Times New Roman" w:eastAsia="Times New Roman" w:hAnsi="Times New Roman"/>
                <w:sz w:val="24"/>
                <w:szCs w:val="24"/>
                <w:highlight w:val="yellow"/>
                <w:lang w:eastAsia="en-GB"/>
              </w:rPr>
              <w:t xml:space="preserve"> is no material difference between the two, and above all, these are functions of the Executing Agency and should be charged to PMC. Not the Components</w:t>
            </w:r>
            <w:r w:rsidRPr="00B744C9">
              <w:rPr>
                <w:rFonts w:ascii="Times New Roman" w:eastAsia="Times New Roman" w:hAnsi="Times New Roman"/>
                <w:sz w:val="24"/>
                <w:szCs w:val="24"/>
                <w:lang w:eastAsia="en-GB"/>
              </w:rPr>
              <w:t>. </w:t>
            </w:r>
          </w:p>
          <w:p w14:paraId="783D2ED5" w14:textId="77777777" w:rsidR="00C3425B" w:rsidRPr="00B744C9" w:rsidRDefault="00C3425B" w:rsidP="00C3425B">
            <w:pPr>
              <w:shd w:val="clear" w:color="auto" w:fill="EEEEEE"/>
              <w:spacing w:after="100" w:afterAutospacing="1" w:line="240" w:lineRule="auto"/>
              <w:rPr>
                <w:rFonts w:ascii="Times New Roman" w:eastAsia="Times New Roman" w:hAnsi="Times New Roman"/>
                <w:sz w:val="24"/>
                <w:szCs w:val="24"/>
                <w:lang w:eastAsia="en-GB"/>
              </w:rPr>
            </w:pPr>
            <w:r w:rsidRPr="00B744C9">
              <w:rPr>
                <w:noProof/>
                <w:lang w:val="en-GB" w:eastAsia="en-GB"/>
              </w:rPr>
              <w:drawing>
                <wp:inline distT="0" distB="0" distL="0" distR="0" wp14:anchorId="3B39C35E" wp14:editId="3208D2D4">
                  <wp:extent cx="3809664" cy="575733"/>
                  <wp:effectExtent l="0" t="0" r="635" b="0"/>
                  <wp:docPr id="4" name="Picture 2" descr="C:\Users\habubi\AppData\Local\Microsoft\Windows\INetCache\Content.MSO\F427A1B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abubi\AppData\Local\Microsoft\Windows\INetCache\Content.MSO\F427A1B5.tmp"/>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842992" cy="580770"/>
                          </a:xfrm>
                          <a:prstGeom prst="rect">
                            <a:avLst/>
                          </a:prstGeom>
                          <a:noFill/>
                          <a:ln>
                            <a:noFill/>
                          </a:ln>
                        </pic:spPr>
                      </pic:pic>
                    </a:graphicData>
                  </a:graphic>
                </wp:inline>
              </w:drawing>
            </w:r>
          </w:p>
          <w:p w14:paraId="5E3A930B" w14:textId="77777777" w:rsidR="00C3425B" w:rsidRPr="00B744C9" w:rsidRDefault="00C3425B" w:rsidP="00C3425B">
            <w:pPr>
              <w:shd w:val="clear" w:color="auto" w:fill="EEEEEE"/>
              <w:spacing w:after="100" w:afterAutospacing="1" w:line="240" w:lineRule="auto"/>
              <w:rPr>
                <w:rFonts w:ascii="Times New Roman" w:eastAsia="Times New Roman" w:hAnsi="Times New Roman"/>
                <w:sz w:val="24"/>
                <w:szCs w:val="24"/>
                <w:lang w:eastAsia="en-GB"/>
              </w:rPr>
            </w:pPr>
            <w:r w:rsidRPr="00B744C9">
              <w:rPr>
                <w:rFonts w:ascii="Times New Roman" w:eastAsia="Times New Roman" w:hAnsi="Times New Roman"/>
                <w:sz w:val="24"/>
                <w:szCs w:val="24"/>
                <w:highlight w:val="yellow"/>
                <w:lang w:eastAsia="en-GB"/>
              </w:rPr>
              <w:t xml:space="preserve">3a) The Audit should be charged to PMC. There are plenty of funds in cash from GEF and co-Finance to cover </w:t>
            </w:r>
            <w:proofErr w:type="gramStart"/>
            <w:r w:rsidRPr="00B744C9">
              <w:rPr>
                <w:rFonts w:ascii="Times New Roman" w:eastAsia="Times New Roman" w:hAnsi="Times New Roman"/>
                <w:sz w:val="24"/>
                <w:szCs w:val="24"/>
                <w:highlight w:val="yellow"/>
                <w:lang w:eastAsia="en-GB"/>
              </w:rPr>
              <w:t>these function</w:t>
            </w:r>
            <w:proofErr w:type="gramEnd"/>
            <w:r w:rsidRPr="00B744C9">
              <w:rPr>
                <w:rFonts w:ascii="Times New Roman" w:eastAsia="Times New Roman" w:hAnsi="Times New Roman"/>
                <w:sz w:val="24"/>
                <w:szCs w:val="24"/>
                <w:highlight w:val="yellow"/>
                <w:lang w:eastAsia="en-GB"/>
              </w:rPr>
              <w:t xml:space="preserve"> under the PMC. 3b) The Stakeholder Engagement Plan &amp;</w:t>
            </w:r>
            <w:r w:rsidRPr="00B744C9">
              <w:rPr>
                <w:rFonts w:ascii="Times New Roman" w:eastAsia="Times New Roman" w:hAnsi="Times New Roman"/>
                <w:sz w:val="24"/>
                <w:szCs w:val="24"/>
                <w:lang w:eastAsia="en-GB"/>
              </w:rPr>
              <w:t xml:space="preserve"> </w:t>
            </w:r>
            <w:r w:rsidRPr="00B744C9">
              <w:rPr>
                <w:rFonts w:ascii="Times New Roman" w:eastAsia="Times New Roman" w:hAnsi="Times New Roman"/>
                <w:sz w:val="24"/>
                <w:szCs w:val="24"/>
                <w:highlight w:val="yellow"/>
                <w:lang w:eastAsia="en-GB"/>
              </w:rPr>
              <w:t>Gender Action Plan were already carried out for the preparation of this CEO Endorsement and thus, the budget allocation for these activities need to be removed from the Budgeted M&amp;E. Thanks.</w:t>
            </w:r>
            <w:r w:rsidRPr="00B744C9">
              <w:rPr>
                <w:rFonts w:ascii="Times New Roman" w:eastAsia="Times New Roman" w:hAnsi="Times New Roman"/>
                <w:sz w:val="24"/>
                <w:szCs w:val="24"/>
                <w:lang w:eastAsia="en-GB"/>
              </w:rPr>
              <w:t> </w:t>
            </w:r>
          </w:p>
          <w:p w14:paraId="0827FBF8" w14:textId="77777777" w:rsidR="00C3425B" w:rsidRPr="00B744C9" w:rsidRDefault="00C3425B" w:rsidP="00C3425B">
            <w:pPr>
              <w:shd w:val="clear" w:color="auto" w:fill="EEEEEE"/>
              <w:spacing w:after="0" w:line="240" w:lineRule="auto"/>
              <w:rPr>
                <w:rFonts w:ascii="Times New Roman" w:eastAsia="Times New Roman" w:hAnsi="Times New Roman"/>
                <w:sz w:val="24"/>
                <w:szCs w:val="24"/>
                <w:lang w:eastAsia="en-GB"/>
              </w:rPr>
            </w:pPr>
            <w:r w:rsidRPr="00B744C9">
              <w:rPr>
                <w:rFonts w:ascii="Times New Roman" w:eastAsia="Times New Roman" w:hAnsi="Times New Roman"/>
                <w:sz w:val="24"/>
                <w:szCs w:val="24"/>
                <w:lang w:eastAsia="en-GB"/>
              </w:rPr>
              <w:br/>
            </w:r>
          </w:p>
          <w:p w14:paraId="00FA0CF3" w14:textId="77777777" w:rsidR="00C3425B" w:rsidRPr="00B744C9" w:rsidRDefault="00C3425B" w:rsidP="00C3425B">
            <w:pPr>
              <w:shd w:val="clear" w:color="auto" w:fill="EEEEEE"/>
              <w:spacing w:after="100" w:afterAutospacing="1" w:line="240" w:lineRule="auto"/>
              <w:rPr>
                <w:rFonts w:ascii="Times New Roman" w:eastAsia="Times New Roman" w:hAnsi="Times New Roman"/>
                <w:sz w:val="24"/>
                <w:szCs w:val="24"/>
                <w:lang w:eastAsia="en-GB"/>
              </w:rPr>
            </w:pPr>
            <w:r w:rsidRPr="00B744C9">
              <w:rPr>
                <w:noProof/>
                <w:lang w:val="en-GB" w:eastAsia="en-GB"/>
              </w:rPr>
              <w:drawing>
                <wp:inline distT="0" distB="0" distL="0" distR="0" wp14:anchorId="178CD527" wp14:editId="10D9ED3F">
                  <wp:extent cx="3886917" cy="2019723"/>
                  <wp:effectExtent l="0" t="0" r="0" b="0"/>
                  <wp:docPr id="5" name="Picture 1" descr="C:\Users\habubi\AppData\Local\Microsoft\Windows\INetCache\Content.MSO\EF8328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abubi\AppData\Local\Microsoft\Windows\INetCache\Content.MSO\EF8328B.tmp"/>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897454" cy="2025198"/>
                          </a:xfrm>
                          <a:prstGeom prst="rect">
                            <a:avLst/>
                          </a:prstGeom>
                          <a:noFill/>
                          <a:ln>
                            <a:noFill/>
                          </a:ln>
                        </pic:spPr>
                      </pic:pic>
                    </a:graphicData>
                  </a:graphic>
                </wp:inline>
              </w:drawing>
            </w:r>
          </w:p>
          <w:p w14:paraId="13CF6E11" w14:textId="77777777" w:rsidR="00C3425B" w:rsidRPr="00B744C9" w:rsidRDefault="00C3425B" w:rsidP="00C3425B">
            <w:pPr>
              <w:shd w:val="clear" w:color="auto" w:fill="EEEEEE"/>
              <w:spacing w:after="0" w:line="240" w:lineRule="auto"/>
              <w:rPr>
                <w:rFonts w:ascii="Times New Roman" w:eastAsia="Times New Roman" w:hAnsi="Times New Roman"/>
                <w:sz w:val="24"/>
                <w:szCs w:val="24"/>
                <w:lang w:eastAsia="en-GB"/>
              </w:rPr>
            </w:pPr>
            <w:r w:rsidRPr="00B744C9">
              <w:rPr>
                <w:rFonts w:ascii="Times New Roman" w:eastAsia="Times New Roman" w:hAnsi="Times New Roman"/>
                <w:sz w:val="24"/>
                <w:szCs w:val="24"/>
                <w:highlight w:val="yellow"/>
                <w:lang w:eastAsia="en-GB"/>
              </w:rPr>
              <w:t>Please adjust the Budget accordingly. Thanks</w:t>
            </w:r>
            <w:r w:rsidRPr="00B744C9">
              <w:rPr>
                <w:rFonts w:ascii="Times New Roman" w:eastAsia="Times New Roman" w:hAnsi="Times New Roman"/>
                <w:sz w:val="24"/>
                <w:szCs w:val="24"/>
                <w:lang w:eastAsia="en-GB"/>
              </w:rPr>
              <w:t>. </w:t>
            </w:r>
          </w:p>
          <w:p w14:paraId="17BE46F7" w14:textId="77777777" w:rsidR="00C3425B" w:rsidRPr="00C3425B" w:rsidRDefault="00C3425B" w:rsidP="00C3425B">
            <w:pPr>
              <w:rPr>
                <w:rFonts w:ascii="Times New Roman" w:hAnsi="Times New Roman"/>
                <w:color w:val="000000" w:themeColor="text1"/>
                <w:sz w:val="24"/>
                <w:szCs w:val="24"/>
                <w:highlight w:val="yellow"/>
              </w:rPr>
            </w:pPr>
          </w:p>
        </w:tc>
        <w:tc>
          <w:tcPr>
            <w:tcW w:w="2667" w:type="dxa"/>
            <w:tcBorders>
              <w:top w:val="single" w:sz="4" w:space="0" w:color="auto"/>
              <w:left w:val="single" w:sz="4" w:space="0" w:color="auto"/>
              <w:bottom w:val="single" w:sz="4" w:space="0" w:color="auto"/>
              <w:right w:val="single" w:sz="4" w:space="0" w:color="auto"/>
            </w:tcBorders>
          </w:tcPr>
          <w:p w14:paraId="79B526F7" w14:textId="77777777" w:rsidR="00C3425B" w:rsidRDefault="00C3425B" w:rsidP="00B30F84">
            <w:pPr>
              <w:widowControl w:val="0"/>
              <w:autoSpaceDE w:val="0"/>
              <w:autoSpaceDN w:val="0"/>
              <w:adjustRightInd w:val="0"/>
              <w:spacing w:after="120" w:line="240" w:lineRule="auto"/>
              <w:jc w:val="both"/>
              <w:rPr>
                <w:rFonts w:ascii="Times New Roman" w:hAnsi="Times New Roman"/>
                <w:color w:val="000000" w:themeColor="text1"/>
                <w:sz w:val="24"/>
                <w:szCs w:val="24"/>
                <w:highlight w:val="yellow"/>
              </w:rPr>
            </w:pPr>
            <w:r>
              <w:rPr>
                <w:rFonts w:ascii="Times New Roman" w:hAnsi="Times New Roman"/>
                <w:color w:val="000000" w:themeColor="text1"/>
                <w:sz w:val="24"/>
                <w:szCs w:val="24"/>
                <w:highlight w:val="yellow"/>
              </w:rPr>
              <w:t>12-11-19</w:t>
            </w:r>
          </w:p>
          <w:p w14:paraId="35A4C0E3" w14:textId="77777777" w:rsidR="00C3425B" w:rsidRDefault="00C3425B" w:rsidP="00B30F84">
            <w:pPr>
              <w:widowControl w:val="0"/>
              <w:autoSpaceDE w:val="0"/>
              <w:autoSpaceDN w:val="0"/>
              <w:adjustRightInd w:val="0"/>
              <w:spacing w:after="120" w:line="240" w:lineRule="auto"/>
              <w:jc w:val="both"/>
              <w:rPr>
                <w:rFonts w:ascii="Times New Roman" w:hAnsi="Times New Roman"/>
                <w:color w:val="000000" w:themeColor="text1"/>
                <w:sz w:val="24"/>
                <w:szCs w:val="24"/>
                <w:highlight w:val="yellow"/>
              </w:rPr>
            </w:pPr>
          </w:p>
          <w:p w14:paraId="0C889CF5" w14:textId="77777777" w:rsidR="00C3425B" w:rsidRPr="003453DD" w:rsidRDefault="00C3425B" w:rsidP="00C3425B">
            <w:pPr>
              <w:shd w:val="clear" w:color="auto" w:fill="F5F5F5"/>
              <w:spacing w:after="0" w:line="240" w:lineRule="auto"/>
              <w:textAlignment w:val="center"/>
              <w:rPr>
                <w:rFonts w:ascii="Times New Roman" w:eastAsia="Times New Roman" w:hAnsi="Times New Roman"/>
                <w:color w:val="000000" w:themeColor="text1"/>
                <w:sz w:val="24"/>
                <w:szCs w:val="24"/>
                <w:highlight w:val="yellow"/>
                <w:lang w:eastAsia="en-GB"/>
              </w:rPr>
            </w:pPr>
            <w:r w:rsidRPr="003453DD">
              <w:rPr>
                <w:rFonts w:ascii="Times New Roman" w:eastAsia="Times New Roman" w:hAnsi="Times New Roman"/>
                <w:color w:val="000000" w:themeColor="text1"/>
                <w:sz w:val="24"/>
                <w:szCs w:val="24"/>
                <w:highlight w:val="yellow"/>
                <w:lang w:eastAsia="en-GB"/>
              </w:rPr>
              <w:t>Revised according to GEF comments:</w:t>
            </w:r>
          </w:p>
          <w:p w14:paraId="6FFA2A55" w14:textId="77777777" w:rsidR="00C3425B" w:rsidRPr="003453DD" w:rsidRDefault="00C3425B" w:rsidP="00C3425B">
            <w:pPr>
              <w:shd w:val="clear" w:color="auto" w:fill="F5F5F5"/>
              <w:spacing w:after="0" w:line="240" w:lineRule="auto"/>
              <w:textAlignment w:val="center"/>
              <w:rPr>
                <w:rFonts w:ascii="Times New Roman" w:eastAsia="Times New Roman" w:hAnsi="Times New Roman"/>
                <w:color w:val="000000" w:themeColor="text1"/>
                <w:sz w:val="24"/>
                <w:szCs w:val="24"/>
                <w:highlight w:val="yellow"/>
                <w:lang w:eastAsia="en-GB"/>
              </w:rPr>
            </w:pPr>
            <w:r w:rsidRPr="003453DD">
              <w:rPr>
                <w:rFonts w:ascii="Times New Roman" w:eastAsia="Times New Roman" w:hAnsi="Times New Roman"/>
                <w:color w:val="000000" w:themeColor="text1"/>
                <w:sz w:val="24"/>
                <w:szCs w:val="24"/>
                <w:highlight w:val="yellow"/>
                <w:lang w:eastAsia="en-GB"/>
              </w:rPr>
              <w:t>1.</w:t>
            </w:r>
            <w:r w:rsidRPr="003453DD">
              <w:rPr>
                <w:rFonts w:ascii="Times New Roman" w:eastAsia="Times New Roman" w:hAnsi="Times New Roman"/>
                <w:color w:val="000000" w:themeColor="text1"/>
                <w:sz w:val="24"/>
                <w:szCs w:val="24"/>
                <w:highlight w:val="yellow"/>
                <w:lang w:eastAsia="en-GB"/>
              </w:rPr>
              <w:tab/>
              <w:t>The Project Coordinator’s salary is charged in full to PMC, per previous comments dated 10 Sept with response sent 20 Sept.</w:t>
            </w:r>
          </w:p>
          <w:p w14:paraId="6B36FC15" w14:textId="77777777" w:rsidR="00C3425B" w:rsidRPr="003453DD" w:rsidRDefault="00C3425B" w:rsidP="00C3425B">
            <w:pPr>
              <w:shd w:val="clear" w:color="auto" w:fill="F5F5F5"/>
              <w:spacing w:after="0" w:line="240" w:lineRule="auto"/>
              <w:textAlignment w:val="center"/>
              <w:rPr>
                <w:rFonts w:ascii="Times New Roman" w:eastAsia="Times New Roman" w:hAnsi="Times New Roman"/>
                <w:color w:val="000000" w:themeColor="text1"/>
                <w:sz w:val="24"/>
                <w:szCs w:val="24"/>
                <w:highlight w:val="yellow"/>
                <w:lang w:eastAsia="en-GB"/>
              </w:rPr>
            </w:pPr>
            <w:r w:rsidRPr="003453DD">
              <w:rPr>
                <w:rFonts w:ascii="Times New Roman" w:eastAsia="Times New Roman" w:hAnsi="Times New Roman"/>
                <w:color w:val="000000" w:themeColor="text1"/>
                <w:sz w:val="24"/>
                <w:szCs w:val="24"/>
                <w:highlight w:val="yellow"/>
                <w:lang w:eastAsia="en-GB"/>
              </w:rPr>
              <w:t>2.</w:t>
            </w:r>
            <w:r w:rsidRPr="003453DD">
              <w:rPr>
                <w:rFonts w:ascii="Times New Roman" w:eastAsia="Times New Roman" w:hAnsi="Times New Roman"/>
                <w:color w:val="000000" w:themeColor="text1"/>
                <w:sz w:val="24"/>
                <w:szCs w:val="24"/>
                <w:highlight w:val="yellow"/>
                <w:lang w:eastAsia="en-GB"/>
              </w:rPr>
              <w:tab/>
              <w:t>In addition to the PC, each component will have a Technical Advisor or expert in the relevant field to ensure maximum impact on a technical level.  The TORs for these are under elaboration and will be available by project inception.</w:t>
            </w:r>
          </w:p>
          <w:p w14:paraId="37719F8D" w14:textId="77777777" w:rsidR="00C3425B" w:rsidRPr="003453DD" w:rsidRDefault="00C3425B" w:rsidP="00C3425B">
            <w:pPr>
              <w:shd w:val="clear" w:color="auto" w:fill="F5F5F5"/>
              <w:spacing w:after="0" w:line="240" w:lineRule="auto"/>
              <w:textAlignment w:val="center"/>
              <w:rPr>
                <w:rFonts w:ascii="Times New Roman" w:eastAsia="Times New Roman" w:hAnsi="Times New Roman"/>
                <w:color w:val="000000" w:themeColor="text1"/>
                <w:sz w:val="24"/>
                <w:szCs w:val="24"/>
                <w:lang w:eastAsia="en-GB"/>
              </w:rPr>
            </w:pPr>
            <w:r w:rsidRPr="003453DD">
              <w:rPr>
                <w:rFonts w:ascii="Times New Roman" w:eastAsia="Times New Roman" w:hAnsi="Times New Roman"/>
                <w:color w:val="000000" w:themeColor="text1"/>
                <w:sz w:val="24"/>
                <w:szCs w:val="24"/>
                <w:highlight w:val="yellow"/>
                <w:lang w:eastAsia="en-GB"/>
              </w:rPr>
              <w:t xml:space="preserve">a) The Audit is fully charged to PMC, as requested in previous comments dated 10 September and response sent 20 September. b) The Stakeholder Engagement Plan and Gender Action Plan were developed during the </w:t>
            </w:r>
            <w:proofErr w:type="gramStart"/>
            <w:r w:rsidRPr="003453DD">
              <w:rPr>
                <w:rFonts w:ascii="Times New Roman" w:eastAsia="Times New Roman" w:hAnsi="Times New Roman"/>
                <w:color w:val="000000" w:themeColor="text1"/>
                <w:sz w:val="24"/>
                <w:szCs w:val="24"/>
                <w:highlight w:val="yellow"/>
                <w:lang w:eastAsia="en-GB"/>
              </w:rPr>
              <w:t>PPG</w:t>
            </w:r>
            <w:proofErr w:type="gramEnd"/>
            <w:r w:rsidRPr="003453DD">
              <w:rPr>
                <w:rFonts w:ascii="Times New Roman" w:eastAsia="Times New Roman" w:hAnsi="Times New Roman"/>
                <w:color w:val="000000" w:themeColor="text1"/>
                <w:sz w:val="24"/>
                <w:szCs w:val="24"/>
                <w:highlight w:val="yellow"/>
                <w:lang w:eastAsia="en-GB"/>
              </w:rPr>
              <w:t xml:space="preserve"> but their execution occurs during the project. As part of the M&amp;E plan, the project will measure the achievement of these plans. The M&amp;E Plan has been adjusted to only reflect the monitoring and evaluation of the implementation of these plans by project partners.</w:t>
            </w:r>
          </w:p>
          <w:p w14:paraId="1D02A9AF" w14:textId="77777777" w:rsidR="00C3425B" w:rsidRDefault="00C3425B" w:rsidP="00B30F84">
            <w:pPr>
              <w:widowControl w:val="0"/>
              <w:autoSpaceDE w:val="0"/>
              <w:autoSpaceDN w:val="0"/>
              <w:adjustRightInd w:val="0"/>
              <w:spacing w:after="120" w:line="240" w:lineRule="auto"/>
              <w:jc w:val="both"/>
              <w:rPr>
                <w:rFonts w:ascii="Times New Roman" w:hAnsi="Times New Roman"/>
                <w:color w:val="000000" w:themeColor="text1"/>
                <w:sz w:val="24"/>
                <w:szCs w:val="24"/>
                <w:highlight w:val="yellow"/>
              </w:rPr>
            </w:pPr>
          </w:p>
        </w:tc>
        <w:tc>
          <w:tcPr>
            <w:tcW w:w="1436" w:type="dxa"/>
            <w:tcBorders>
              <w:top w:val="single" w:sz="4" w:space="0" w:color="auto"/>
              <w:left w:val="single" w:sz="4" w:space="0" w:color="auto"/>
              <w:bottom w:val="single" w:sz="4" w:space="0" w:color="auto"/>
              <w:right w:val="single" w:sz="4" w:space="0" w:color="auto"/>
            </w:tcBorders>
          </w:tcPr>
          <w:p w14:paraId="0A3460AA" w14:textId="77777777" w:rsidR="00C3425B" w:rsidRPr="00703572" w:rsidRDefault="00C3425B" w:rsidP="00B30F84">
            <w:pPr>
              <w:widowControl w:val="0"/>
              <w:autoSpaceDE w:val="0"/>
              <w:autoSpaceDN w:val="0"/>
              <w:adjustRightInd w:val="0"/>
              <w:spacing w:after="120" w:line="240" w:lineRule="auto"/>
              <w:jc w:val="both"/>
              <w:rPr>
                <w:rFonts w:ascii="Times New Roman" w:eastAsia="Times New Roman" w:hAnsi="Times New Roman"/>
                <w:color w:val="000000" w:themeColor="text1"/>
                <w:sz w:val="24"/>
                <w:szCs w:val="24"/>
                <w:highlight w:val="yellow"/>
                <w:lang w:val="de-DE" w:eastAsia="en-GB"/>
              </w:rPr>
            </w:pPr>
            <w:proofErr w:type="spellStart"/>
            <w:r w:rsidRPr="00703572">
              <w:rPr>
                <w:rFonts w:ascii="Times New Roman" w:eastAsia="Times New Roman" w:hAnsi="Times New Roman"/>
                <w:color w:val="000000" w:themeColor="text1"/>
                <w:sz w:val="24"/>
                <w:szCs w:val="24"/>
                <w:highlight w:val="yellow"/>
                <w:lang w:val="de-DE" w:eastAsia="en-GB"/>
              </w:rPr>
              <w:t>ProDoc</w:t>
            </w:r>
            <w:proofErr w:type="spellEnd"/>
            <w:r w:rsidRPr="00703572">
              <w:rPr>
                <w:rFonts w:ascii="Times New Roman" w:eastAsia="Times New Roman" w:hAnsi="Times New Roman"/>
                <w:color w:val="000000" w:themeColor="text1"/>
                <w:sz w:val="24"/>
                <w:szCs w:val="24"/>
                <w:highlight w:val="yellow"/>
                <w:lang w:val="de-DE" w:eastAsia="en-GB"/>
              </w:rPr>
              <w:t xml:space="preserve"> M&amp;E Plan (p 62), CEO ER</w:t>
            </w:r>
          </w:p>
        </w:tc>
      </w:tr>
    </w:tbl>
    <w:p w14:paraId="15558130" w14:textId="6831FA0F" w:rsidR="009C356E" w:rsidRPr="00563A47" w:rsidRDefault="009C356E" w:rsidP="009C356E">
      <w:pPr>
        <w:spacing w:after="0" w:line="240" w:lineRule="auto"/>
        <w:jc w:val="both"/>
        <w:rPr>
          <w:rFonts w:ascii="Times New Roman" w:eastAsia="Times New Roman" w:hAnsi="Times New Roman"/>
          <w:b/>
          <w:color w:val="000000" w:themeColor="text1"/>
        </w:rPr>
      </w:pPr>
      <w:r w:rsidRPr="009C356E">
        <w:rPr>
          <w:rFonts w:ascii="Times New Roman" w:eastAsia="Times New Roman" w:hAnsi="Times New Roman"/>
          <w:b/>
          <w:color w:val="000000" w:themeColor="text1"/>
          <w:highlight w:val="green"/>
        </w:rPr>
        <w:lastRenderedPageBreak/>
        <w:t>Responses to GEFSEC Comments (</w:t>
      </w:r>
      <w:r w:rsidR="000D7B83">
        <w:rPr>
          <w:rFonts w:ascii="Times New Roman" w:eastAsia="Times New Roman" w:hAnsi="Times New Roman"/>
          <w:b/>
          <w:color w:val="000000" w:themeColor="text1"/>
          <w:highlight w:val="green"/>
        </w:rPr>
        <w:t>1</w:t>
      </w:r>
      <w:r w:rsidRPr="009C356E">
        <w:rPr>
          <w:rFonts w:ascii="Times New Roman" w:eastAsia="Times New Roman" w:hAnsi="Times New Roman"/>
          <w:b/>
          <w:color w:val="000000" w:themeColor="text1"/>
          <w:highlight w:val="green"/>
        </w:rPr>
        <w:t>-</w:t>
      </w:r>
      <w:r w:rsidR="000D7B83">
        <w:rPr>
          <w:rFonts w:ascii="Times New Roman" w:eastAsia="Times New Roman" w:hAnsi="Times New Roman"/>
          <w:b/>
          <w:color w:val="000000" w:themeColor="text1"/>
          <w:highlight w:val="green"/>
        </w:rPr>
        <w:t>10</w:t>
      </w:r>
      <w:r w:rsidRPr="009C356E">
        <w:rPr>
          <w:rFonts w:ascii="Times New Roman" w:eastAsia="Times New Roman" w:hAnsi="Times New Roman"/>
          <w:b/>
          <w:color w:val="000000" w:themeColor="text1"/>
          <w:highlight w:val="green"/>
        </w:rPr>
        <w:t>-</w:t>
      </w:r>
      <w:r>
        <w:rPr>
          <w:rFonts w:ascii="Times New Roman" w:eastAsia="Times New Roman" w:hAnsi="Times New Roman"/>
          <w:b/>
          <w:color w:val="000000" w:themeColor="text1"/>
          <w:highlight w:val="green"/>
        </w:rPr>
        <w:t>20</w:t>
      </w:r>
      <w:r w:rsidRPr="009C356E">
        <w:rPr>
          <w:rFonts w:ascii="Times New Roman" w:eastAsia="Times New Roman" w:hAnsi="Times New Roman"/>
          <w:b/>
          <w:color w:val="000000" w:themeColor="text1"/>
          <w:highlight w:val="green"/>
        </w:rPr>
        <w:t>)</w:t>
      </w: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1"/>
        <w:gridCol w:w="4905"/>
        <w:gridCol w:w="1894"/>
      </w:tblGrid>
      <w:tr w:rsidR="009C356E" w:rsidRPr="009C356E" w14:paraId="3C645935" w14:textId="77777777" w:rsidTr="00F21383">
        <w:trPr>
          <w:tblHeader/>
        </w:trPr>
        <w:tc>
          <w:tcPr>
            <w:tcW w:w="3641" w:type="dxa"/>
            <w:tcBorders>
              <w:top w:val="single" w:sz="4" w:space="0" w:color="auto"/>
              <w:left w:val="single" w:sz="4" w:space="0" w:color="auto"/>
              <w:bottom w:val="single" w:sz="4" w:space="0" w:color="auto"/>
              <w:right w:val="single" w:sz="4" w:space="0" w:color="auto"/>
            </w:tcBorders>
            <w:shd w:val="clear" w:color="auto" w:fill="D9D9D9"/>
          </w:tcPr>
          <w:p w14:paraId="0C49BD7F" w14:textId="77777777" w:rsidR="009C356E" w:rsidRPr="009C356E" w:rsidRDefault="009C356E" w:rsidP="00F21383">
            <w:pPr>
              <w:spacing w:after="0" w:line="240" w:lineRule="auto"/>
              <w:jc w:val="both"/>
              <w:rPr>
                <w:rFonts w:ascii="Times New Roman" w:hAnsi="Times New Roman"/>
                <w:b/>
                <w:color w:val="000000" w:themeColor="text1"/>
                <w:sz w:val="24"/>
                <w:szCs w:val="24"/>
                <w:highlight w:val="green"/>
              </w:rPr>
            </w:pPr>
            <w:r w:rsidRPr="009C356E">
              <w:rPr>
                <w:rFonts w:ascii="Times New Roman" w:hAnsi="Times New Roman"/>
                <w:b/>
                <w:color w:val="000000" w:themeColor="text1"/>
                <w:sz w:val="24"/>
                <w:szCs w:val="24"/>
                <w:highlight w:val="green"/>
              </w:rPr>
              <w:t>GEFSEC comments</w:t>
            </w:r>
          </w:p>
        </w:tc>
        <w:tc>
          <w:tcPr>
            <w:tcW w:w="4905" w:type="dxa"/>
            <w:tcBorders>
              <w:top w:val="single" w:sz="4" w:space="0" w:color="auto"/>
              <w:left w:val="single" w:sz="4" w:space="0" w:color="auto"/>
              <w:bottom w:val="single" w:sz="4" w:space="0" w:color="auto"/>
              <w:right w:val="single" w:sz="4" w:space="0" w:color="auto"/>
            </w:tcBorders>
            <w:shd w:val="clear" w:color="auto" w:fill="D9D9D9"/>
            <w:hideMark/>
          </w:tcPr>
          <w:p w14:paraId="03F76750" w14:textId="77777777" w:rsidR="009C356E" w:rsidRPr="009C356E" w:rsidRDefault="009C356E" w:rsidP="00F21383">
            <w:pPr>
              <w:spacing w:after="0" w:line="240" w:lineRule="auto"/>
              <w:jc w:val="both"/>
              <w:rPr>
                <w:rFonts w:ascii="Times New Roman" w:hAnsi="Times New Roman"/>
                <w:b/>
                <w:color w:val="000000" w:themeColor="text1"/>
                <w:sz w:val="24"/>
                <w:szCs w:val="24"/>
                <w:highlight w:val="green"/>
              </w:rPr>
            </w:pPr>
            <w:r w:rsidRPr="009C356E">
              <w:rPr>
                <w:rFonts w:ascii="Times New Roman" w:hAnsi="Times New Roman"/>
                <w:b/>
                <w:color w:val="000000" w:themeColor="text1"/>
                <w:sz w:val="24"/>
                <w:szCs w:val="24"/>
                <w:highlight w:val="green"/>
              </w:rPr>
              <w:t>UNDP Response</w:t>
            </w:r>
          </w:p>
        </w:tc>
        <w:tc>
          <w:tcPr>
            <w:tcW w:w="1894" w:type="dxa"/>
            <w:tcBorders>
              <w:top w:val="single" w:sz="4" w:space="0" w:color="auto"/>
              <w:left w:val="single" w:sz="4" w:space="0" w:color="auto"/>
              <w:bottom w:val="single" w:sz="4" w:space="0" w:color="auto"/>
              <w:right w:val="single" w:sz="4" w:space="0" w:color="auto"/>
            </w:tcBorders>
            <w:shd w:val="clear" w:color="auto" w:fill="D9D9D9"/>
          </w:tcPr>
          <w:p w14:paraId="4543280D" w14:textId="77777777" w:rsidR="009C356E" w:rsidRPr="009C356E" w:rsidRDefault="009C356E" w:rsidP="00F21383">
            <w:pPr>
              <w:spacing w:after="0" w:line="240" w:lineRule="auto"/>
              <w:jc w:val="both"/>
              <w:rPr>
                <w:rFonts w:ascii="Times New Roman" w:hAnsi="Times New Roman"/>
                <w:b/>
                <w:color w:val="000000" w:themeColor="text1"/>
                <w:sz w:val="24"/>
                <w:szCs w:val="24"/>
                <w:highlight w:val="green"/>
              </w:rPr>
            </w:pPr>
            <w:r w:rsidRPr="009C356E">
              <w:rPr>
                <w:rFonts w:ascii="Times New Roman" w:hAnsi="Times New Roman"/>
                <w:b/>
                <w:color w:val="000000" w:themeColor="text1"/>
                <w:sz w:val="24"/>
                <w:szCs w:val="24"/>
                <w:highlight w:val="green"/>
              </w:rPr>
              <w:t>Reference</w:t>
            </w:r>
          </w:p>
        </w:tc>
      </w:tr>
      <w:tr w:rsidR="009C356E" w:rsidRPr="009C356E" w14:paraId="323D089F" w14:textId="77777777" w:rsidTr="009C356E">
        <w:trPr>
          <w:tblHeader/>
        </w:trPr>
        <w:tc>
          <w:tcPr>
            <w:tcW w:w="3641" w:type="dxa"/>
            <w:tcBorders>
              <w:top w:val="single" w:sz="4" w:space="0" w:color="auto"/>
              <w:left w:val="single" w:sz="4" w:space="0" w:color="auto"/>
              <w:bottom w:val="single" w:sz="4" w:space="0" w:color="auto"/>
              <w:right w:val="single" w:sz="4" w:space="0" w:color="auto"/>
            </w:tcBorders>
            <w:shd w:val="clear" w:color="auto" w:fill="auto"/>
          </w:tcPr>
          <w:p w14:paraId="555BC392" w14:textId="77777777" w:rsidR="009C356E" w:rsidRPr="000D7B83" w:rsidRDefault="009C356E" w:rsidP="00F21383">
            <w:pPr>
              <w:spacing w:after="0" w:line="240" w:lineRule="auto"/>
              <w:jc w:val="both"/>
              <w:rPr>
                <w:rFonts w:ascii="Times New Roman" w:hAnsi="Times New Roman"/>
                <w:bCs/>
                <w:color w:val="000000" w:themeColor="text1"/>
                <w:sz w:val="24"/>
                <w:szCs w:val="24"/>
                <w:highlight w:val="green"/>
              </w:rPr>
            </w:pPr>
            <w:r w:rsidRPr="000D7B83">
              <w:rPr>
                <w:rFonts w:ascii="Times New Roman" w:hAnsi="Times New Roman"/>
                <w:bCs/>
                <w:color w:val="000000" w:themeColor="text1"/>
                <w:sz w:val="24"/>
                <w:szCs w:val="24"/>
                <w:highlight w:val="green"/>
              </w:rPr>
              <w:t>8. Is the project coordinated with other related initiatives and national/regional plans in the country or in the region?</w:t>
            </w:r>
          </w:p>
          <w:p w14:paraId="0AAB3EB8" w14:textId="77777777" w:rsidR="000D7B83" w:rsidRPr="000D7B83" w:rsidRDefault="000D7B83" w:rsidP="000D7B83">
            <w:pPr>
              <w:spacing w:after="0" w:line="240" w:lineRule="auto"/>
              <w:jc w:val="both"/>
              <w:rPr>
                <w:rFonts w:ascii="Times New Roman" w:hAnsi="Times New Roman"/>
                <w:bCs/>
                <w:color w:val="000000" w:themeColor="text1"/>
                <w:sz w:val="24"/>
                <w:szCs w:val="24"/>
                <w:highlight w:val="green"/>
              </w:rPr>
            </w:pPr>
          </w:p>
          <w:p w14:paraId="75D20571" w14:textId="6504F802" w:rsidR="000D7B83" w:rsidRPr="000D7B83" w:rsidRDefault="000D7B83" w:rsidP="000D7B83">
            <w:pPr>
              <w:spacing w:after="0" w:line="240" w:lineRule="auto"/>
              <w:jc w:val="both"/>
              <w:rPr>
                <w:rFonts w:ascii="Times New Roman" w:hAnsi="Times New Roman"/>
                <w:bCs/>
                <w:color w:val="000000" w:themeColor="text1"/>
                <w:sz w:val="24"/>
                <w:szCs w:val="24"/>
                <w:highlight w:val="green"/>
              </w:rPr>
            </w:pPr>
            <w:r w:rsidRPr="000D7B83">
              <w:rPr>
                <w:rFonts w:ascii="Times New Roman" w:hAnsi="Times New Roman"/>
                <w:bCs/>
                <w:color w:val="000000" w:themeColor="text1"/>
                <w:sz w:val="24"/>
                <w:szCs w:val="24"/>
                <w:highlight w:val="green"/>
              </w:rPr>
              <w:t>1-10-2020</w:t>
            </w:r>
          </w:p>
          <w:p w14:paraId="1527BC96" w14:textId="77777777" w:rsidR="000D7B83" w:rsidRPr="000D7B83" w:rsidRDefault="000D7B83" w:rsidP="000D7B83">
            <w:pPr>
              <w:spacing w:after="0" w:line="240" w:lineRule="auto"/>
              <w:jc w:val="both"/>
              <w:rPr>
                <w:rFonts w:ascii="Times New Roman" w:hAnsi="Times New Roman"/>
                <w:bCs/>
                <w:color w:val="000000" w:themeColor="text1"/>
                <w:sz w:val="24"/>
                <w:szCs w:val="24"/>
                <w:highlight w:val="green"/>
              </w:rPr>
            </w:pPr>
            <w:r w:rsidRPr="000D7B83">
              <w:rPr>
                <w:rFonts w:ascii="Times New Roman" w:hAnsi="Times New Roman"/>
                <w:bCs/>
                <w:color w:val="000000" w:themeColor="text1"/>
                <w:sz w:val="24"/>
                <w:szCs w:val="24"/>
                <w:highlight w:val="green"/>
              </w:rPr>
              <w:t xml:space="preserve">Please notice that the issue flagged in the previous review was not </w:t>
            </w:r>
            <w:proofErr w:type="gramStart"/>
            <w:r w:rsidRPr="000D7B83">
              <w:rPr>
                <w:rFonts w:ascii="Times New Roman" w:hAnsi="Times New Roman"/>
                <w:bCs/>
                <w:color w:val="000000" w:themeColor="text1"/>
                <w:sz w:val="24"/>
                <w:szCs w:val="24"/>
                <w:highlight w:val="green"/>
              </w:rPr>
              <w:t>addressed  in</w:t>
            </w:r>
            <w:proofErr w:type="gramEnd"/>
            <w:r w:rsidRPr="000D7B83">
              <w:rPr>
                <w:rFonts w:ascii="Times New Roman" w:hAnsi="Times New Roman"/>
                <w:bCs/>
                <w:color w:val="000000" w:themeColor="text1"/>
                <w:sz w:val="24"/>
                <w:szCs w:val="24"/>
                <w:highlight w:val="green"/>
              </w:rPr>
              <w:t xml:space="preserve"> the Portal re-submission.</w:t>
            </w:r>
          </w:p>
          <w:p w14:paraId="5DFE9D0D" w14:textId="307A75C6" w:rsidR="000D7B83" w:rsidRPr="000D7B83" w:rsidRDefault="000D7B83" w:rsidP="000D7B83">
            <w:pPr>
              <w:spacing w:after="0" w:line="240" w:lineRule="auto"/>
              <w:jc w:val="both"/>
              <w:rPr>
                <w:rFonts w:ascii="Times New Roman" w:hAnsi="Times New Roman"/>
                <w:bCs/>
                <w:color w:val="000000" w:themeColor="text1"/>
                <w:sz w:val="24"/>
                <w:szCs w:val="24"/>
                <w:highlight w:val="green"/>
              </w:rPr>
            </w:pPr>
            <w:r w:rsidRPr="000D7B83">
              <w:rPr>
                <w:rFonts w:ascii="Times New Roman" w:hAnsi="Times New Roman"/>
                <w:bCs/>
                <w:color w:val="000000" w:themeColor="text1"/>
                <w:sz w:val="24"/>
                <w:szCs w:val="24"/>
                <w:highlight w:val="green"/>
              </w:rPr>
              <w:t>When sending the project again please cut and paste the part of the budget showing the corrections made</w:t>
            </w:r>
          </w:p>
        </w:tc>
        <w:tc>
          <w:tcPr>
            <w:tcW w:w="4905" w:type="dxa"/>
            <w:tcBorders>
              <w:top w:val="single" w:sz="4" w:space="0" w:color="auto"/>
              <w:left w:val="single" w:sz="4" w:space="0" w:color="auto"/>
              <w:bottom w:val="single" w:sz="4" w:space="0" w:color="auto"/>
              <w:right w:val="single" w:sz="4" w:space="0" w:color="auto"/>
            </w:tcBorders>
            <w:shd w:val="clear" w:color="auto" w:fill="auto"/>
          </w:tcPr>
          <w:p w14:paraId="3E0B78A4" w14:textId="77777777" w:rsidR="000D7B83" w:rsidRPr="000D7B83" w:rsidRDefault="000D7B83" w:rsidP="000D7B83">
            <w:pPr>
              <w:spacing w:after="0" w:line="240" w:lineRule="auto"/>
              <w:jc w:val="both"/>
              <w:rPr>
                <w:rFonts w:ascii="Times New Roman" w:hAnsi="Times New Roman"/>
                <w:bCs/>
                <w:color w:val="000000" w:themeColor="text1"/>
                <w:sz w:val="24"/>
                <w:szCs w:val="24"/>
                <w:highlight w:val="green"/>
              </w:rPr>
            </w:pPr>
            <w:r w:rsidRPr="000D7B83">
              <w:rPr>
                <w:rFonts w:ascii="Times New Roman" w:hAnsi="Times New Roman"/>
                <w:bCs/>
                <w:color w:val="000000" w:themeColor="text1"/>
                <w:sz w:val="24"/>
                <w:szCs w:val="24"/>
                <w:highlight w:val="green"/>
              </w:rPr>
              <w:t>3-3-2020</w:t>
            </w:r>
          </w:p>
          <w:p w14:paraId="0BDBD1AB" w14:textId="591FF1EF" w:rsidR="009C356E" w:rsidRPr="009C356E" w:rsidRDefault="000D7B83" w:rsidP="000D7B83">
            <w:pPr>
              <w:spacing w:after="0" w:line="240" w:lineRule="auto"/>
              <w:jc w:val="both"/>
              <w:rPr>
                <w:rFonts w:ascii="Times New Roman" w:hAnsi="Times New Roman"/>
                <w:b/>
                <w:color w:val="000000" w:themeColor="text1"/>
                <w:sz w:val="24"/>
                <w:szCs w:val="24"/>
                <w:highlight w:val="green"/>
              </w:rPr>
            </w:pPr>
            <w:r w:rsidRPr="000D7B83">
              <w:rPr>
                <w:rFonts w:ascii="Times New Roman" w:hAnsi="Times New Roman"/>
                <w:bCs/>
                <w:color w:val="000000" w:themeColor="text1"/>
                <w:sz w:val="24"/>
                <w:szCs w:val="24"/>
                <w:highlight w:val="green"/>
              </w:rPr>
              <w:t>The issue is now addressed in the portal</w:t>
            </w:r>
          </w:p>
        </w:tc>
        <w:tc>
          <w:tcPr>
            <w:tcW w:w="1894" w:type="dxa"/>
            <w:tcBorders>
              <w:top w:val="single" w:sz="4" w:space="0" w:color="auto"/>
              <w:left w:val="single" w:sz="4" w:space="0" w:color="auto"/>
              <w:bottom w:val="single" w:sz="4" w:space="0" w:color="auto"/>
              <w:right w:val="single" w:sz="4" w:space="0" w:color="auto"/>
            </w:tcBorders>
            <w:shd w:val="clear" w:color="auto" w:fill="auto"/>
          </w:tcPr>
          <w:p w14:paraId="0B074DB6" w14:textId="77777777" w:rsidR="009C356E" w:rsidRPr="009C356E" w:rsidRDefault="009C356E" w:rsidP="00F21383">
            <w:pPr>
              <w:spacing w:after="0" w:line="240" w:lineRule="auto"/>
              <w:jc w:val="both"/>
              <w:rPr>
                <w:rFonts w:ascii="Times New Roman" w:hAnsi="Times New Roman"/>
                <w:b/>
                <w:color w:val="000000" w:themeColor="text1"/>
                <w:sz w:val="24"/>
                <w:szCs w:val="24"/>
                <w:highlight w:val="green"/>
              </w:rPr>
            </w:pPr>
          </w:p>
        </w:tc>
      </w:tr>
      <w:tr w:rsidR="009C356E" w:rsidRPr="009C356E" w14:paraId="7ACF57EC" w14:textId="77777777" w:rsidTr="00F21383">
        <w:trPr>
          <w:trHeight w:val="1270"/>
        </w:trPr>
        <w:tc>
          <w:tcPr>
            <w:tcW w:w="3641" w:type="dxa"/>
            <w:tcBorders>
              <w:top w:val="single" w:sz="4" w:space="0" w:color="auto"/>
              <w:left w:val="single" w:sz="4" w:space="0" w:color="auto"/>
              <w:bottom w:val="single" w:sz="4" w:space="0" w:color="auto"/>
              <w:right w:val="single" w:sz="4" w:space="0" w:color="auto"/>
            </w:tcBorders>
          </w:tcPr>
          <w:p w14:paraId="413A5115" w14:textId="39F63A1D" w:rsidR="009C356E" w:rsidRPr="009C356E" w:rsidRDefault="009C356E" w:rsidP="009C356E">
            <w:pPr>
              <w:rPr>
                <w:rFonts w:ascii="Times New Roman" w:eastAsia="Times New Roman" w:hAnsi="Times New Roman"/>
                <w:sz w:val="24"/>
                <w:szCs w:val="24"/>
                <w:highlight w:val="green"/>
                <w:lang w:eastAsia="en-GB"/>
              </w:rPr>
            </w:pPr>
            <w:r w:rsidRPr="009C356E">
              <w:rPr>
                <w:rFonts w:ascii="Times New Roman" w:eastAsia="Times New Roman" w:hAnsi="Times New Roman"/>
                <w:sz w:val="24"/>
                <w:szCs w:val="24"/>
                <w:highlight w:val="green"/>
                <w:lang w:eastAsia="en-GB"/>
              </w:rPr>
              <w:t xml:space="preserve">9. Does the project include a budgeted M&amp;E Plan that </w:t>
            </w:r>
            <w:proofErr w:type="gramStart"/>
            <w:r w:rsidRPr="009C356E">
              <w:rPr>
                <w:rFonts w:ascii="Times New Roman" w:eastAsia="Times New Roman" w:hAnsi="Times New Roman"/>
                <w:sz w:val="24"/>
                <w:szCs w:val="24"/>
                <w:highlight w:val="green"/>
                <w:lang w:eastAsia="en-GB"/>
              </w:rPr>
              <w:t>monitors</w:t>
            </w:r>
            <w:proofErr w:type="gramEnd"/>
            <w:r w:rsidRPr="009C356E">
              <w:rPr>
                <w:rFonts w:ascii="Times New Roman" w:eastAsia="Times New Roman" w:hAnsi="Times New Roman"/>
                <w:sz w:val="24"/>
                <w:szCs w:val="24"/>
                <w:highlight w:val="green"/>
                <w:lang w:eastAsia="en-GB"/>
              </w:rPr>
              <w:t xml:space="preserve"> and measures results with indicators and targets?</w:t>
            </w:r>
          </w:p>
          <w:p w14:paraId="5C69953C" w14:textId="77777777" w:rsidR="009C356E" w:rsidRPr="009C356E" w:rsidRDefault="009C356E" w:rsidP="009C356E">
            <w:pPr>
              <w:rPr>
                <w:rFonts w:ascii="Times New Roman" w:eastAsia="Times New Roman" w:hAnsi="Times New Roman"/>
                <w:sz w:val="24"/>
                <w:szCs w:val="24"/>
                <w:highlight w:val="green"/>
                <w:lang w:eastAsia="en-GB"/>
              </w:rPr>
            </w:pPr>
            <w:r w:rsidRPr="009C356E">
              <w:rPr>
                <w:rFonts w:ascii="Times New Roman" w:eastAsia="Times New Roman" w:hAnsi="Times New Roman"/>
                <w:sz w:val="24"/>
                <w:szCs w:val="24"/>
                <w:highlight w:val="green"/>
                <w:lang w:eastAsia="en-GB"/>
              </w:rPr>
              <w:t>1-11-2020</w:t>
            </w:r>
          </w:p>
          <w:p w14:paraId="36204F8A" w14:textId="598F0FDD" w:rsidR="009C356E" w:rsidRPr="009C356E" w:rsidRDefault="009C356E" w:rsidP="009C356E">
            <w:pPr>
              <w:rPr>
                <w:rFonts w:ascii="Times New Roman" w:eastAsia="Times New Roman" w:hAnsi="Times New Roman"/>
                <w:sz w:val="24"/>
                <w:szCs w:val="24"/>
                <w:highlight w:val="green"/>
                <w:lang w:eastAsia="en-GB"/>
              </w:rPr>
            </w:pPr>
            <w:r w:rsidRPr="009C356E">
              <w:rPr>
                <w:rFonts w:ascii="Times New Roman" w:eastAsia="Times New Roman" w:hAnsi="Times New Roman"/>
                <w:sz w:val="24"/>
                <w:szCs w:val="24"/>
                <w:highlight w:val="green"/>
                <w:lang w:eastAsia="en-GB"/>
              </w:rPr>
              <w:t>Still the Audit is charged to the M&amp;E – Audit has to be charged to the PMC.</w:t>
            </w:r>
          </w:p>
          <w:p w14:paraId="75457C46" w14:textId="28D45DA4" w:rsidR="009C356E" w:rsidRPr="009C356E" w:rsidRDefault="009C356E" w:rsidP="00F21383">
            <w:pPr>
              <w:shd w:val="clear" w:color="auto" w:fill="EEEEEE"/>
              <w:spacing w:before="100" w:beforeAutospacing="1" w:after="100" w:afterAutospacing="1" w:line="240" w:lineRule="auto"/>
              <w:rPr>
                <w:rFonts w:ascii="Times New Roman" w:eastAsia="Times New Roman" w:hAnsi="Times New Roman"/>
                <w:sz w:val="24"/>
                <w:szCs w:val="24"/>
                <w:highlight w:val="green"/>
                <w:lang w:eastAsia="en-GB"/>
              </w:rPr>
            </w:pPr>
          </w:p>
          <w:p w14:paraId="05BD8DFB" w14:textId="77777777" w:rsidR="009C356E" w:rsidRPr="009C356E" w:rsidRDefault="009C356E" w:rsidP="00F21383">
            <w:pPr>
              <w:shd w:val="clear" w:color="auto" w:fill="FFFFFF"/>
              <w:spacing w:after="0" w:line="240" w:lineRule="auto"/>
              <w:rPr>
                <w:rFonts w:ascii="Times New Roman" w:eastAsia="Times New Roman" w:hAnsi="Times New Roman"/>
                <w:sz w:val="24"/>
                <w:szCs w:val="24"/>
                <w:highlight w:val="green"/>
                <w:lang w:eastAsia="en-GB"/>
              </w:rPr>
            </w:pPr>
          </w:p>
          <w:p w14:paraId="53FC9619" w14:textId="77777777" w:rsidR="009C356E" w:rsidRPr="009C356E" w:rsidRDefault="009C356E" w:rsidP="00F21383">
            <w:pPr>
              <w:rPr>
                <w:rFonts w:ascii="Times New Roman" w:hAnsi="Times New Roman"/>
                <w:color w:val="000000" w:themeColor="text1"/>
                <w:sz w:val="24"/>
                <w:szCs w:val="24"/>
                <w:highlight w:val="green"/>
              </w:rPr>
            </w:pPr>
          </w:p>
        </w:tc>
        <w:tc>
          <w:tcPr>
            <w:tcW w:w="4905" w:type="dxa"/>
            <w:tcBorders>
              <w:top w:val="single" w:sz="4" w:space="0" w:color="auto"/>
              <w:left w:val="single" w:sz="4" w:space="0" w:color="auto"/>
              <w:bottom w:val="single" w:sz="4" w:space="0" w:color="auto"/>
              <w:right w:val="single" w:sz="4" w:space="0" w:color="auto"/>
            </w:tcBorders>
            <w:hideMark/>
          </w:tcPr>
          <w:p w14:paraId="1C17149A" w14:textId="60606ECB" w:rsidR="009C356E" w:rsidRPr="009C356E" w:rsidRDefault="009C356E" w:rsidP="00F21383">
            <w:pPr>
              <w:widowControl w:val="0"/>
              <w:autoSpaceDE w:val="0"/>
              <w:autoSpaceDN w:val="0"/>
              <w:adjustRightInd w:val="0"/>
              <w:spacing w:after="120" w:line="240" w:lineRule="auto"/>
              <w:jc w:val="both"/>
              <w:rPr>
                <w:rFonts w:ascii="Times New Roman" w:hAnsi="Times New Roman"/>
                <w:color w:val="000000" w:themeColor="text1"/>
                <w:sz w:val="24"/>
                <w:szCs w:val="24"/>
                <w:highlight w:val="green"/>
              </w:rPr>
            </w:pPr>
            <w:r w:rsidRPr="009C356E">
              <w:rPr>
                <w:rFonts w:ascii="Times New Roman" w:hAnsi="Times New Roman"/>
                <w:color w:val="000000" w:themeColor="text1"/>
                <w:sz w:val="24"/>
                <w:szCs w:val="24"/>
                <w:highlight w:val="green"/>
              </w:rPr>
              <w:t>3-3-20</w:t>
            </w:r>
          </w:p>
          <w:p w14:paraId="57973394" w14:textId="77777777" w:rsidR="009C356E" w:rsidRPr="009C356E" w:rsidRDefault="009C356E" w:rsidP="009C356E">
            <w:pPr>
              <w:widowControl w:val="0"/>
              <w:autoSpaceDE w:val="0"/>
              <w:autoSpaceDN w:val="0"/>
              <w:adjustRightInd w:val="0"/>
              <w:spacing w:after="120" w:line="240" w:lineRule="auto"/>
              <w:jc w:val="both"/>
              <w:rPr>
                <w:rFonts w:ascii="Times New Roman" w:hAnsi="Times New Roman"/>
                <w:color w:val="000000" w:themeColor="text1"/>
                <w:sz w:val="24"/>
                <w:szCs w:val="24"/>
                <w:highlight w:val="green"/>
              </w:rPr>
            </w:pPr>
            <w:r w:rsidRPr="009C356E">
              <w:rPr>
                <w:rFonts w:ascii="Times New Roman" w:hAnsi="Times New Roman"/>
                <w:color w:val="000000" w:themeColor="text1"/>
                <w:sz w:val="24"/>
                <w:szCs w:val="24"/>
                <w:highlight w:val="green"/>
              </w:rPr>
              <w:t xml:space="preserve">The Audit is charged to PMC in the TBWP and has been removed from the M&amp;E table in the </w:t>
            </w:r>
            <w:proofErr w:type="spellStart"/>
            <w:r w:rsidRPr="009C356E">
              <w:rPr>
                <w:rFonts w:ascii="Times New Roman" w:hAnsi="Times New Roman"/>
                <w:color w:val="000000" w:themeColor="text1"/>
                <w:sz w:val="24"/>
                <w:szCs w:val="24"/>
                <w:highlight w:val="green"/>
              </w:rPr>
              <w:t>ProDoc</w:t>
            </w:r>
            <w:proofErr w:type="spellEnd"/>
            <w:r w:rsidRPr="009C356E">
              <w:rPr>
                <w:rFonts w:ascii="Times New Roman" w:hAnsi="Times New Roman"/>
                <w:color w:val="000000" w:themeColor="text1"/>
                <w:sz w:val="24"/>
                <w:szCs w:val="24"/>
                <w:highlight w:val="green"/>
              </w:rPr>
              <w:t xml:space="preserve">.  </w:t>
            </w:r>
          </w:p>
          <w:p w14:paraId="5EA2AA1A" w14:textId="77777777" w:rsidR="009C356E" w:rsidRPr="009C356E" w:rsidRDefault="009C356E" w:rsidP="009C356E">
            <w:pPr>
              <w:widowControl w:val="0"/>
              <w:autoSpaceDE w:val="0"/>
              <w:autoSpaceDN w:val="0"/>
              <w:adjustRightInd w:val="0"/>
              <w:spacing w:after="120" w:line="240" w:lineRule="auto"/>
              <w:jc w:val="both"/>
              <w:rPr>
                <w:rFonts w:ascii="Times New Roman" w:hAnsi="Times New Roman"/>
                <w:color w:val="000000" w:themeColor="text1"/>
                <w:sz w:val="24"/>
                <w:szCs w:val="24"/>
                <w:highlight w:val="green"/>
              </w:rPr>
            </w:pPr>
          </w:p>
          <w:p w14:paraId="6E8755F5" w14:textId="21649285" w:rsidR="009C356E" w:rsidRPr="009C356E" w:rsidRDefault="009C356E" w:rsidP="009C356E">
            <w:pPr>
              <w:widowControl w:val="0"/>
              <w:autoSpaceDE w:val="0"/>
              <w:autoSpaceDN w:val="0"/>
              <w:adjustRightInd w:val="0"/>
              <w:spacing w:after="120" w:line="240" w:lineRule="auto"/>
              <w:jc w:val="both"/>
              <w:rPr>
                <w:rFonts w:ascii="Times New Roman" w:hAnsi="Times New Roman"/>
                <w:color w:val="000000" w:themeColor="text1"/>
                <w:sz w:val="24"/>
                <w:szCs w:val="24"/>
                <w:highlight w:val="green"/>
              </w:rPr>
            </w:pPr>
            <w:r w:rsidRPr="009C356E">
              <w:rPr>
                <w:rFonts w:ascii="Times New Roman" w:hAnsi="Times New Roman"/>
                <w:color w:val="000000" w:themeColor="text1"/>
                <w:sz w:val="24"/>
                <w:szCs w:val="24"/>
                <w:highlight w:val="green"/>
              </w:rPr>
              <w:t xml:space="preserve">Furthermore, UNDP has been removed from Senior Supplier and replaced by the Executing Agency (SECTUR) in both the Organigram and </w:t>
            </w:r>
            <w:proofErr w:type="spellStart"/>
            <w:r w:rsidRPr="009C356E">
              <w:rPr>
                <w:rFonts w:ascii="Times New Roman" w:hAnsi="Times New Roman"/>
                <w:color w:val="000000" w:themeColor="text1"/>
                <w:sz w:val="24"/>
                <w:szCs w:val="24"/>
                <w:highlight w:val="green"/>
              </w:rPr>
              <w:t>ProDoc</w:t>
            </w:r>
            <w:proofErr w:type="spellEnd"/>
            <w:r w:rsidRPr="009C356E">
              <w:rPr>
                <w:rFonts w:ascii="Times New Roman" w:hAnsi="Times New Roman"/>
                <w:color w:val="000000" w:themeColor="text1"/>
                <w:sz w:val="24"/>
                <w:szCs w:val="24"/>
                <w:highlight w:val="green"/>
              </w:rPr>
              <w:t xml:space="preserve"> Text, as requested by the GEF.</w:t>
            </w:r>
          </w:p>
          <w:p w14:paraId="3C7E116A" w14:textId="5C74ADB9" w:rsidR="009C356E" w:rsidRPr="009C356E" w:rsidRDefault="009C356E" w:rsidP="00F21383">
            <w:pPr>
              <w:rPr>
                <w:rFonts w:ascii="Times New Roman" w:hAnsi="Times New Roman"/>
                <w:color w:val="000000" w:themeColor="text1"/>
                <w:sz w:val="24"/>
                <w:szCs w:val="24"/>
                <w:highlight w:val="green"/>
              </w:rPr>
            </w:pPr>
          </w:p>
        </w:tc>
        <w:tc>
          <w:tcPr>
            <w:tcW w:w="1894" w:type="dxa"/>
            <w:tcBorders>
              <w:top w:val="single" w:sz="4" w:space="0" w:color="auto"/>
              <w:left w:val="single" w:sz="4" w:space="0" w:color="auto"/>
              <w:bottom w:val="single" w:sz="4" w:space="0" w:color="auto"/>
              <w:right w:val="single" w:sz="4" w:space="0" w:color="auto"/>
            </w:tcBorders>
          </w:tcPr>
          <w:p w14:paraId="28AD537C" w14:textId="77777777" w:rsidR="009C356E" w:rsidRPr="009C356E" w:rsidRDefault="009C356E" w:rsidP="009C356E">
            <w:pPr>
              <w:widowControl w:val="0"/>
              <w:autoSpaceDE w:val="0"/>
              <w:autoSpaceDN w:val="0"/>
              <w:adjustRightInd w:val="0"/>
              <w:spacing w:after="120" w:line="240" w:lineRule="auto"/>
              <w:jc w:val="both"/>
              <w:rPr>
                <w:rFonts w:ascii="Times New Roman" w:hAnsi="Times New Roman"/>
                <w:color w:val="000000" w:themeColor="text1"/>
                <w:sz w:val="24"/>
                <w:szCs w:val="24"/>
                <w:highlight w:val="green"/>
              </w:rPr>
            </w:pPr>
            <w:proofErr w:type="spellStart"/>
            <w:r w:rsidRPr="009C356E">
              <w:rPr>
                <w:rFonts w:ascii="Times New Roman" w:hAnsi="Times New Roman"/>
                <w:color w:val="000000" w:themeColor="text1"/>
                <w:sz w:val="24"/>
                <w:szCs w:val="24"/>
                <w:highlight w:val="green"/>
              </w:rPr>
              <w:t>ProDoc</w:t>
            </w:r>
            <w:proofErr w:type="spellEnd"/>
            <w:r w:rsidRPr="009C356E">
              <w:rPr>
                <w:rFonts w:ascii="Times New Roman" w:hAnsi="Times New Roman"/>
                <w:color w:val="000000" w:themeColor="text1"/>
                <w:sz w:val="24"/>
                <w:szCs w:val="24"/>
                <w:highlight w:val="green"/>
              </w:rPr>
              <w:t xml:space="preserve">: TBWP p.85 and Budget Note p. 102 </w:t>
            </w:r>
          </w:p>
          <w:p w14:paraId="1C68761E" w14:textId="77777777" w:rsidR="009C356E" w:rsidRPr="009C356E" w:rsidRDefault="009C356E" w:rsidP="009C356E">
            <w:pPr>
              <w:widowControl w:val="0"/>
              <w:autoSpaceDE w:val="0"/>
              <w:autoSpaceDN w:val="0"/>
              <w:adjustRightInd w:val="0"/>
              <w:spacing w:after="120" w:line="240" w:lineRule="auto"/>
              <w:jc w:val="both"/>
              <w:rPr>
                <w:rFonts w:ascii="Times New Roman" w:hAnsi="Times New Roman"/>
                <w:color w:val="000000" w:themeColor="text1"/>
                <w:sz w:val="24"/>
                <w:szCs w:val="24"/>
                <w:highlight w:val="green"/>
              </w:rPr>
            </w:pPr>
            <w:r w:rsidRPr="009C356E">
              <w:rPr>
                <w:rFonts w:ascii="Times New Roman" w:hAnsi="Times New Roman"/>
                <w:color w:val="000000" w:themeColor="text1"/>
                <w:sz w:val="24"/>
                <w:szCs w:val="24"/>
                <w:highlight w:val="green"/>
              </w:rPr>
              <w:t>M&amp;E Table p. 67</w:t>
            </w:r>
          </w:p>
          <w:p w14:paraId="6E882DF8" w14:textId="77777777" w:rsidR="009C356E" w:rsidRPr="009C356E" w:rsidRDefault="009C356E" w:rsidP="009C356E">
            <w:pPr>
              <w:widowControl w:val="0"/>
              <w:autoSpaceDE w:val="0"/>
              <w:autoSpaceDN w:val="0"/>
              <w:adjustRightInd w:val="0"/>
              <w:spacing w:after="120" w:line="240" w:lineRule="auto"/>
              <w:jc w:val="both"/>
              <w:rPr>
                <w:rFonts w:ascii="Times New Roman" w:hAnsi="Times New Roman"/>
                <w:color w:val="000000" w:themeColor="text1"/>
                <w:sz w:val="24"/>
                <w:szCs w:val="24"/>
                <w:highlight w:val="green"/>
              </w:rPr>
            </w:pPr>
          </w:p>
          <w:p w14:paraId="4B6EF58F" w14:textId="79587176" w:rsidR="009C356E" w:rsidRPr="009C356E" w:rsidRDefault="009C356E" w:rsidP="009C356E">
            <w:pPr>
              <w:widowControl w:val="0"/>
              <w:autoSpaceDE w:val="0"/>
              <w:autoSpaceDN w:val="0"/>
              <w:adjustRightInd w:val="0"/>
              <w:spacing w:after="120" w:line="240" w:lineRule="auto"/>
              <w:jc w:val="both"/>
              <w:rPr>
                <w:rFonts w:ascii="Times New Roman" w:hAnsi="Times New Roman"/>
                <w:color w:val="000000" w:themeColor="text1"/>
                <w:sz w:val="24"/>
                <w:szCs w:val="24"/>
                <w:highlight w:val="green"/>
              </w:rPr>
            </w:pPr>
            <w:proofErr w:type="spellStart"/>
            <w:r w:rsidRPr="009C356E">
              <w:rPr>
                <w:rFonts w:ascii="Times New Roman" w:hAnsi="Times New Roman"/>
                <w:color w:val="000000" w:themeColor="text1"/>
                <w:sz w:val="24"/>
                <w:szCs w:val="24"/>
                <w:highlight w:val="green"/>
              </w:rPr>
              <w:t>ProDoc</w:t>
            </w:r>
            <w:proofErr w:type="spellEnd"/>
            <w:r w:rsidRPr="009C356E">
              <w:rPr>
                <w:rFonts w:ascii="Times New Roman" w:hAnsi="Times New Roman"/>
                <w:color w:val="000000" w:themeColor="text1"/>
                <w:sz w:val="24"/>
                <w:szCs w:val="24"/>
                <w:highlight w:val="green"/>
              </w:rPr>
              <w:t>: Organigram p. 69 and Sr Supplier text p. 71</w:t>
            </w:r>
          </w:p>
        </w:tc>
      </w:tr>
    </w:tbl>
    <w:p w14:paraId="71D23AC2" w14:textId="7A93D4D8" w:rsidR="00C3425B" w:rsidRPr="009C356E" w:rsidRDefault="00C3425B">
      <w:pPr>
        <w:spacing w:after="0" w:line="240" w:lineRule="auto"/>
        <w:rPr>
          <w:rFonts w:ascii="Times New Roman" w:eastAsia="Times New Roman" w:hAnsi="Times New Roman"/>
          <w:b/>
          <w:smallCaps/>
          <w:color w:val="000000" w:themeColor="text1"/>
        </w:rPr>
      </w:pPr>
    </w:p>
    <w:p w14:paraId="14595E67" w14:textId="438759AE" w:rsidR="009C356E" w:rsidRPr="009C356E" w:rsidRDefault="009C356E">
      <w:pPr>
        <w:spacing w:after="0" w:line="240" w:lineRule="auto"/>
        <w:rPr>
          <w:rFonts w:ascii="Times New Roman" w:eastAsia="Times New Roman" w:hAnsi="Times New Roman"/>
          <w:b/>
          <w:smallCaps/>
          <w:color w:val="000000" w:themeColor="text1"/>
        </w:rPr>
      </w:pPr>
    </w:p>
    <w:p w14:paraId="3A882DE5" w14:textId="77777777" w:rsidR="009C356E" w:rsidRPr="009C356E" w:rsidRDefault="009C356E">
      <w:pPr>
        <w:spacing w:after="0" w:line="240" w:lineRule="auto"/>
        <w:rPr>
          <w:rFonts w:ascii="Times New Roman" w:eastAsia="Times New Roman" w:hAnsi="Times New Roman"/>
          <w:b/>
          <w:smallCaps/>
          <w:color w:val="000000" w:themeColor="text1"/>
        </w:rPr>
      </w:pPr>
    </w:p>
    <w:p w14:paraId="29251565" w14:textId="77777777" w:rsidR="00BD4A5F" w:rsidRPr="009C356E" w:rsidRDefault="00BD4A5F">
      <w:pPr>
        <w:spacing w:after="0" w:line="240" w:lineRule="auto"/>
        <w:rPr>
          <w:rFonts w:ascii="Times New Roman" w:eastAsia="Times New Roman" w:hAnsi="Times New Roman"/>
          <w:b/>
          <w:smallCaps/>
          <w:color w:val="000000" w:themeColor="text1"/>
        </w:rPr>
      </w:pPr>
    </w:p>
    <w:p w14:paraId="164A4151" w14:textId="77777777" w:rsidR="000D7B83" w:rsidRDefault="000D7B83">
      <w:pPr>
        <w:spacing w:after="0" w:line="240" w:lineRule="auto"/>
        <w:rPr>
          <w:rFonts w:ascii="Times New Roman" w:eastAsia="Times New Roman" w:hAnsi="Times New Roman"/>
          <w:b/>
          <w:smallCaps/>
          <w:color w:val="000000" w:themeColor="text1"/>
        </w:rPr>
      </w:pPr>
      <w:bookmarkStart w:id="50" w:name="_Hlk5392147"/>
      <w:bookmarkEnd w:id="38"/>
      <w:r>
        <w:rPr>
          <w:rFonts w:ascii="Times New Roman" w:eastAsia="Times New Roman" w:hAnsi="Times New Roman"/>
          <w:b/>
          <w:smallCaps/>
          <w:color w:val="000000" w:themeColor="text1"/>
        </w:rPr>
        <w:br w:type="page"/>
      </w:r>
    </w:p>
    <w:p w14:paraId="0EB29358" w14:textId="39914D2B" w:rsidR="0035107A" w:rsidRPr="00563A47" w:rsidRDefault="0035107A" w:rsidP="0035107A">
      <w:pPr>
        <w:spacing w:after="0" w:line="240" w:lineRule="auto"/>
        <w:rPr>
          <w:rFonts w:ascii="Times New Roman" w:eastAsia="Times New Roman" w:hAnsi="Times New Roman"/>
          <w:b/>
          <w:smallCaps/>
          <w:color w:val="000000" w:themeColor="text1"/>
        </w:rPr>
      </w:pPr>
      <w:r w:rsidRPr="00563A47">
        <w:rPr>
          <w:rFonts w:ascii="Times New Roman" w:eastAsia="Times New Roman" w:hAnsi="Times New Roman"/>
          <w:b/>
          <w:smallCaps/>
          <w:color w:val="000000" w:themeColor="text1"/>
        </w:rPr>
        <w:lastRenderedPageBreak/>
        <w:t xml:space="preserve">Annex </w:t>
      </w:r>
      <w:r w:rsidRPr="00563A47">
        <w:rPr>
          <w:rFonts w:ascii="Times New Roman" w:eastAsia="Times New Roman" w:hAnsi="Times New Roman"/>
          <w:b/>
          <w:caps/>
          <w:color w:val="000000" w:themeColor="text1"/>
        </w:rPr>
        <w:t>C</w:t>
      </w:r>
      <w:r w:rsidRPr="00563A47">
        <w:rPr>
          <w:rFonts w:ascii="Times New Roman" w:eastAsia="Times New Roman" w:hAnsi="Times New Roman"/>
          <w:b/>
          <w:smallCaps/>
          <w:color w:val="000000" w:themeColor="text1"/>
        </w:rPr>
        <w:t>:  status of implementation of project preparation activities and the use of funds</w:t>
      </w:r>
      <w:r w:rsidR="001414B0" w:rsidRPr="00563A47">
        <w:rPr>
          <w:rStyle w:val="af4"/>
          <w:rFonts w:ascii="Times New Roman" w:eastAsia="Times New Roman" w:hAnsi="Times New Roman"/>
          <w:b/>
          <w:smallCaps/>
          <w:color w:val="000000" w:themeColor="text1"/>
        </w:rPr>
        <w:footnoteReference w:id="14"/>
      </w:r>
    </w:p>
    <w:p w14:paraId="73CB4DAA" w14:textId="77777777" w:rsidR="002722C6" w:rsidRPr="00563A47" w:rsidRDefault="002722C6" w:rsidP="0035107A">
      <w:pPr>
        <w:spacing w:after="0" w:line="240" w:lineRule="auto"/>
        <w:rPr>
          <w:rFonts w:ascii="Times New Roman" w:eastAsia="Times New Roman" w:hAnsi="Times New Roman"/>
          <w:b/>
          <w:smallCaps/>
          <w:color w:val="000000" w:themeColor="text1"/>
        </w:rPr>
      </w:pPr>
    </w:p>
    <w:p w14:paraId="596F6386" w14:textId="77777777" w:rsidR="002650CA" w:rsidRPr="00563A47" w:rsidRDefault="002722C6" w:rsidP="002650CA">
      <w:pPr>
        <w:spacing w:after="120" w:line="240" w:lineRule="auto"/>
        <w:rPr>
          <w:rFonts w:ascii="Times New Roman" w:eastAsia="Times New Roman" w:hAnsi="Times New Roman"/>
          <w:smallCaps/>
          <w:color w:val="000000" w:themeColor="text1"/>
        </w:rPr>
      </w:pPr>
      <w:r w:rsidRPr="00563A47">
        <w:rPr>
          <w:rFonts w:ascii="Times New Roman" w:eastAsia="Times New Roman" w:hAnsi="Times New Roman"/>
          <w:smallCaps/>
          <w:color w:val="000000" w:themeColor="text1"/>
        </w:rPr>
        <w:t>A</w:t>
      </w:r>
      <w:r w:rsidR="0035107A" w:rsidRPr="00563A47">
        <w:rPr>
          <w:rFonts w:ascii="Times New Roman" w:eastAsia="Times New Roman" w:hAnsi="Times New Roman"/>
          <w:smallCaps/>
          <w:color w:val="000000" w:themeColor="text1"/>
        </w:rPr>
        <w:t xml:space="preserve">.  </w:t>
      </w:r>
      <w:r w:rsidR="008D098B" w:rsidRPr="00563A47">
        <w:rPr>
          <w:rFonts w:ascii="Times New Roman" w:eastAsia="Times New Roman" w:hAnsi="Times New Roman"/>
          <w:color w:val="000000" w:themeColor="text1"/>
        </w:rPr>
        <w:t>P</w:t>
      </w:r>
      <w:r w:rsidR="0035107A" w:rsidRPr="00563A47">
        <w:rPr>
          <w:rFonts w:ascii="Times New Roman" w:eastAsia="Times New Roman" w:hAnsi="Times New Roman"/>
          <w:color w:val="000000" w:themeColor="text1"/>
        </w:rPr>
        <w:t>rovide detailed funding amount of the</w:t>
      </w:r>
      <w:r w:rsidR="008D098B" w:rsidRPr="00563A47">
        <w:rPr>
          <w:rFonts w:ascii="Times New Roman" w:eastAsia="Times New Roman" w:hAnsi="Times New Roman"/>
          <w:color w:val="000000" w:themeColor="text1"/>
        </w:rPr>
        <w:t xml:space="preserve"> PPG</w:t>
      </w:r>
      <w:r w:rsidR="0035107A" w:rsidRPr="00563A47">
        <w:rPr>
          <w:rFonts w:ascii="Times New Roman" w:eastAsia="Times New Roman" w:hAnsi="Times New Roman"/>
          <w:color w:val="000000" w:themeColor="text1"/>
        </w:rPr>
        <w:t xml:space="preserve"> activities financing status in the table below</w:t>
      </w:r>
      <w:r w:rsidR="0035107A" w:rsidRPr="00563A47">
        <w:rPr>
          <w:rFonts w:ascii="Times New Roman" w:eastAsia="Times New Roman" w:hAnsi="Times New Roman"/>
          <w:smallCaps/>
          <w:color w:val="000000" w:themeColor="text1"/>
        </w:rPr>
        <w:t>:</w:t>
      </w:r>
      <w:r w:rsidR="0035107A" w:rsidRPr="00563A47">
        <w:rPr>
          <w:rFonts w:ascii="Times New Roman" w:eastAsia="Times New Roman" w:hAnsi="Times New Roman"/>
          <w:smallCaps/>
          <w:color w:val="000000" w:themeColor="text1"/>
        </w:rPr>
        <w:br/>
      </w:r>
    </w:p>
    <w:tbl>
      <w:tblPr>
        <w:tblW w:w="9071" w:type="dxa"/>
        <w:tblCellMar>
          <w:left w:w="70" w:type="dxa"/>
          <w:right w:w="70" w:type="dxa"/>
        </w:tblCellMar>
        <w:tblLook w:val="04A0" w:firstRow="1" w:lastRow="0" w:firstColumn="1" w:lastColumn="0" w:noHBand="0" w:noVBand="1"/>
      </w:tblPr>
      <w:tblGrid>
        <w:gridCol w:w="3081"/>
        <w:gridCol w:w="2384"/>
        <w:gridCol w:w="1802"/>
        <w:gridCol w:w="1804"/>
      </w:tblGrid>
      <w:tr w:rsidR="00563A47" w:rsidRPr="00563A47" w14:paraId="2D19186B" w14:textId="77777777" w:rsidTr="002750FD">
        <w:trPr>
          <w:trHeight w:val="293"/>
        </w:trPr>
        <w:tc>
          <w:tcPr>
            <w:tcW w:w="9071" w:type="dxa"/>
            <w:gridSpan w:val="4"/>
            <w:tcBorders>
              <w:top w:val="single" w:sz="8" w:space="0" w:color="auto"/>
              <w:left w:val="single" w:sz="8" w:space="0" w:color="auto"/>
              <w:bottom w:val="single" w:sz="8" w:space="0" w:color="auto"/>
              <w:right w:val="single" w:sz="8" w:space="0" w:color="000000"/>
            </w:tcBorders>
            <w:vAlign w:val="center"/>
            <w:hideMark/>
          </w:tcPr>
          <w:p w14:paraId="2149F3C2" w14:textId="77777777" w:rsidR="002750FD" w:rsidRPr="00563A47" w:rsidRDefault="002750FD">
            <w:pPr>
              <w:spacing w:after="0" w:line="240" w:lineRule="auto"/>
              <w:rPr>
                <w:rFonts w:ascii="Times New Roman" w:eastAsia="Times New Roman" w:hAnsi="Times New Roman"/>
                <w:color w:val="000000" w:themeColor="text1"/>
                <w:lang w:eastAsia="es-MX"/>
              </w:rPr>
            </w:pPr>
            <w:r w:rsidRPr="00563A47">
              <w:rPr>
                <w:rFonts w:ascii="Times New Roman" w:eastAsia="Times New Roman" w:hAnsi="Times New Roman"/>
                <w:color w:val="000000" w:themeColor="text1"/>
                <w:lang w:eastAsia="es-MX"/>
              </w:rPr>
              <w:t>PPG Grant Approved at PIF:  131,250.00</w:t>
            </w:r>
          </w:p>
        </w:tc>
      </w:tr>
      <w:tr w:rsidR="00563A47" w:rsidRPr="00563A47" w14:paraId="5F810B63" w14:textId="77777777" w:rsidTr="007B7E5B">
        <w:trPr>
          <w:trHeight w:val="293"/>
        </w:trPr>
        <w:tc>
          <w:tcPr>
            <w:tcW w:w="3081" w:type="dxa"/>
            <w:vMerge w:val="restart"/>
            <w:tcBorders>
              <w:top w:val="nil"/>
              <w:left w:val="single" w:sz="8" w:space="0" w:color="auto"/>
              <w:bottom w:val="single" w:sz="8" w:space="0" w:color="000000"/>
              <w:right w:val="single" w:sz="8" w:space="0" w:color="auto"/>
            </w:tcBorders>
            <w:vAlign w:val="center"/>
            <w:hideMark/>
          </w:tcPr>
          <w:p w14:paraId="36CA8A87" w14:textId="77777777" w:rsidR="002750FD" w:rsidRPr="00563A47" w:rsidRDefault="002750FD">
            <w:pPr>
              <w:spacing w:after="0" w:line="240" w:lineRule="auto"/>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Project Preparation Activities Implemented</w:t>
            </w:r>
          </w:p>
        </w:tc>
        <w:tc>
          <w:tcPr>
            <w:tcW w:w="5990" w:type="dxa"/>
            <w:gridSpan w:val="3"/>
            <w:tcBorders>
              <w:top w:val="single" w:sz="8" w:space="0" w:color="auto"/>
              <w:left w:val="nil"/>
              <w:bottom w:val="single" w:sz="8" w:space="0" w:color="auto"/>
              <w:right w:val="single" w:sz="8" w:space="0" w:color="000000"/>
            </w:tcBorders>
            <w:vAlign w:val="center"/>
            <w:hideMark/>
          </w:tcPr>
          <w:p w14:paraId="133125BA" w14:textId="77777777" w:rsidR="002750FD" w:rsidRPr="00563A47" w:rsidRDefault="002750FD">
            <w:pPr>
              <w:spacing w:after="0" w:line="240" w:lineRule="auto"/>
              <w:jc w:val="center"/>
              <w:rPr>
                <w:rFonts w:ascii="Times New Roman" w:eastAsia="Times New Roman" w:hAnsi="Times New Roman"/>
                <w:color w:val="000000" w:themeColor="text1"/>
                <w:lang w:eastAsia="es-MX"/>
              </w:rPr>
            </w:pPr>
            <w:r w:rsidRPr="00563A47">
              <w:rPr>
                <w:rFonts w:ascii="Times New Roman" w:eastAsia="Times New Roman" w:hAnsi="Times New Roman"/>
                <w:color w:val="000000" w:themeColor="text1"/>
                <w:lang w:eastAsia="es-MX"/>
              </w:rPr>
              <w:t>GETF/LDCF/SCCF/CBIT Amount ($)</w:t>
            </w:r>
          </w:p>
        </w:tc>
      </w:tr>
      <w:tr w:rsidR="00563A47" w:rsidRPr="00563A47" w14:paraId="78598AD5" w14:textId="77777777" w:rsidTr="007B7E5B">
        <w:trPr>
          <w:trHeight w:val="858"/>
        </w:trPr>
        <w:tc>
          <w:tcPr>
            <w:tcW w:w="0" w:type="auto"/>
            <w:vMerge/>
            <w:tcBorders>
              <w:top w:val="nil"/>
              <w:left w:val="single" w:sz="8" w:space="0" w:color="auto"/>
              <w:bottom w:val="single" w:sz="8" w:space="0" w:color="000000"/>
              <w:right w:val="single" w:sz="8" w:space="0" w:color="auto"/>
            </w:tcBorders>
            <w:vAlign w:val="center"/>
            <w:hideMark/>
          </w:tcPr>
          <w:p w14:paraId="749EC55B" w14:textId="77777777" w:rsidR="002750FD" w:rsidRPr="00563A47" w:rsidRDefault="002750FD">
            <w:pPr>
              <w:spacing w:after="0"/>
              <w:rPr>
                <w:rFonts w:ascii="Times New Roman" w:eastAsia="Times New Roman" w:hAnsi="Times New Roman"/>
                <w:color w:val="000000" w:themeColor="text1"/>
                <w:lang w:eastAsia="es-MX"/>
              </w:rPr>
            </w:pPr>
          </w:p>
        </w:tc>
        <w:tc>
          <w:tcPr>
            <w:tcW w:w="2384" w:type="dxa"/>
            <w:tcBorders>
              <w:top w:val="nil"/>
              <w:left w:val="nil"/>
              <w:bottom w:val="single" w:sz="8" w:space="0" w:color="auto"/>
              <w:right w:val="single" w:sz="8" w:space="0" w:color="auto"/>
            </w:tcBorders>
            <w:vAlign w:val="center"/>
            <w:hideMark/>
          </w:tcPr>
          <w:p w14:paraId="0A061F96" w14:textId="77777777" w:rsidR="002750FD" w:rsidRPr="00563A47" w:rsidRDefault="002750FD">
            <w:pPr>
              <w:spacing w:after="0" w:line="240" w:lineRule="auto"/>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Budgeted Amount</w:t>
            </w:r>
          </w:p>
        </w:tc>
        <w:tc>
          <w:tcPr>
            <w:tcW w:w="1802" w:type="dxa"/>
            <w:tcBorders>
              <w:top w:val="nil"/>
              <w:left w:val="nil"/>
              <w:bottom w:val="single" w:sz="8" w:space="0" w:color="auto"/>
              <w:right w:val="single" w:sz="8" w:space="0" w:color="auto"/>
            </w:tcBorders>
            <w:vAlign w:val="center"/>
            <w:hideMark/>
          </w:tcPr>
          <w:p w14:paraId="27F663C8" w14:textId="77777777" w:rsidR="002750FD" w:rsidRPr="00563A47" w:rsidRDefault="002750FD">
            <w:pPr>
              <w:spacing w:after="0" w:line="240" w:lineRule="auto"/>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Amount Spent To date</w:t>
            </w:r>
          </w:p>
        </w:tc>
        <w:tc>
          <w:tcPr>
            <w:tcW w:w="1804" w:type="dxa"/>
            <w:tcBorders>
              <w:top w:val="nil"/>
              <w:left w:val="nil"/>
              <w:bottom w:val="single" w:sz="8" w:space="0" w:color="auto"/>
              <w:right w:val="single" w:sz="8" w:space="0" w:color="auto"/>
            </w:tcBorders>
            <w:vAlign w:val="center"/>
            <w:hideMark/>
          </w:tcPr>
          <w:p w14:paraId="325EC287" w14:textId="77777777" w:rsidR="002750FD" w:rsidRPr="00563A47" w:rsidRDefault="002750FD">
            <w:pPr>
              <w:spacing w:after="0" w:line="240" w:lineRule="auto"/>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Amount Committed</w:t>
            </w:r>
          </w:p>
        </w:tc>
      </w:tr>
      <w:tr w:rsidR="00563A47" w:rsidRPr="00563A47" w14:paraId="2A123590" w14:textId="77777777" w:rsidTr="007B7E5B">
        <w:trPr>
          <w:trHeight w:val="575"/>
        </w:trPr>
        <w:tc>
          <w:tcPr>
            <w:tcW w:w="3081" w:type="dxa"/>
            <w:tcBorders>
              <w:top w:val="nil"/>
              <w:left w:val="single" w:sz="8" w:space="0" w:color="auto"/>
              <w:bottom w:val="single" w:sz="8" w:space="0" w:color="auto"/>
              <w:right w:val="single" w:sz="8" w:space="0" w:color="auto"/>
            </w:tcBorders>
            <w:vAlign w:val="center"/>
            <w:hideMark/>
          </w:tcPr>
          <w:p w14:paraId="1E300CC2" w14:textId="77777777" w:rsidR="002750FD" w:rsidRPr="00563A47" w:rsidRDefault="007B7E5B">
            <w:pPr>
              <w:spacing w:after="0" w:line="240" w:lineRule="auto"/>
              <w:rPr>
                <w:rFonts w:ascii="Times New Roman" w:eastAsia="Times New Roman" w:hAnsi="Times New Roman"/>
                <w:color w:val="000000" w:themeColor="text1"/>
                <w:u w:val="single"/>
                <w:lang w:eastAsia="es-MX"/>
              </w:rPr>
            </w:pPr>
            <w:r w:rsidRPr="00563A47">
              <w:rPr>
                <w:rFonts w:ascii="Times New Roman" w:eastAsia="Times New Roman" w:hAnsi="Times New Roman"/>
                <w:color w:val="000000" w:themeColor="text1"/>
                <w:u w:val="single"/>
                <w:lang w:eastAsia="es-MX"/>
              </w:rPr>
              <w:t>Project preparation grant to finalize the project:</w:t>
            </w:r>
          </w:p>
          <w:p w14:paraId="34664039" w14:textId="77777777" w:rsidR="007B7E5B" w:rsidRPr="00563A47" w:rsidRDefault="007B7E5B">
            <w:pPr>
              <w:spacing w:after="0" w:line="240" w:lineRule="auto"/>
              <w:rPr>
                <w:rFonts w:ascii="Times New Roman" w:eastAsia="Times New Roman" w:hAnsi="Times New Roman"/>
                <w:color w:val="000000" w:themeColor="text1"/>
                <w:lang w:eastAsia="es-MX"/>
              </w:rPr>
            </w:pPr>
            <w:r w:rsidRPr="00563A47">
              <w:rPr>
                <w:rFonts w:ascii="Times New Roman" w:eastAsia="Times New Roman" w:hAnsi="Times New Roman"/>
                <w:color w:val="000000" w:themeColor="text1"/>
                <w:lang w:eastAsia="es-MX"/>
              </w:rPr>
              <w:t>Mainstreaming Biodiversity Conservation Criteria in Mexico’s Tourism Sector with Emphasis on Biodiversity-rich Coastal Ecosystems</w:t>
            </w:r>
          </w:p>
          <w:p w14:paraId="51BAAB10" w14:textId="77777777" w:rsidR="007B7E5B" w:rsidRPr="00563A47" w:rsidRDefault="007B7E5B">
            <w:pPr>
              <w:spacing w:after="0" w:line="240" w:lineRule="auto"/>
              <w:rPr>
                <w:rFonts w:ascii="Times New Roman" w:eastAsia="Times New Roman" w:hAnsi="Times New Roman"/>
                <w:color w:val="000000" w:themeColor="text1"/>
                <w:lang w:eastAsia="es-MX"/>
              </w:rPr>
            </w:pPr>
          </w:p>
        </w:tc>
        <w:tc>
          <w:tcPr>
            <w:tcW w:w="2384" w:type="dxa"/>
            <w:tcBorders>
              <w:top w:val="nil"/>
              <w:left w:val="nil"/>
              <w:bottom w:val="single" w:sz="8" w:space="0" w:color="auto"/>
              <w:right w:val="single" w:sz="8" w:space="0" w:color="auto"/>
            </w:tcBorders>
            <w:vAlign w:val="center"/>
            <w:hideMark/>
          </w:tcPr>
          <w:p w14:paraId="01417549" w14:textId="77777777" w:rsidR="002750FD" w:rsidRPr="00563A47" w:rsidRDefault="007B7E5B">
            <w:pPr>
              <w:spacing w:after="0" w:line="240" w:lineRule="auto"/>
              <w:jc w:val="right"/>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131,250.00</w:t>
            </w:r>
          </w:p>
        </w:tc>
        <w:tc>
          <w:tcPr>
            <w:tcW w:w="1802" w:type="dxa"/>
            <w:tcBorders>
              <w:top w:val="nil"/>
              <w:left w:val="nil"/>
              <w:bottom w:val="single" w:sz="8" w:space="0" w:color="auto"/>
              <w:right w:val="single" w:sz="8" w:space="0" w:color="auto"/>
            </w:tcBorders>
            <w:vAlign w:val="center"/>
            <w:hideMark/>
          </w:tcPr>
          <w:p w14:paraId="473D1749" w14:textId="77777777" w:rsidR="002750FD" w:rsidRPr="00563A47" w:rsidRDefault="007B7E5B">
            <w:pPr>
              <w:spacing w:after="0" w:line="240" w:lineRule="auto"/>
              <w:jc w:val="right"/>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80,748.05</w:t>
            </w:r>
          </w:p>
        </w:tc>
        <w:tc>
          <w:tcPr>
            <w:tcW w:w="1804" w:type="dxa"/>
            <w:tcBorders>
              <w:top w:val="nil"/>
              <w:left w:val="nil"/>
              <w:bottom w:val="single" w:sz="8" w:space="0" w:color="auto"/>
              <w:right w:val="single" w:sz="8" w:space="0" w:color="auto"/>
            </w:tcBorders>
            <w:vAlign w:val="center"/>
            <w:hideMark/>
          </w:tcPr>
          <w:p w14:paraId="0DB313FB" w14:textId="77777777" w:rsidR="002750FD" w:rsidRPr="00563A47" w:rsidRDefault="007B7E5B">
            <w:pPr>
              <w:spacing w:after="0" w:line="240" w:lineRule="auto"/>
              <w:jc w:val="right"/>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50,501.95</w:t>
            </w:r>
          </w:p>
        </w:tc>
      </w:tr>
      <w:tr w:rsidR="002750FD" w:rsidRPr="00563A47" w14:paraId="03C84716" w14:textId="77777777" w:rsidTr="007B7E5B">
        <w:trPr>
          <w:trHeight w:val="571"/>
        </w:trPr>
        <w:tc>
          <w:tcPr>
            <w:tcW w:w="3081" w:type="dxa"/>
            <w:tcBorders>
              <w:top w:val="nil"/>
              <w:left w:val="single" w:sz="8" w:space="0" w:color="auto"/>
              <w:bottom w:val="single" w:sz="8" w:space="0" w:color="auto"/>
              <w:right w:val="single" w:sz="8" w:space="0" w:color="auto"/>
            </w:tcBorders>
            <w:vAlign w:val="center"/>
            <w:hideMark/>
          </w:tcPr>
          <w:p w14:paraId="179DA3B1" w14:textId="77777777" w:rsidR="002750FD" w:rsidRPr="00563A47" w:rsidRDefault="002750FD">
            <w:pPr>
              <w:spacing w:after="0" w:line="240" w:lineRule="auto"/>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Total</w:t>
            </w:r>
          </w:p>
        </w:tc>
        <w:tc>
          <w:tcPr>
            <w:tcW w:w="2384" w:type="dxa"/>
            <w:tcBorders>
              <w:top w:val="nil"/>
              <w:left w:val="nil"/>
              <w:bottom w:val="single" w:sz="8" w:space="0" w:color="auto"/>
              <w:right w:val="single" w:sz="8" w:space="0" w:color="auto"/>
            </w:tcBorders>
            <w:vAlign w:val="center"/>
            <w:hideMark/>
          </w:tcPr>
          <w:p w14:paraId="159D70A1" w14:textId="77777777" w:rsidR="002750FD" w:rsidRPr="00563A47" w:rsidRDefault="002750FD">
            <w:pPr>
              <w:spacing w:after="0" w:line="240" w:lineRule="auto"/>
              <w:jc w:val="right"/>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131,250.00</w:t>
            </w:r>
          </w:p>
        </w:tc>
        <w:tc>
          <w:tcPr>
            <w:tcW w:w="1802" w:type="dxa"/>
            <w:tcBorders>
              <w:top w:val="nil"/>
              <w:left w:val="nil"/>
              <w:bottom w:val="single" w:sz="8" w:space="0" w:color="auto"/>
              <w:right w:val="single" w:sz="8" w:space="0" w:color="auto"/>
            </w:tcBorders>
            <w:vAlign w:val="center"/>
            <w:hideMark/>
          </w:tcPr>
          <w:p w14:paraId="53F69439" w14:textId="77777777" w:rsidR="002750FD" w:rsidRPr="00563A47" w:rsidRDefault="007B7E5B">
            <w:pPr>
              <w:spacing w:after="0" w:line="240" w:lineRule="auto"/>
              <w:jc w:val="right"/>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80,748.05</w:t>
            </w:r>
          </w:p>
        </w:tc>
        <w:tc>
          <w:tcPr>
            <w:tcW w:w="1804" w:type="dxa"/>
            <w:tcBorders>
              <w:top w:val="nil"/>
              <w:left w:val="nil"/>
              <w:bottom w:val="single" w:sz="8" w:space="0" w:color="auto"/>
              <w:right w:val="single" w:sz="8" w:space="0" w:color="auto"/>
            </w:tcBorders>
            <w:vAlign w:val="center"/>
            <w:hideMark/>
          </w:tcPr>
          <w:p w14:paraId="35A13057" w14:textId="77777777" w:rsidR="002750FD" w:rsidRPr="00563A47" w:rsidRDefault="007B7E5B">
            <w:pPr>
              <w:spacing w:after="0" w:line="240" w:lineRule="auto"/>
              <w:jc w:val="right"/>
              <w:rPr>
                <w:rFonts w:ascii="Times New Roman" w:eastAsia="Times New Roman" w:hAnsi="Times New Roman"/>
                <w:color w:val="000000" w:themeColor="text1"/>
                <w:lang w:val="es-MX" w:eastAsia="es-MX"/>
              </w:rPr>
            </w:pPr>
            <w:r w:rsidRPr="00563A47">
              <w:rPr>
                <w:rFonts w:ascii="Times New Roman" w:eastAsia="Times New Roman" w:hAnsi="Times New Roman"/>
                <w:color w:val="000000" w:themeColor="text1"/>
                <w:lang w:val="es-MX" w:eastAsia="es-MX"/>
              </w:rPr>
              <w:t>50,501.95</w:t>
            </w:r>
          </w:p>
        </w:tc>
      </w:tr>
    </w:tbl>
    <w:p w14:paraId="355BC36D" w14:textId="77777777" w:rsidR="002750FD" w:rsidRPr="00563A47" w:rsidRDefault="002750FD" w:rsidP="002750FD">
      <w:pPr>
        <w:spacing w:after="120" w:line="240" w:lineRule="auto"/>
        <w:rPr>
          <w:rFonts w:asciiTheme="minorHAnsi" w:eastAsiaTheme="minorHAnsi" w:hAnsiTheme="minorHAnsi" w:cstheme="minorBidi"/>
          <w:color w:val="000000" w:themeColor="text1"/>
        </w:rPr>
      </w:pPr>
    </w:p>
    <w:p w14:paraId="1C64FB6D" w14:textId="77777777" w:rsidR="0035107A" w:rsidRPr="00563A47" w:rsidRDefault="0035107A" w:rsidP="0035107A">
      <w:pPr>
        <w:spacing w:after="120" w:line="240" w:lineRule="auto"/>
        <w:rPr>
          <w:rFonts w:ascii="Times New Roman" w:eastAsia="Times New Roman" w:hAnsi="Times New Roman"/>
          <w:smallCaps/>
          <w:color w:val="000000" w:themeColor="text1"/>
        </w:rPr>
      </w:pPr>
      <w:r w:rsidRPr="00563A47">
        <w:rPr>
          <w:rFonts w:ascii="Times New Roman" w:eastAsia="Times New Roman" w:hAnsi="Times New Roman"/>
          <w:smallCaps/>
          <w:color w:val="000000" w:themeColor="text1"/>
        </w:rPr>
        <w:t xml:space="preserve">       </w:t>
      </w:r>
    </w:p>
    <w:p w14:paraId="690E3B5E" w14:textId="77777777" w:rsidR="0035107A" w:rsidRPr="00563A47" w:rsidRDefault="0035107A" w:rsidP="0035107A">
      <w:pPr>
        <w:spacing w:after="0" w:line="240" w:lineRule="auto"/>
        <w:rPr>
          <w:rFonts w:ascii="Times New Roman" w:eastAsia="Times New Roman" w:hAnsi="Times New Roman"/>
          <w:b/>
          <w:smallCaps/>
          <w:color w:val="000000" w:themeColor="text1"/>
        </w:rPr>
      </w:pPr>
      <w:r w:rsidRPr="00563A47">
        <w:rPr>
          <w:rFonts w:ascii="Times New Roman" w:eastAsia="Times New Roman" w:hAnsi="Times New Roman"/>
          <w:color w:val="000000" w:themeColor="text1"/>
        </w:rPr>
        <w:t xml:space="preserve">      </w:t>
      </w:r>
      <w:bookmarkEnd w:id="50"/>
      <w:r w:rsidR="002722C6" w:rsidRPr="00563A47">
        <w:rPr>
          <w:rFonts w:ascii="Times New Roman" w:eastAsia="Times New Roman" w:hAnsi="Times New Roman"/>
          <w:b/>
          <w:smallCaps/>
          <w:color w:val="000000" w:themeColor="text1"/>
        </w:rPr>
        <w:t>annex D</w:t>
      </w:r>
      <w:r w:rsidRPr="00563A47">
        <w:rPr>
          <w:rFonts w:ascii="Times New Roman" w:eastAsia="Times New Roman" w:hAnsi="Times New Roman"/>
          <w:b/>
          <w:smallCaps/>
          <w:color w:val="000000" w:themeColor="text1"/>
        </w:rPr>
        <w:t xml:space="preserve">:  </w:t>
      </w:r>
      <w:proofErr w:type="gramStart"/>
      <w:r w:rsidRPr="00563A47">
        <w:rPr>
          <w:rFonts w:ascii="Times New Roman" w:eastAsia="Times New Roman" w:hAnsi="Times New Roman"/>
          <w:b/>
          <w:smallCaps/>
          <w:color w:val="000000" w:themeColor="text1"/>
        </w:rPr>
        <w:t>calendar  of</w:t>
      </w:r>
      <w:proofErr w:type="gramEnd"/>
      <w:r w:rsidRPr="00563A47">
        <w:rPr>
          <w:rFonts w:ascii="Times New Roman" w:eastAsia="Times New Roman" w:hAnsi="Times New Roman"/>
          <w:b/>
          <w:smallCaps/>
          <w:color w:val="000000" w:themeColor="text1"/>
        </w:rPr>
        <w:t xml:space="preserve"> expected reflows (</w:t>
      </w:r>
      <w:r w:rsidRPr="00563A47">
        <w:rPr>
          <w:rFonts w:ascii="Times New Roman" w:eastAsia="Times New Roman" w:hAnsi="Times New Roman"/>
          <w:color w:val="000000" w:themeColor="text1"/>
        </w:rPr>
        <w:t>if non-grant instrument is used</w:t>
      </w:r>
      <w:r w:rsidRPr="00563A47">
        <w:rPr>
          <w:rFonts w:ascii="Times New Roman" w:eastAsia="Times New Roman" w:hAnsi="Times New Roman"/>
          <w:b/>
          <w:smallCaps/>
          <w:color w:val="000000" w:themeColor="text1"/>
        </w:rPr>
        <w:t>)</w:t>
      </w:r>
    </w:p>
    <w:p w14:paraId="62087CE2" w14:textId="77777777" w:rsidR="0035107A" w:rsidRPr="00563A47" w:rsidRDefault="0035107A" w:rsidP="0035107A">
      <w:pPr>
        <w:spacing w:after="0" w:line="240" w:lineRule="auto"/>
        <w:rPr>
          <w:rFonts w:ascii="Times New Roman" w:eastAsia="Times New Roman" w:hAnsi="Times New Roman"/>
          <w:b/>
          <w:smallCaps/>
          <w:color w:val="000000" w:themeColor="text1"/>
        </w:rPr>
      </w:pPr>
    </w:p>
    <w:p w14:paraId="7AABCDFA" w14:textId="77777777" w:rsidR="0035107A" w:rsidRPr="00563A47" w:rsidRDefault="0035107A" w:rsidP="0035107A">
      <w:pPr>
        <w:spacing w:after="0" w:line="240" w:lineRule="auto"/>
        <w:rPr>
          <w:rFonts w:ascii="Times New Roman" w:eastAsia="Times New Roman" w:hAnsi="Times New Roman"/>
          <w:color w:val="000000" w:themeColor="text1"/>
        </w:rPr>
      </w:pPr>
      <w:r w:rsidRPr="00563A47">
        <w:rPr>
          <w:rFonts w:ascii="Times New Roman" w:eastAsia="Times New Roman" w:hAnsi="Times New Roman"/>
          <w:color w:val="000000" w:themeColor="text1"/>
        </w:rPr>
        <w:t>Provide a calendar of expected reflows to the GEF/LDCF/SCCF</w:t>
      </w:r>
      <w:r w:rsidR="008970E9" w:rsidRPr="00563A47">
        <w:rPr>
          <w:rFonts w:ascii="Times New Roman" w:eastAsia="Times New Roman" w:hAnsi="Times New Roman"/>
          <w:color w:val="000000" w:themeColor="text1"/>
        </w:rPr>
        <w:t>/CBIT</w:t>
      </w:r>
      <w:r w:rsidRPr="00563A47">
        <w:rPr>
          <w:rFonts w:ascii="Times New Roman" w:eastAsia="Times New Roman" w:hAnsi="Times New Roman"/>
          <w:color w:val="000000" w:themeColor="text1"/>
        </w:rPr>
        <w:t xml:space="preserve"> Trust Fund</w:t>
      </w:r>
      <w:r w:rsidR="00DA3BE1" w:rsidRPr="00563A47">
        <w:rPr>
          <w:rFonts w:ascii="Times New Roman" w:eastAsia="Times New Roman" w:hAnsi="Times New Roman"/>
          <w:color w:val="000000" w:themeColor="text1"/>
        </w:rPr>
        <w:t>s</w:t>
      </w:r>
      <w:r w:rsidRPr="00563A47">
        <w:rPr>
          <w:rFonts w:ascii="Times New Roman" w:eastAsia="Times New Roman" w:hAnsi="Times New Roman"/>
          <w:color w:val="000000" w:themeColor="text1"/>
        </w:rPr>
        <w:t xml:space="preserve"> or to your Agency (and/or revolving fund that will be set up)</w:t>
      </w:r>
    </w:p>
    <w:p w14:paraId="2C09F4E5" w14:textId="77777777" w:rsidR="0035107A" w:rsidRPr="00563A47" w:rsidRDefault="0035107A" w:rsidP="0035107A">
      <w:pPr>
        <w:spacing w:after="0" w:line="240" w:lineRule="auto"/>
        <w:rPr>
          <w:rFonts w:ascii="Times New Roman" w:eastAsia="Times New Roman" w:hAnsi="Times New Roman"/>
          <w:color w:val="000000" w:themeColor="text1"/>
        </w:rPr>
      </w:pPr>
    </w:p>
    <w:bookmarkStart w:id="51" w:name="calendarReflows"/>
    <w:p w14:paraId="1504BF73" w14:textId="77777777" w:rsidR="0035107A" w:rsidRPr="00563A47" w:rsidRDefault="00D602CF" w:rsidP="0035107A">
      <w:pPr>
        <w:spacing w:after="0" w:line="240" w:lineRule="auto"/>
        <w:rPr>
          <w:rFonts w:ascii="Times New Roman" w:eastAsia="Times New Roman" w:hAnsi="Times New Roman"/>
          <w:color w:val="000000" w:themeColor="text1"/>
        </w:rPr>
      </w:pPr>
      <w:r w:rsidRPr="00563A47">
        <w:rPr>
          <w:rFonts w:ascii="Times New Roman" w:eastAsia="Times New Roman" w:hAnsi="Times New Roman"/>
          <w:color w:val="000000" w:themeColor="text1"/>
        </w:rPr>
        <w:fldChar w:fldCharType="begin">
          <w:ffData>
            <w:name w:val="calendarReflows"/>
            <w:enabled/>
            <w:calcOnExit w:val="0"/>
            <w:textInput/>
          </w:ffData>
        </w:fldChar>
      </w:r>
      <w:r w:rsidRPr="00563A47">
        <w:rPr>
          <w:rFonts w:ascii="Times New Roman" w:eastAsia="Times New Roman" w:hAnsi="Times New Roman"/>
          <w:color w:val="000000" w:themeColor="text1"/>
        </w:rPr>
        <w:instrText xml:space="preserve"> FORMTEXT </w:instrText>
      </w:r>
      <w:r w:rsidRPr="00563A47">
        <w:rPr>
          <w:rFonts w:ascii="Times New Roman" w:eastAsia="Times New Roman" w:hAnsi="Times New Roman"/>
          <w:color w:val="000000" w:themeColor="text1"/>
        </w:rPr>
      </w:r>
      <w:r w:rsidRPr="00563A47">
        <w:rPr>
          <w:rFonts w:ascii="Times New Roman" w:eastAsia="Times New Roman" w:hAnsi="Times New Roman"/>
          <w:color w:val="000000" w:themeColor="text1"/>
        </w:rPr>
        <w:fldChar w:fldCharType="separate"/>
      </w:r>
      <w:r w:rsidR="004D5F69" w:rsidRPr="00563A47">
        <w:rPr>
          <w:rFonts w:ascii="Times New Roman" w:eastAsia="Times New Roman" w:hAnsi="Times New Roman"/>
          <w:noProof/>
          <w:color w:val="000000" w:themeColor="text1"/>
        </w:rPr>
        <w:t>N/A</w:t>
      </w:r>
      <w:r w:rsidRPr="00563A47">
        <w:rPr>
          <w:rFonts w:ascii="Times New Roman" w:eastAsia="Times New Roman" w:hAnsi="Times New Roman"/>
          <w:color w:val="000000" w:themeColor="text1"/>
        </w:rPr>
        <w:fldChar w:fldCharType="end"/>
      </w:r>
      <w:bookmarkEnd w:id="51"/>
    </w:p>
    <w:p w14:paraId="7231527A" w14:textId="77777777" w:rsidR="008207C1" w:rsidRPr="00563A47" w:rsidRDefault="008207C1">
      <w:pPr>
        <w:spacing w:after="0" w:line="240" w:lineRule="auto"/>
        <w:rPr>
          <w:rFonts w:ascii="Times New Roman" w:hAnsi="Times New Roman"/>
          <w:b/>
          <w:color w:val="000000" w:themeColor="text1"/>
        </w:rPr>
      </w:pPr>
      <w:r w:rsidRPr="00563A47">
        <w:rPr>
          <w:rFonts w:ascii="Times New Roman" w:hAnsi="Times New Roman"/>
          <w:b/>
          <w:color w:val="000000" w:themeColor="text1"/>
        </w:rPr>
        <w:br w:type="page"/>
      </w:r>
    </w:p>
    <w:p w14:paraId="6935F8E5" w14:textId="77777777" w:rsidR="00232356" w:rsidRPr="00563A47" w:rsidRDefault="00232356" w:rsidP="00232356">
      <w:pPr>
        <w:spacing w:after="0" w:line="240" w:lineRule="auto"/>
        <w:rPr>
          <w:rFonts w:ascii="Times New Roman" w:hAnsi="Times New Roman"/>
          <w:b/>
          <w:color w:val="000000" w:themeColor="text1"/>
        </w:rPr>
      </w:pPr>
      <w:r w:rsidRPr="00563A47">
        <w:rPr>
          <w:rFonts w:ascii="Times New Roman" w:hAnsi="Times New Roman"/>
          <w:b/>
          <w:color w:val="000000" w:themeColor="text1"/>
        </w:rPr>
        <w:lastRenderedPageBreak/>
        <w:t>Annex E: GEF Core Indicator Worksheet</w:t>
      </w:r>
    </w:p>
    <w:p w14:paraId="569A5CA8" w14:textId="77777777" w:rsidR="00232356" w:rsidRPr="00563A47" w:rsidRDefault="00232356" w:rsidP="00232356">
      <w:pPr>
        <w:spacing w:after="0" w:line="240" w:lineRule="auto"/>
        <w:rPr>
          <w:rFonts w:ascii="Times New Roman" w:eastAsia="Times New Roman" w:hAnsi="Times New Roman"/>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4"/>
        <w:gridCol w:w="935"/>
        <w:gridCol w:w="1709"/>
        <w:gridCol w:w="17"/>
        <w:gridCol w:w="1316"/>
        <w:gridCol w:w="1462"/>
        <w:gridCol w:w="19"/>
        <w:gridCol w:w="1296"/>
        <w:gridCol w:w="1292"/>
      </w:tblGrid>
      <w:tr w:rsidR="00563A47" w:rsidRPr="00563A47" w14:paraId="651FD84B" w14:textId="77777777" w:rsidTr="00D96694">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7AE16F58" w14:textId="77777777" w:rsidR="00232356" w:rsidRPr="00563A47" w:rsidRDefault="00232356" w:rsidP="00232356">
            <w:pPr>
              <w:spacing w:after="0" w:line="240" w:lineRule="auto"/>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Core Indicator 4</w:t>
            </w:r>
          </w:p>
        </w:tc>
        <w:tc>
          <w:tcPr>
            <w:tcW w:w="6754" w:type="dxa"/>
            <w:gridSpan w:val="7"/>
            <w:tcBorders>
              <w:top w:val="single" w:sz="4" w:space="0" w:color="auto"/>
              <w:left w:val="single" w:sz="4" w:space="0" w:color="auto"/>
              <w:bottom w:val="single" w:sz="4" w:space="0" w:color="auto"/>
              <w:right w:val="single" w:sz="4" w:space="0" w:color="auto"/>
            </w:tcBorders>
            <w:shd w:val="clear" w:color="auto" w:fill="D9D9D9"/>
            <w:hideMark/>
          </w:tcPr>
          <w:p w14:paraId="35798CC3" w14:textId="77777777" w:rsidR="00232356" w:rsidRPr="00563A47" w:rsidRDefault="00232356" w:rsidP="00232356">
            <w:pPr>
              <w:spacing w:after="0" w:line="240" w:lineRule="auto"/>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Area of landscapes under improved practices (hectares; excluding protected areas)</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1319F02E" w14:textId="77777777" w:rsidR="00232356" w:rsidRPr="00563A47" w:rsidRDefault="00232356" w:rsidP="00232356">
            <w:pPr>
              <w:spacing w:after="0" w:line="240" w:lineRule="auto"/>
              <w:jc w:val="right"/>
              <w:rPr>
                <w:rFonts w:ascii="Times New Roman" w:eastAsia="Times New Roman" w:hAnsi="Times New Roman"/>
                <w:b/>
                <w:color w:val="000000" w:themeColor="text1"/>
                <w:sz w:val="18"/>
                <w:szCs w:val="18"/>
              </w:rPr>
            </w:pPr>
            <w:r w:rsidRPr="00563A47">
              <w:rPr>
                <w:rFonts w:ascii="Times New Roman" w:eastAsia="Times New Roman" w:hAnsi="Times New Roman"/>
                <w:b/>
                <w:i/>
                <w:color w:val="000000" w:themeColor="text1"/>
                <w:sz w:val="18"/>
                <w:szCs w:val="18"/>
              </w:rPr>
              <w:fldChar w:fldCharType="begin">
                <w:ffData>
                  <w:name w:val="F_GEB_BD_target"/>
                  <w:enabled/>
                  <w:calcOnExit w:val="0"/>
                  <w:textInput>
                    <w:default w:val="(Hectares)"/>
                  </w:textInput>
                </w:ffData>
              </w:fldChar>
            </w:r>
            <w:r w:rsidRPr="00563A47">
              <w:rPr>
                <w:rFonts w:ascii="Times New Roman" w:eastAsia="Times New Roman" w:hAnsi="Times New Roman"/>
                <w:b/>
                <w:i/>
                <w:color w:val="000000" w:themeColor="text1"/>
                <w:sz w:val="18"/>
                <w:szCs w:val="18"/>
              </w:rPr>
              <w:instrText xml:space="preserve"> FORMTEXT </w:instrText>
            </w:r>
            <w:r w:rsidRPr="00563A47">
              <w:rPr>
                <w:rFonts w:ascii="Times New Roman" w:eastAsia="Times New Roman" w:hAnsi="Times New Roman"/>
                <w:b/>
                <w:i/>
                <w:color w:val="000000" w:themeColor="text1"/>
                <w:sz w:val="18"/>
                <w:szCs w:val="18"/>
              </w:rPr>
            </w:r>
            <w:r w:rsidRPr="00563A47">
              <w:rPr>
                <w:rFonts w:ascii="Times New Roman" w:eastAsia="Times New Roman" w:hAnsi="Times New Roman"/>
                <w:b/>
                <w:i/>
                <w:color w:val="000000" w:themeColor="text1"/>
                <w:sz w:val="18"/>
                <w:szCs w:val="18"/>
              </w:rPr>
              <w:fldChar w:fldCharType="separate"/>
            </w:r>
            <w:r w:rsidRPr="00563A47">
              <w:rPr>
                <w:rFonts w:ascii="Times New Roman" w:eastAsia="Times New Roman" w:hAnsi="Times New Roman"/>
                <w:b/>
                <w:i/>
                <w:noProof/>
                <w:color w:val="000000" w:themeColor="text1"/>
                <w:sz w:val="18"/>
                <w:szCs w:val="18"/>
              </w:rPr>
              <w:t>(Hectares)</w:t>
            </w:r>
            <w:r w:rsidRPr="00563A47">
              <w:rPr>
                <w:rFonts w:ascii="Times New Roman" w:eastAsia="Times New Roman" w:hAnsi="Times New Roman"/>
                <w:b/>
                <w:i/>
                <w:color w:val="000000" w:themeColor="text1"/>
                <w:sz w:val="18"/>
                <w:szCs w:val="18"/>
              </w:rPr>
              <w:fldChar w:fldCharType="end"/>
            </w:r>
          </w:p>
        </w:tc>
      </w:tr>
      <w:tr w:rsidR="00563A47" w:rsidRPr="00563A47" w14:paraId="27E6EE39" w14:textId="77777777" w:rsidTr="00D96694">
        <w:tc>
          <w:tcPr>
            <w:tcW w:w="1304" w:type="dxa"/>
            <w:tcBorders>
              <w:top w:val="single" w:sz="4" w:space="0" w:color="auto"/>
              <w:left w:val="single" w:sz="4" w:space="0" w:color="auto"/>
              <w:bottom w:val="single" w:sz="4" w:space="0" w:color="auto"/>
              <w:right w:val="single" w:sz="4" w:space="0" w:color="auto"/>
            </w:tcBorders>
          </w:tcPr>
          <w:p w14:paraId="11B9AF4F"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2644" w:type="dxa"/>
            <w:gridSpan w:val="2"/>
            <w:tcBorders>
              <w:top w:val="single" w:sz="4" w:space="0" w:color="auto"/>
              <w:left w:val="single" w:sz="4" w:space="0" w:color="auto"/>
              <w:bottom w:val="single" w:sz="4" w:space="0" w:color="auto"/>
              <w:right w:val="single" w:sz="4" w:space="0" w:color="auto"/>
            </w:tcBorders>
          </w:tcPr>
          <w:p w14:paraId="1B87190E"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5402" w:type="dxa"/>
            <w:gridSpan w:val="6"/>
            <w:tcBorders>
              <w:top w:val="single" w:sz="4" w:space="0" w:color="auto"/>
              <w:left w:val="single" w:sz="4" w:space="0" w:color="auto"/>
              <w:bottom w:val="single" w:sz="4" w:space="0" w:color="auto"/>
              <w:right w:val="single" w:sz="4" w:space="0" w:color="auto"/>
            </w:tcBorders>
            <w:shd w:val="clear" w:color="auto" w:fill="F2F2F2"/>
            <w:hideMark/>
          </w:tcPr>
          <w:p w14:paraId="28D90022"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Hectares (4.1+4.2+4.3+4.4)</w:t>
            </w:r>
          </w:p>
        </w:tc>
      </w:tr>
      <w:tr w:rsidR="00563A47" w:rsidRPr="00563A47" w14:paraId="792B2E32" w14:textId="77777777" w:rsidTr="00D96694">
        <w:tc>
          <w:tcPr>
            <w:tcW w:w="1304" w:type="dxa"/>
            <w:tcBorders>
              <w:top w:val="single" w:sz="4" w:space="0" w:color="auto"/>
              <w:left w:val="single" w:sz="4" w:space="0" w:color="auto"/>
              <w:bottom w:val="single" w:sz="4" w:space="0" w:color="auto"/>
              <w:right w:val="single" w:sz="4" w:space="0" w:color="auto"/>
            </w:tcBorders>
          </w:tcPr>
          <w:p w14:paraId="614DBA53"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2644" w:type="dxa"/>
            <w:gridSpan w:val="2"/>
            <w:tcBorders>
              <w:top w:val="single" w:sz="4" w:space="0" w:color="auto"/>
              <w:left w:val="single" w:sz="4" w:space="0" w:color="auto"/>
              <w:bottom w:val="single" w:sz="4" w:space="0" w:color="auto"/>
              <w:right w:val="single" w:sz="4" w:space="0" w:color="auto"/>
            </w:tcBorders>
          </w:tcPr>
          <w:p w14:paraId="7DF1F623"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2795"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467CA3CF"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Expected</w:t>
            </w:r>
          </w:p>
        </w:tc>
        <w:tc>
          <w:tcPr>
            <w:tcW w:w="2607" w:type="dxa"/>
            <w:gridSpan w:val="3"/>
            <w:tcBorders>
              <w:top w:val="single" w:sz="4" w:space="0" w:color="auto"/>
              <w:left w:val="single" w:sz="4" w:space="0" w:color="auto"/>
              <w:bottom w:val="single" w:sz="4" w:space="0" w:color="auto"/>
              <w:right w:val="single" w:sz="4" w:space="0" w:color="auto"/>
            </w:tcBorders>
            <w:shd w:val="clear" w:color="auto" w:fill="F2F2F2"/>
            <w:hideMark/>
          </w:tcPr>
          <w:p w14:paraId="36A52939"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Expected</w:t>
            </w:r>
          </w:p>
        </w:tc>
      </w:tr>
      <w:tr w:rsidR="00563A47" w:rsidRPr="00563A47" w14:paraId="1D480047" w14:textId="77777777" w:rsidTr="00D96694">
        <w:trPr>
          <w:trHeight w:val="242"/>
        </w:trPr>
        <w:tc>
          <w:tcPr>
            <w:tcW w:w="1304" w:type="dxa"/>
            <w:tcBorders>
              <w:top w:val="single" w:sz="4" w:space="0" w:color="auto"/>
              <w:left w:val="single" w:sz="4" w:space="0" w:color="auto"/>
              <w:bottom w:val="single" w:sz="4" w:space="0" w:color="auto"/>
              <w:right w:val="single" w:sz="4" w:space="0" w:color="auto"/>
            </w:tcBorders>
          </w:tcPr>
          <w:p w14:paraId="089820BD"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2644" w:type="dxa"/>
            <w:gridSpan w:val="2"/>
            <w:tcBorders>
              <w:top w:val="single" w:sz="4" w:space="0" w:color="auto"/>
              <w:left w:val="single" w:sz="4" w:space="0" w:color="auto"/>
              <w:bottom w:val="single" w:sz="4" w:space="0" w:color="auto"/>
              <w:right w:val="single" w:sz="4" w:space="0" w:color="auto"/>
            </w:tcBorders>
          </w:tcPr>
          <w:p w14:paraId="4F2CADC7"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333"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00139133"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PIF stage</w:t>
            </w:r>
          </w:p>
        </w:tc>
        <w:tc>
          <w:tcPr>
            <w:tcW w:w="1462" w:type="dxa"/>
            <w:tcBorders>
              <w:top w:val="single" w:sz="4" w:space="0" w:color="auto"/>
              <w:left w:val="single" w:sz="4" w:space="0" w:color="auto"/>
              <w:bottom w:val="single" w:sz="4" w:space="0" w:color="auto"/>
              <w:right w:val="single" w:sz="4" w:space="0" w:color="auto"/>
            </w:tcBorders>
            <w:shd w:val="clear" w:color="auto" w:fill="F2F2F2"/>
            <w:hideMark/>
          </w:tcPr>
          <w:p w14:paraId="09B60635"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Endorsement</w:t>
            </w:r>
          </w:p>
        </w:tc>
        <w:tc>
          <w:tcPr>
            <w:tcW w:w="1315"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2718C6F8"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7C95E390" w14:textId="77777777" w:rsidR="00232356" w:rsidRPr="00563A47" w:rsidRDefault="00232356" w:rsidP="00232356">
            <w:pPr>
              <w:spacing w:after="0" w:line="240" w:lineRule="auto"/>
              <w:jc w:val="center"/>
              <w:rPr>
                <w:rFonts w:ascii="Times New Roman" w:eastAsia="Times New Roman" w:hAnsi="Times New Roman"/>
                <w:i/>
                <w:color w:val="000000" w:themeColor="text1"/>
                <w:sz w:val="18"/>
                <w:szCs w:val="18"/>
              </w:rPr>
            </w:pPr>
            <w:r w:rsidRPr="00563A47">
              <w:rPr>
                <w:rFonts w:ascii="Times New Roman" w:eastAsia="Times New Roman" w:hAnsi="Times New Roman"/>
                <w:color w:val="000000" w:themeColor="text1"/>
                <w:sz w:val="18"/>
                <w:szCs w:val="18"/>
              </w:rPr>
              <w:t>TE</w:t>
            </w:r>
          </w:p>
        </w:tc>
      </w:tr>
      <w:tr w:rsidR="00563A47" w:rsidRPr="00563A47" w14:paraId="624C48EC" w14:textId="77777777" w:rsidTr="00D96694">
        <w:tc>
          <w:tcPr>
            <w:tcW w:w="1304" w:type="dxa"/>
            <w:tcBorders>
              <w:top w:val="single" w:sz="4" w:space="0" w:color="auto"/>
              <w:left w:val="single" w:sz="4" w:space="0" w:color="auto"/>
              <w:bottom w:val="single" w:sz="4" w:space="0" w:color="auto"/>
              <w:right w:val="single" w:sz="4" w:space="0" w:color="auto"/>
            </w:tcBorders>
          </w:tcPr>
          <w:p w14:paraId="6E3F6C19"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2644" w:type="dxa"/>
            <w:gridSpan w:val="2"/>
            <w:tcBorders>
              <w:top w:val="single" w:sz="4" w:space="0" w:color="auto"/>
              <w:left w:val="single" w:sz="4" w:space="0" w:color="auto"/>
              <w:bottom w:val="single" w:sz="4" w:space="0" w:color="auto"/>
              <w:right w:val="single" w:sz="4" w:space="0" w:color="auto"/>
            </w:tcBorders>
          </w:tcPr>
          <w:p w14:paraId="1222DFCA"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333"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5EF000A7" w14:textId="77777777" w:rsidR="00232356" w:rsidRPr="00563A47" w:rsidRDefault="00CD6D50"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t>1,382,525.69</w:t>
            </w:r>
          </w:p>
        </w:tc>
        <w:tc>
          <w:tcPr>
            <w:tcW w:w="1462" w:type="dxa"/>
            <w:tcBorders>
              <w:top w:val="single" w:sz="4" w:space="0" w:color="auto"/>
              <w:left w:val="single" w:sz="4" w:space="0" w:color="auto"/>
              <w:bottom w:val="single" w:sz="4" w:space="0" w:color="auto"/>
              <w:right w:val="single" w:sz="4" w:space="0" w:color="auto"/>
            </w:tcBorders>
            <w:hideMark/>
          </w:tcPr>
          <w:p w14:paraId="3855F051" w14:textId="77777777" w:rsidR="00232356" w:rsidRPr="00563A47" w:rsidRDefault="0083595F" w:rsidP="0083595F">
            <w:pPr>
              <w:spacing w:after="0" w:line="240" w:lineRule="auto"/>
              <w:rPr>
                <w:rFonts w:ascii="Times New Roman" w:eastAsia="Times New Roman" w:hAnsi="Times New Roman"/>
                <w:color w:val="000000" w:themeColor="text1"/>
                <w:sz w:val="18"/>
                <w:szCs w:val="18"/>
              </w:rPr>
            </w:pPr>
            <w:r w:rsidRPr="008C1A03">
              <w:rPr>
                <w:rFonts w:ascii="Times New Roman" w:eastAsia="Times New Roman" w:hAnsi="Times New Roman"/>
                <w:color w:val="000000" w:themeColor="text1"/>
                <w:sz w:val="18"/>
                <w:szCs w:val="18"/>
                <w:highlight w:val="cyan"/>
              </w:rPr>
              <w:t>3,966,548.06</w:t>
            </w:r>
          </w:p>
        </w:tc>
        <w:tc>
          <w:tcPr>
            <w:tcW w:w="1315" w:type="dxa"/>
            <w:gridSpan w:val="2"/>
            <w:tcBorders>
              <w:top w:val="single" w:sz="4" w:space="0" w:color="auto"/>
              <w:left w:val="single" w:sz="4" w:space="0" w:color="auto"/>
              <w:bottom w:val="single" w:sz="4" w:space="0" w:color="auto"/>
              <w:right w:val="single" w:sz="4" w:space="0" w:color="auto"/>
            </w:tcBorders>
            <w:shd w:val="clear" w:color="auto" w:fill="F2F2F2"/>
            <w:hideMark/>
          </w:tcPr>
          <w:p w14:paraId="53F1319C"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hideMark/>
          </w:tcPr>
          <w:p w14:paraId="670913DF" w14:textId="77777777" w:rsidR="00232356" w:rsidRPr="00563A47" w:rsidRDefault="00232356" w:rsidP="00232356">
            <w:pPr>
              <w:spacing w:after="0" w:line="240" w:lineRule="auto"/>
              <w:jc w:val="right"/>
              <w:rPr>
                <w:rFonts w:ascii="Times New Roman" w:eastAsia="Times New Roman" w:hAnsi="Times New Roman"/>
                <w:i/>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6A2F3CD8" w14:textId="77777777" w:rsidTr="00D96694">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239669B1"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Indicator 4.1</w:t>
            </w:r>
          </w:p>
        </w:tc>
        <w:tc>
          <w:tcPr>
            <w:tcW w:w="6754" w:type="dxa"/>
            <w:gridSpan w:val="7"/>
            <w:tcBorders>
              <w:top w:val="single" w:sz="4" w:space="0" w:color="auto"/>
              <w:left w:val="single" w:sz="4" w:space="0" w:color="auto"/>
              <w:bottom w:val="single" w:sz="4" w:space="0" w:color="auto"/>
              <w:right w:val="single" w:sz="4" w:space="0" w:color="auto"/>
            </w:tcBorders>
            <w:shd w:val="clear" w:color="auto" w:fill="BFBFBF"/>
            <w:hideMark/>
          </w:tcPr>
          <w:p w14:paraId="5C616A9D"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Area of landscapes under improved management to benefit biodiversity</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2043F589"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10591695" w14:textId="77777777" w:rsidTr="00D96694">
        <w:trPr>
          <w:trHeight w:val="125"/>
        </w:trPr>
        <w:tc>
          <w:tcPr>
            <w:tcW w:w="1304" w:type="dxa"/>
            <w:vMerge w:val="restart"/>
            <w:tcBorders>
              <w:top w:val="single" w:sz="4" w:space="0" w:color="auto"/>
              <w:left w:val="single" w:sz="4" w:space="0" w:color="auto"/>
              <w:bottom w:val="single" w:sz="4" w:space="0" w:color="auto"/>
              <w:right w:val="single" w:sz="4" w:space="0" w:color="auto"/>
            </w:tcBorders>
          </w:tcPr>
          <w:p w14:paraId="313E0D86"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3499AC77"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726" w:type="dxa"/>
            <w:gridSpan w:val="2"/>
            <w:vMerge w:val="restart"/>
            <w:tcBorders>
              <w:top w:val="single" w:sz="4" w:space="0" w:color="auto"/>
              <w:left w:val="single" w:sz="4" w:space="0" w:color="auto"/>
              <w:bottom w:val="single" w:sz="4" w:space="0" w:color="auto"/>
              <w:right w:val="single" w:sz="4" w:space="0" w:color="auto"/>
            </w:tcBorders>
          </w:tcPr>
          <w:p w14:paraId="067A2275"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5385" w:type="dxa"/>
            <w:gridSpan w:val="5"/>
            <w:tcBorders>
              <w:top w:val="single" w:sz="4" w:space="0" w:color="auto"/>
              <w:left w:val="single" w:sz="4" w:space="0" w:color="auto"/>
              <w:bottom w:val="single" w:sz="4" w:space="0" w:color="auto"/>
              <w:right w:val="single" w:sz="4" w:space="0" w:color="auto"/>
            </w:tcBorders>
            <w:hideMark/>
          </w:tcPr>
          <w:p w14:paraId="16889216"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Hectares</w:t>
            </w:r>
          </w:p>
        </w:tc>
      </w:tr>
      <w:tr w:rsidR="00563A47" w:rsidRPr="00563A47" w14:paraId="4ABDD012" w14:textId="77777777" w:rsidTr="00D96694">
        <w:trPr>
          <w:trHeight w:val="1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4C41BA2"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264F6F6"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662FE6D"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2797" w:type="dxa"/>
            <w:gridSpan w:val="3"/>
            <w:tcBorders>
              <w:top w:val="single" w:sz="4" w:space="0" w:color="auto"/>
              <w:left w:val="single" w:sz="4" w:space="0" w:color="auto"/>
              <w:bottom w:val="single" w:sz="4" w:space="0" w:color="auto"/>
              <w:right w:val="single" w:sz="4" w:space="0" w:color="auto"/>
            </w:tcBorders>
            <w:hideMark/>
          </w:tcPr>
          <w:p w14:paraId="7EC78B3D"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hideMark/>
          </w:tcPr>
          <w:p w14:paraId="483595BA"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Achieved</w:t>
            </w:r>
          </w:p>
        </w:tc>
      </w:tr>
      <w:tr w:rsidR="00563A47" w:rsidRPr="00563A47" w14:paraId="6B8D1B43" w14:textId="77777777" w:rsidTr="00D96694">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E411A9"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867967"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7EC4BBE"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4F22A45F"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PIF stage</w:t>
            </w:r>
          </w:p>
        </w:tc>
        <w:tc>
          <w:tcPr>
            <w:tcW w:w="1481" w:type="dxa"/>
            <w:gridSpan w:val="2"/>
            <w:tcBorders>
              <w:top w:val="single" w:sz="4" w:space="0" w:color="auto"/>
              <w:left w:val="single" w:sz="4" w:space="0" w:color="auto"/>
              <w:bottom w:val="single" w:sz="4" w:space="0" w:color="auto"/>
              <w:right w:val="single" w:sz="4" w:space="0" w:color="auto"/>
            </w:tcBorders>
            <w:hideMark/>
          </w:tcPr>
          <w:p w14:paraId="7F089D03"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Endorsement</w:t>
            </w:r>
          </w:p>
        </w:tc>
        <w:tc>
          <w:tcPr>
            <w:tcW w:w="1296" w:type="dxa"/>
            <w:tcBorders>
              <w:top w:val="single" w:sz="4" w:space="0" w:color="auto"/>
              <w:left w:val="single" w:sz="4" w:space="0" w:color="auto"/>
              <w:bottom w:val="single" w:sz="4" w:space="0" w:color="auto"/>
              <w:right w:val="single" w:sz="4" w:space="0" w:color="auto"/>
            </w:tcBorders>
            <w:hideMark/>
          </w:tcPr>
          <w:p w14:paraId="087C6764"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27971F00"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TE</w:t>
            </w:r>
          </w:p>
        </w:tc>
      </w:tr>
      <w:tr w:rsidR="00563A47" w:rsidRPr="00563A47" w14:paraId="12A9F899" w14:textId="77777777" w:rsidTr="00D96694">
        <w:tc>
          <w:tcPr>
            <w:tcW w:w="1304" w:type="dxa"/>
            <w:tcBorders>
              <w:top w:val="single" w:sz="4" w:space="0" w:color="auto"/>
              <w:left w:val="single" w:sz="4" w:space="0" w:color="auto"/>
              <w:bottom w:val="single" w:sz="4" w:space="0" w:color="auto"/>
              <w:right w:val="single" w:sz="4" w:space="0" w:color="auto"/>
            </w:tcBorders>
          </w:tcPr>
          <w:p w14:paraId="1F5BD87F"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935" w:type="dxa"/>
            <w:tcBorders>
              <w:top w:val="single" w:sz="4" w:space="0" w:color="auto"/>
              <w:left w:val="single" w:sz="4" w:space="0" w:color="auto"/>
              <w:bottom w:val="single" w:sz="4" w:space="0" w:color="auto"/>
              <w:right w:val="single" w:sz="4" w:space="0" w:color="auto"/>
            </w:tcBorders>
          </w:tcPr>
          <w:p w14:paraId="218D3D0E"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726" w:type="dxa"/>
            <w:gridSpan w:val="2"/>
            <w:tcBorders>
              <w:top w:val="single" w:sz="4" w:space="0" w:color="auto"/>
              <w:left w:val="single" w:sz="4" w:space="0" w:color="auto"/>
              <w:bottom w:val="single" w:sz="4" w:space="0" w:color="auto"/>
              <w:right w:val="single" w:sz="4" w:space="0" w:color="auto"/>
            </w:tcBorders>
          </w:tcPr>
          <w:p w14:paraId="426C0F6A"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46981A5E" w14:textId="77777777" w:rsidR="00232356" w:rsidRPr="00563A47" w:rsidRDefault="00CD6D50"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t>1,382,525.69</w:t>
            </w:r>
          </w:p>
        </w:tc>
        <w:tc>
          <w:tcPr>
            <w:tcW w:w="1481" w:type="dxa"/>
            <w:gridSpan w:val="2"/>
            <w:tcBorders>
              <w:top w:val="single" w:sz="4" w:space="0" w:color="auto"/>
              <w:left w:val="single" w:sz="4" w:space="0" w:color="auto"/>
              <w:bottom w:val="single" w:sz="4" w:space="0" w:color="auto"/>
              <w:right w:val="single" w:sz="4" w:space="0" w:color="auto"/>
            </w:tcBorders>
            <w:hideMark/>
          </w:tcPr>
          <w:p w14:paraId="54385F37" w14:textId="77777777" w:rsidR="0083595F" w:rsidRPr="00563A47" w:rsidRDefault="0083595F" w:rsidP="0083595F">
            <w:pPr>
              <w:spacing w:after="0" w:line="240" w:lineRule="auto"/>
              <w:rPr>
                <w:rFonts w:ascii="Times New Roman" w:eastAsia="Times New Roman" w:hAnsi="Times New Roman"/>
                <w:color w:val="000000" w:themeColor="text1"/>
                <w:sz w:val="18"/>
                <w:szCs w:val="18"/>
              </w:rPr>
            </w:pPr>
            <w:r w:rsidRPr="008C1A03">
              <w:rPr>
                <w:rFonts w:ascii="Times New Roman" w:eastAsia="Times New Roman" w:hAnsi="Times New Roman"/>
                <w:color w:val="000000" w:themeColor="text1"/>
                <w:sz w:val="18"/>
                <w:szCs w:val="18"/>
                <w:highlight w:val="cyan"/>
              </w:rPr>
              <w:t>3,966,548.06</w:t>
            </w:r>
          </w:p>
          <w:p w14:paraId="11A99D5F"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296" w:type="dxa"/>
            <w:tcBorders>
              <w:top w:val="single" w:sz="4" w:space="0" w:color="auto"/>
              <w:left w:val="single" w:sz="4" w:space="0" w:color="auto"/>
              <w:bottom w:val="single" w:sz="4" w:space="0" w:color="auto"/>
              <w:right w:val="single" w:sz="4" w:space="0" w:color="auto"/>
            </w:tcBorders>
            <w:hideMark/>
          </w:tcPr>
          <w:p w14:paraId="3306F791"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D54360A"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37E0CDDC" w14:textId="77777777" w:rsidTr="00D96694">
        <w:tc>
          <w:tcPr>
            <w:tcW w:w="1304" w:type="dxa"/>
            <w:tcBorders>
              <w:top w:val="single" w:sz="4" w:space="0" w:color="auto"/>
              <w:left w:val="single" w:sz="4" w:space="0" w:color="auto"/>
              <w:bottom w:val="single" w:sz="4" w:space="0" w:color="auto"/>
              <w:right w:val="single" w:sz="4" w:space="0" w:color="auto"/>
            </w:tcBorders>
          </w:tcPr>
          <w:p w14:paraId="1DB2CCB1"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935" w:type="dxa"/>
            <w:tcBorders>
              <w:top w:val="single" w:sz="4" w:space="0" w:color="auto"/>
              <w:left w:val="single" w:sz="4" w:space="0" w:color="auto"/>
              <w:bottom w:val="single" w:sz="4" w:space="0" w:color="auto"/>
              <w:right w:val="single" w:sz="4" w:space="0" w:color="auto"/>
            </w:tcBorders>
          </w:tcPr>
          <w:p w14:paraId="6F63643C"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726" w:type="dxa"/>
            <w:gridSpan w:val="2"/>
            <w:tcBorders>
              <w:top w:val="single" w:sz="4" w:space="0" w:color="auto"/>
              <w:left w:val="single" w:sz="4" w:space="0" w:color="auto"/>
              <w:bottom w:val="single" w:sz="4" w:space="0" w:color="auto"/>
              <w:right w:val="single" w:sz="4" w:space="0" w:color="auto"/>
            </w:tcBorders>
          </w:tcPr>
          <w:p w14:paraId="53094C01"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26B5A618"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481" w:type="dxa"/>
            <w:gridSpan w:val="2"/>
            <w:tcBorders>
              <w:top w:val="single" w:sz="4" w:space="0" w:color="auto"/>
              <w:left w:val="single" w:sz="4" w:space="0" w:color="auto"/>
              <w:bottom w:val="single" w:sz="4" w:space="0" w:color="auto"/>
              <w:right w:val="single" w:sz="4" w:space="0" w:color="auto"/>
            </w:tcBorders>
            <w:hideMark/>
          </w:tcPr>
          <w:p w14:paraId="21B1B77E"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hideMark/>
          </w:tcPr>
          <w:p w14:paraId="39D92F45"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BF74361"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2C085E71" w14:textId="77777777" w:rsidTr="00D96694">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464640CC"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Indicator 4.2</w:t>
            </w:r>
          </w:p>
        </w:tc>
        <w:tc>
          <w:tcPr>
            <w:tcW w:w="6754" w:type="dxa"/>
            <w:gridSpan w:val="7"/>
            <w:tcBorders>
              <w:top w:val="single" w:sz="4" w:space="0" w:color="auto"/>
              <w:left w:val="single" w:sz="4" w:space="0" w:color="auto"/>
              <w:bottom w:val="single" w:sz="4" w:space="0" w:color="auto"/>
              <w:right w:val="single" w:sz="4" w:space="0" w:color="auto"/>
            </w:tcBorders>
            <w:shd w:val="clear" w:color="auto" w:fill="BFBFBF"/>
            <w:hideMark/>
          </w:tcPr>
          <w:p w14:paraId="10309DB7"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Area of landscapes that meet national or international third-party certification that incorporates biodiversity considerations</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341F3386"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5A90256E" w14:textId="77777777" w:rsidTr="00D96694">
        <w:trPr>
          <w:trHeight w:val="125"/>
        </w:trPr>
        <w:tc>
          <w:tcPr>
            <w:tcW w:w="3965" w:type="dxa"/>
            <w:gridSpan w:val="4"/>
            <w:vMerge w:val="restart"/>
            <w:tcBorders>
              <w:top w:val="single" w:sz="4" w:space="0" w:color="auto"/>
              <w:left w:val="single" w:sz="4" w:space="0" w:color="auto"/>
              <w:bottom w:val="single" w:sz="4" w:space="0" w:color="auto"/>
              <w:right w:val="single" w:sz="4" w:space="0" w:color="auto"/>
            </w:tcBorders>
          </w:tcPr>
          <w:p w14:paraId="581BE8D2" w14:textId="77777777" w:rsidR="00232356" w:rsidRPr="00563A47" w:rsidRDefault="00232356" w:rsidP="00232356">
            <w:pPr>
              <w:spacing w:after="0" w:line="240" w:lineRule="auto"/>
              <w:rPr>
                <w:rFonts w:ascii="Times New Roman" w:eastAsia="Times New Roman" w:hAnsi="Times New Roman"/>
                <w:i/>
                <w:color w:val="000000" w:themeColor="text1"/>
                <w:sz w:val="18"/>
                <w:szCs w:val="18"/>
              </w:rPr>
            </w:pPr>
            <w:r w:rsidRPr="00563A47">
              <w:rPr>
                <w:rFonts w:ascii="Times New Roman" w:eastAsia="Times New Roman" w:hAnsi="Times New Roman"/>
                <w:color w:val="000000" w:themeColor="text1"/>
                <w:sz w:val="18"/>
                <w:szCs w:val="18"/>
              </w:rPr>
              <w:t xml:space="preserve">Third party certification(s):    </w:t>
            </w: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p w14:paraId="41BF9CFA" w14:textId="77777777" w:rsidR="00232356" w:rsidRPr="00563A47" w:rsidRDefault="00232356" w:rsidP="00232356">
            <w:pPr>
              <w:spacing w:after="0" w:line="240" w:lineRule="auto"/>
              <w:rPr>
                <w:rFonts w:ascii="Times New Roman" w:eastAsia="Times New Roman" w:hAnsi="Times New Roman"/>
                <w:i/>
                <w:color w:val="000000" w:themeColor="text1"/>
                <w:sz w:val="18"/>
                <w:szCs w:val="18"/>
              </w:rPr>
            </w:pPr>
            <w:r w:rsidRPr="00563A47">
              <w:rPr>
                <w:rFonts w:ascii="Times New Roman" w:eastAsia="Times New Roman" w:hAnsi="Times New Roman"/>
                <w:i/>
                <w:color w:val="000000" w:themeColor="text1"/>
                <w:sz w:val="18"/>
                <w:szCs w:val="18"/>
              </w:rPr>
              <w:t xml:space="preserve"> </w:t>
            </w:r>
          </w:p>
          <w:p w14:paraId="6EF5F0BE" w14:textId="77777777" w:rsidR="00232356" w:rsidRPr="00563A47" w:rsidRDefault="00232356" w:rsidP="00232356">
            <w:pPr>
              <w:spacing w:after="0" w:line="240" w:lineRule="auto"/>
              <w:ind w:left="1782" w:firstLine="378"/>
              <w:rPr>
                <w:rFonts w:ascii="Times New Roman" w:eastAsia="Times New Roman" w:hAnsi="Times New Roman"/>
                <w:i/>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r w:rsidRPr="00563A47">
              <w:rPr>
                <w:rFonts w:ascii="Times New Roman" w:eastAsia="Times New Roman" w:hAnsi="Times New Roman"/>
                <w:i/>
                <w:color w:val="000000" w:themeColor="text1"/>
                <w:sz w:val="18"/>
                <w:szCs w:val="18"/>
              </w:rPr>
              <w:t xml:space="preserve"> </w:t>
            </w:r>
          </w:p>
          <w:p w14:paraId="6C21A5A0" w14:textId="77777777" w:rsidR="00232356" w:rsidRPr="00563A47" w:rsidRDefault="00232356" w:rsidP="00232356">
            <w:pPr>
              <w:spacing w:after="0" w:line="240" w:lineRule="auto"/>
              <w:ind w:left="1782" w:firstLine="378"/>
              <w:rPr>
                <w:rFonts w:ascii="Times New Roman" w:eastAsia="Times New Roman" w:hAnsi="Times New Roman"/>
                <w:i/>
                <w:color w:val="000000" w:themeColor="text1"/>
                <w:sz w:val="18"/>
                <w:szCs w:val="18"/>
              </w:rPr>
            </w:pPr>
          </w:p>
          <w:p w14:paraId="61DBEE06" w14:textId="77777777" w:rsidR="00232356" w:rsidRPr="00563A47" w:rsidRDefault="00232356" w:rsidP="00232356">
            <w:pPr>
              <w:spacing w:after="0" w:line="240" w:lineRule="auto"/>
              <w:ind w:left="1782" w:firstLine="378"/>
              <w:rPr>
                <w:rFonts w:ascii="Times New Roman" w:eastAsia="Times New Roman" w:hAnsi="Times New Roman"/>
                <w:i/>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p w14:paraId="4D47429B"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5385" w:type="dxa"/>
            <w:gridSpan w:val="5"/>
            <w:tcBorders>
              <w:top w:val="single" w:sz="4" w:space="0" w:color="auto"/>
              <w:left w:val="single" w:sz="4" w:space="0" w:color="auto"/>
              <w:bottom w:val="single" w:sz="4" w:space="0" w:color="auto"/>
              <w:right w:val="single" w:sz="4" w:space="0" w:color="auto"/>
            </w:tcBorders>
            <w:hideMark/>
          </w:tcPr>
          <w:p w14:paraId="41D319C3"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Hectares</w:t>
            </w:r>
          </w:p>
        </w:tc>
      </w:tr>
      <w:tr w:rsidR="00563A47" w:rsidRPr="00563A47" w14:paraId="65E278D5" w14:textId="77777777" w:rsidTr="00D96694">
        <w:trPr>
          <w:trHeight w:val="58"/>
        </w:trPr>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66F8D3C3"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2797" w:type="dxa"/>
            <w:gridSpan w:val="3"/>
            <w:tcBorders>
              <w:top w:val="single" w:sz="4" w:space="0" w:color="auto"/>
              <w:left w:val="single" w:sz="4" w:space="0" w:color="auto"/>
              <w:bottom w:val="single" w:sz="4" w:space="0" w:color="auto"/>
              <w:right w:val="single" w:sz="4" w:space="0" w:color="auto"/>
            </w:tcBorders>
            <w:hideMark/>
          </w:tcPr>
          <w:p w14:paraId="72E0C1C5"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hideMark/>
          </w:tcPr>
          <w:p w14:paraId="33768BEB"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Achieved</w:t>
            </w:r>
          </w:p>
        </w:tc>
      </w:tr>
      <w:tr w:rsidR="00563A47" w:rsidRPr="00563A47" w14:paraId="26E2CD55" w14:textId="77777777" w:rsidTr="00D96694">
        <w:trPr>
          <w:trHeight w:val="197"/>
        </w:trPr>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3C4261A4"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59A89762"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PIF stage</w:t>
            </w:r>
          </w:p>
        </w:tc>
        <w:tc>
          <w:tcPr>
            <w:tcW w:w="1481" w:type="dxa"/>
            <w:gridSpan w:val="2"/>
            <w:tcBorders>
              <w:top w:val="single" w:sz="4" w:space="0" w:color="auto"/>
              <w:left w:val="single" w:sz="4" w:space="0" w:color="auto"/>
              <w:bottom w:val="single" w:sz="4" w:space="0" w:color="auto"/>
              <w:right w:val="single" w:sz="4" w:space="0" w:color="auto"/>
            </w:tcBorders>
            <w:hideMark/>
          </w:tcPr>
          <w:p w14:paraId="33C47D65"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Endorsement</w:t>
            </w:r>
          </w:p>
        </w:tc>
        <w:tc>
          <w:tcPr>
            <w:tcW w:w="1296" w:type="dxa"/>
            <w:tcBorders>
              <w:top w:val="single" w:sz="4" w:space="0" w:color="auto"/>
              <w:left w:val="single" w:sz="4" w:space="0" w:color="auto"/>
              <w:bottom w:val="single" w:sz="4" w:space="0" w:color="auto"/>
              <w:right w:val="single" w:sz="4" w:space="0" w:color="auto"/>
            </w:tcBorders>
            <w:hideMark/>
          </w:tcPr>
          <w:p w14:paraId="140B49A9"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10159431"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TE</w:t>
            </w:r>
          </w:p>
        </w:tc>
      </w:tr>
      <w:tr w:rsidR="00563A47" w:rsidRPr="00563A47" w14:paraId="042A722B" w14:textId="77777777" w:rsidTr="00D96694">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65EBEBD3"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26C2F577"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481" w:type="dxa"/>
            <w:gridSpan w:val="2"/>
            <w:tcBorders>
              <w:top w:val="single" w:sz="4" w:space="0" w:color="auto"/>
              <w:left w:val="single" w:sz="4" w:space="0" w:color="auto"/>
              <w:bottom w:val="single" w:sz="4" w:space="0" w:color="auto"/>
              <w:right w:val="single" w:sz="4" w:space="0" w:color="auto"/>
            </w:tcBorders>
            <w:hideMark/>
          </w:tcPr>
          <w:p w14:paraId="204F9AB8"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hideMark/>
          </w:tcPr>
          <w:p w14:paraId="28EF3912"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C6D322A"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376AA754" w14:textId="77777777" w:rsidTr="00D96694">
        <w:trPr>
          <w:trHeight w:val="215"/>
        </w:trPr>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6B6A874D"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70D59133"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481" w:type="dxa"/>
            <w:gridSpan w:val="2"/>
            <w:tcBorders>
              <w:top w:val="single" w:sz="4" w:space="0" w:color="auto"/>
              <w:left w:val="single" w:sz="4" w:space="0" w:color="auto"/>
              <w:bottom w:val="single" w:sz="4" w:space="0" w:color="auto"/>
              <w:right w:val="single" w:sz="4" w:space="0" w:color="auto"/>
            </w:tcBorders>
            <w:hideMark/>
          </w:tcPr>
          <w:p w14:paraId="4C305806"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hideMark/>
          </w:tcPr>
          <w:p w14:paraId="75ADB9D0"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4BE6663"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7D1AC32D" w14:textId="77777777" w:rsidTr="00D96694">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11A2004F"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Indicator 4.3</w:t>
            </w:r>
          </w:p>
        </w:tc>
        <w:tc>
          <w:tcPr>
            <w:tcW w:w="6754" w:type="dxa"/>
            <w:gridSpan w:val="7"/>
            <w:tcBorders>
              <w:top w:val="single" w:sz="4" w:space="0" w:color="auto"/>
              <w:left w:val="single" w:sz="4" w:space="0" w:color="auto"/>
              <w:bottom w:val="single" w:sz="4" w:space="0" w:color="auto"/>
              <w:right w:val="single" w:sz="4" w:space="0" w:color="auto"/>
            </w:tcBorders>
            <w:shd w:val="clear" w:color="auto" w:fill="BFBFBF"/>
            <w:hideMark/>
          </w:tcPr>
          <w:p w14:paraId="0EF2926C"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Area of landscapes under sustainable land management in production systems</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0AE7E3CC"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7F4E540A" w14:textId="77777777" w:rsidTr="00D96694">
        <w:trPr>
          <w:trHeight w:val="125"/>
        </w:trPr>
        <w:tc>
          <w:tcPr>
            <w:tcW w:w="1304" w:type="dxa"/>
            <w:vMerge w:val="restart"/>
            <w:tcBorders>
              <w:top w:val="single" w:sz="4" w:space="0" w:color="auto"/>
              <w:left w:val="single" w:sz="4" w:space="0" w:color="auto"/>
              <w:bottom w:val="single" w:sz="4" w:space="0" w:color="auto"/>
              <w:right w:val="single" w:sz="4" w:space="0" w:color="auto"/>
            </w:tcBorders>
          </w:tcPr>
          <w:p w14:paraId="06BE8CCA"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572BC32D"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726" w:type="dxa"/>
            <w:gridSpan w:val="2"/>
            <w:vMerge w:val="restart"/>
            <w:tcBorders>
              <w:top w:val="single" w:sz="4" w:space="0" w:color="auto"/>
              <w:left w:val="single" w:sz="4" w:space="0" w:color="auto"/>
              <w:bottom w:val="single" w:sz="4" w:space="0" w:color="auto"/>
              <w:right w:val="single" w:sz="4" w:space="0" w:color="auto"/>
            </w:tcBorders>
          </w:tcPr>
          <w:p w14:paraId="44EB6C1D"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5385" w:type="dxa"/>
            <w:gridSpan w:val="5"/>
            <w:tcBorders>
              <w:top w:val="single" w:sz="4" w:space="0" w:color="auto"/>
              <w:left w:val="single" w:sz="4" w:space="0" w:color="auto"/>
              <w:bottom w:val="single" w:sz="4" w:space="0" w:color="auto"/>
              <w:right w:val="single" w:sz="4" w:space="0" w:color="auto"/>
            </w:tcBorders>
            <w:hideMark/>
          </w:tcPr>
          <w:p w14:paraId="169F7B6A"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Hectares</w:t>
            </w:r>
          </w:p>
        </w:tc>
      </w:tr>
      <w:tr w:rsidR="00563A47" w:rsidRPr="00563A47" w14:paraId="06A88B8D" w14:textId="77777777" w:rsidTr="00D96694">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FB0F39"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83E6D6"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B3B4D39"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2797" w:type="dxa"/>
            <w:gridSpan w:val="3"/>
            <w:tcBorders>
              <w:top w:val="single" w:sz="4" w:space="0" w:color="auto"/>
              <w:left w:val="single" w:sz="4" w:space="0" w:color="auto"/>
              <w:bottom w:val="single" w:sz="4" w:space="0" w:color="auto"/>
              <w:right w:val="single" w:sz="4" w:space="0" w:color="auto"/>
            </w:tcBorders>
            <w:hideMark/>
          </w:tcPr>
          <w:p w14:paraId="6D0E675C"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hideMark/>
          </w:tcPr>
          <w:p w14:paraId="5CA02497"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Achieved</w:t>
            </w:r>
          </w:p>
        </w:tc>
      </w:tr>
      <w:tr w:rsidR="00563A47" w:rsidRPr="00563A47" w14:paraId="0116FEDD" w14:textId="77777777" w:rsidTr="00D96694">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AFE59C5"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C6A139"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123EC90"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2A371686"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PIF stage</w:t>
            </w:r>
          </w:p>
        </w:tc>
        <w:tc>
          <w:tcPr>
            <w:tcW w:w="1481" w:type="dxa"/>
            <w:gridSpan w:val="2"/>
            <w:tcBorders>
              <w:top w:val="single" w:sz="4" w:space="0" w:color="auto"/>
              <w:left w:val="single" w:sz="4" w:space="0" w:color="auto"/>
              <w:bottom w:val="single" w:sz="4" w:space="0" w:color="auto"/>
              <w:right w:val="single" w:sz="4" w:space="0" w:color="auto"/>
            </w:tcBorders>
            <w:hideMark/>
          </w:tcPr>
          <w:p w14:paraId="1E67CDBA"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Endorsement</w:t>
            </w:r>
          </w:p>
        </w:tc>
        <w:tc>
          <w:tcPr>
            <w:tcW w:w="1296" w:type="dxa"/>
            <w:tcBorders>
              <w:top w:val="single" w:sz="4" w:space="0" w:color="auto"/>
              <w:left w:val="single" w:sz="4" w:space="0" w:color="auto"/>
              <w:bottom w:val="single" w:sz="4" w:space="0" w:color="auto"/>
              <w:right w:val="single" w:sz="4" w:space="0" w:color="auto"/>
            </w:tcBorders>
            <w:hideMark/>
          </w:tcPr>
          <w:p w14:paraId="0F4C1125"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743A713C"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TE</w:t>
            </w:r>
          </w:p>
        </w:tc>
      </w:tr>
      <w:tr w:rsidR="00563A47" w:rsidRPr="00563A47" w14:paraId="63C1C190" w14:textId="77777777" w:rsidTr="00D96694">
        <w:tc>
          <w:tcPr>
            <w:tcW w:w="1304" w:type="dxa"/>
            <w:tcBorders>
              <w:top w:val="single" w:sz="4" w:space="0" w:color="auto"/>
              <w:left w:val="single" w:sz="4" w:space="0" w:color="auto"/>
              <w:bottom w:val="single" w:sz="4" w:space="0" w:color="auto"/>
              <w:right w:val="single" w:sz="4" w:space="0" w:color="auto"/>
            </w:tcBorders>
          </w:tcPr>
          <w:p w14:paraId="6A3C25B2"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935" w:type="dxa"/>
            <w:tcBorders>
              <w:top w:val="single" w:sz="4" w:space="0" w:color="auto"/>
              <w:left w:val="single" w:sz="4" w:space="0" w:color="auto"/>
              <w:bottom w:val="single" w:sz="4" w:space="0" w:color="auto"/>
              <w:right w:val="single" w:sz="4" w:space="0" w:color="auto"/>
            </w:tcBorders>
          </w:tcPr>
          <w:p w14:paraId="207F0D76"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726" w:type="dxa"/>
            <w:gridSpan w:val="2"/>
            <w:tcBorders>
              <w:top w:val="single" w:sz="4" w:space="0" w:color="auto"/>
              <w:left w:val="single" w:sz="4" w:space="0" w:color="auto"/>
              <w:bottom w:val="single" w:sz="4" w:space="0" w:color="auto"/>
              <w:right w:val="single" w:sz="4" w:space="0" w:color="auto"/>
            </w:tcBorders>
          </w:tcPr>
          <w:p w14:paraId="4534271B"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tcPr>
          <w:p w14:paraId="7CCD1C55"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481" w:type="dxa"/>
            <w:gridSpan w:val="2"/>
            <w:tcBorders>
              <w:top w:val="single" w:sz="4" w:space="0" w:color="auto"/>
              <w:left w:val="single" w:sz="4" w:space="0" w:color="auto"/>
              <w:bottom w:val="single" w:sz="4" w:space="0" w:color="auto"/>
              <w:right w:val="single" w:sz="4" w:space="0" w:color="auto"/>
            </w:tcBorders>
          </w:tcPr>
          <w:p w14:paraId="63C4EDCD"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296" w:type="dxa"/>
            <w:tcBorders>
              <w:top w:val="single" w:sz="4" w:space="0" w:color="auto"/>
              <w:left w:val="single" w:sz="4" w:space="0" w:color="auto"/>
              <w:bottom w:val="single" w:sz="4" w:space="0" w:color="auto"/>
              <w:right w:val="single" w:sz="4" w:space="0" w:color="auto"/>
            </w:tcBorders>
            <w:hideMark/>
          </w:tcPr>
          <w:p w14:paraId="14E3B44E"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E88DE36"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22E3C72F" w14:textId="77777777" w:rsidTr="00D96694">
        <w:tc>
          <w:tcPr>
            <w:tcW w:w="1304" w:type="dxa"/>
            <w:tcBorders>
              <w:top w:val="single" w:sz="4" w:space="0" w:color="auto"/>
              <w:left w:val="single" w:sz="4" w:space="0" w:color="auto"/>
              <w:bottom w:val="single" w:sz="4" w:space="0" w:color="auto"/>
              <w:right w:val="single" w:sz="4" w:space="0" w:color="auto"/>
            </w:tcBorders>
          </w:tcPr>
          <w:p w14:paraId="1B2BAC92"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935" w:type="dxa"/>
            <w:tcBorders>
              <w:top w:val="single" w:sz="4" w:space="0" w:color="auto"/>
              <w:left w:val="single" w:sz="4" w:space="0" w:color="auto"/>
              <w:bottom w:val="single" w:sz="4" w:space="0" w:color="auto"/>
              <w:right w:val="single" w:sz="4" w:space="0" w:color="auto"/>
            </w:tcBorders>
          </w:tcPr>
          <w:p w14:paraId="75882F28"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726" w:type="dxa"/>
            <w:gridSpan w:val="2"/>
            <w:tcBorders>
              <w:top w:val="single" w:sz="4" w:space="0" w:color="auto"/>
              <w:left w:val="single" w:sz="4" w:space="0" w:color="auto"/>
              <w:bottom w:val="single" w:sz="4" w:space="0" w:color="auto"/>
              <w:right w:val="single" w:sz="4" w:space="0" w:color="auto"/>
            </w:tcBorders>
          </w:tcPr>
          <w:p w14:paraId="048614BC"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26D625DF"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481" w:type="dxa"/>
            <w:gridSpan w:val="2"/>
            <w:tcBorders>
              <w:top w:val="single" w:sz="4" w:space="0" w:color="auto"/>
              <w:left w:val="single" w:sz="4" w:space="0" w:color="auto"/>
              <w:bottom w:val="single" w:sz="4" w:space="0" w:color="auto"/>
              <w:right w:val="single" w:sz="4" w:space="0" w:color="auto"/>
            </w:tcBorders>
            <w:hideMark/>
          </w:tcPr>
          <w:p w14:paraId="0077B0FC"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hideMark/>
          </w:tcPr>
          <w:p w14:paraId="0ACD6647"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4D96426"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16569965" w14:textId="77777777" w:rsidTr="00D96694">
        <w:tc>
          <w:tcPr>
            <w:tcW w:w="1304" w:type="dxa"/>
            <w:tcBorders>
              <w:top w:val="single" w:sz="4" w:space="0" w:color="auto"/>
              <w:left w:val="single" w:sz="4" w:space="0" w:color="auto"/>
              <w:bottom w:val="single" w:sz="4" w:space="0" w:color="auto"/>
              <w:right w:val="single" w:sz="4" w:space="0" w:color="auto"/>
            </w:tcBorders>
            <w:shd w:val="clear" w:color="auto" w:fill="BFBFBF"/>
            <w:hideMark/>
          </w:tcPr>
          <w:p w14:paraId="175D08D7"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Indicator 4.4</w:t>
            </w:r>
          </w:p>
        </w:tc>
        <w:tc>
          <w:tcPr>
            <w:tcW w:w="6754" w:type="dxa"/>
            <w:gridSpan w:val="7"/>
            <w:tcBorders>
              <w:top w:val="single" w:sz="4" w:space="0" w:color="auto"/>
              <w:left w:val="single" w:sz="4" w:space="0" w:color="auto"/>
              <w:bottom w:val="single" w:sz="4" w:space="0" w:color="auto"/>
              <w:right w:val="single" w:sz="4" w:space="0" w:color="auto"/>
            </w:tcBorders>
            <w:shd w:val="clear" w:color="auto" w:fill="BFBFBF"/>
            <w:hideMark/>
          </w:tcPr>
          <w:p w14:paraId="6728E91F"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Area of High Conservation Value Forest (HCVF) loss avoided</w:t>
            </w:r>
          </w:p>
        </w:tc>
        <w:tc>
          <w:tcPr>
            <w:tcW w:w="1292" w:type="dxa"/>
            <w:tcBorders>
              <w:top w:val="single" w:sz="4" w:space="0" w:color="auto"/>
              <w:left w:val="single" w:sz="4" w:space="0" w:color="auto"/>
              <w:bottom w:val="single" w:sz="4" w:space="0" w:color="auto"/>
              <w:right w:val="single" w:sz="4" w:space="0" w:color="auto"/>
            </w:tcBorders>
            <w:shd w:val="clear" w:color="auto" w:fill="BFBFBF"/>
            <w:hideMark/>
          </w:tcPr>
          <w:p w14:paraId="2784379F"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78FC1590" w14:textId="77777777" w:rsidTr="00D96694">
        <w:trPr>
          <w:trHeight w:val="125"/>
        </w:trPr>
        <w:tc>
          <w:tcPr>
            <w:tcW w:w="1304" w:type="dxa"/>
            <w:vMerge w:val="restart"/>
            <w:tcBorders>
              <w:top w:val="single" w:sz="4" w:space="0" w:color="auto"/>
              <w:left w:val="single" w:sz="4" w:space="0" w:color="auto"/>
              <w:bottom w:val="single" w:sz="4" w:space="0" w:color="auto"/>
              <w:right w:val="single" w:sz="4" w:space="0" w:color="auto"/>
            </w:tcBorders>
          </w:tcPr>
          <w:p w14:paraId="134767E0"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3568A7FC"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726" w:type="dxa"/>
            <w:gridSpan w:val="2"/>
            <w:vMerge w:val="restart"/>
            <w:tcBorders>
              <w:top w:val="single" w:sz="4" w:space="0" w:color="auto"/>
              <w:left w:val="single" w:sz="4" w:space="0" w:color="auto"/>
              <w:bottom w:val="single" w:sz="4" w:space="0" w:color="auto"/>
              <w:right w:val="single" w:sz="4" w:space="0" w:color="auto"/>
            </w:tcBorders>
          </w:tcPr>
          <w:p w14:paraId="0B013D73" w14:textId="77777777" w:rsidR="00232356" w:rsidRPr="00563A47" w:rsidRDefault="00232356" w:rsidP="0083595F">
            <w:pPr>
              <w:spacing w:after="0" w:line="240" w:lineRule="auto"/>
              <w:rPr>
                <w:rFonts w:ascii="Times New Roman" w:eastAsia="Times New Roman" w:hAnsi="Times New Roman"/>
                <w:color w:val="000000" w:themeColor="text1"/>
                <w:sz w:val="18"/>
                <w:szCs w:val="18"/>
              </w:rPr>
            </w:pPr>
          </w:p>
        </w:tc>
        <w:tc>
          <w:tcPr>
            <w:tcW w:w="5385" w:type="dxa"/>
            <w:gridSpan w:val="5"/>
            <w:tcBorders>
              <w:top w:val="single" w:sz="4" w:space="0" w:color="auto"/>
              <w:left w:val="single" w:sz="4" w:space="0" w:color="auto"/>
              <w:bottom w:val="single" w:sz="4" w:space="0" w:color="auto"/>
              <w:right w:val="single" w:sz="4" w:space="0" w:color="auto"/>
            </w:tcBorders>
            <w:hideMark/>
          </w:tcPr>
          <w:p w14:paraId="499F2285"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Hectares</w:t>
            </w:r>
          </w:p>
        </w:tc>
      </w:tr>
      <w:tr w:rsidR="00563A47" w:rsidRPr="00563A47" w14:paraId="41EAC338" w14:textId="77777777" w:rsidTr="00D96694">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9D43FED"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A568CC"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AB24423"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2797" w:type="dxa"/>
            <w:gridSpan w:val="3"/>
            <w:tcBorders>
              <w:top w:val="single" w:sz="4" w:space="0" w:color="auto"/>
              <w:left w:val="single" w:sz="4" w:space="0" w:color="auto"/>
              <w:bottom w:val="single" w:sz="4" w:space="0" w:color="auto"/>
              <w:right w:val="single" w:sz="4" w:space="0" w:color="auto"/>
            </w:tcBorders>
            <w:hideMark/>
          </w:tcPr>
          <w:p w14:paraId="73ECA703"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Expected</w:t>
            </w:r>
          </w:p>
        </w:tc>
        <w:tc>
          <w:tcPr>
            <w:tcW w:w="2588" w:type="dxa"/>
            <w:gridSpan w:val="2"/>
            <w:tcBorders>
              <w:top w:val="single" w:sz="4" w:space="0" w:color="auto"/>
              <w:left w:val="single" w:sz="4" w:space="0" w:color="auto"/>
              <w:bottom w:val="single" w:sz="4" w:space="0" w:color="auto"/>
              <w:right w:val="single" w:sz="4" w:space="0" w:color="auto"/>
            </w:tcBorders>
            <w:hideMark/>
          </w:tcPr>
          <w:p w14:paraId="58D0160D"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Achieved</w:t>
            </w:r>
          </w:p>
        </w:tc>
      </w:tr>
      <w:tr w:rsidR="00563A47" w:rsidRPr="00563A47" w14:paraId="77B06AE4" w14:textId="77777777" w:rsidTr="00D96694">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5014A8"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355EA7"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F7CFC8A"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78F12C18"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PIF stage</w:t>
            </w:r>
          </w:p>
        </w:tc>
        <w:tc>
          <w:tcPr>
            <w:tcW w:w="1481" w:type="dxa"/>
            <w:gridSpan w:val="2"/>
            <w:tcBorders>
              <w:top w:val="single" w:sz="4" w:space="0" w:color="auto"/>
              <w:left w:val="single" w:sz="4" w:space="0" w:color="auto"/>
              <w:bottom w:val="single" w:sz="4" w:space="0" w:color="auto"/>
              <w:right w:val="single" w:sz="4" w:space="0" w:color="auto"/>
            </w:tcBorders>
            <w:hideMark/>
          </w:tcPr>
          <w:p w14:paraId="57359F8F"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Endorsement</w:t>
            </w:r>
          </w:p>
        </w:tc>
        <w:tc>
          <w:tcPr>
            <w:tcW w:w="1296" w:type="dxa"/>
            <w:tcBorders>
              <w:top w:val="single" w:sz="4" w:space="0" w:color="auto"/>
              <w:left w:val="single" w:sz="4" w:space="0" w:color="auto"/>
              <w:bottom w:val="single" w:sz="4" w:space="0" w:color="auto"/>
              <w:right w:val="single" w:sz="4" w:space="0" w:color="auto"/>
            </w:tcBorders>
            <w:hideMark/>
          </w:tcPr>
          <w:p w14:paraId="3F37211E"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40FE5284"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TE</w:t>
            </w:r>
          </w:p>
        </w:tc>
      </w:tr>
      <w:tr w:rsidR="00563A47" w:rsidRPr="00563A47" w14:paraId="6F5391D3" w14:textId="77777777" w:rsidTr="00D96694">
        <w:tc>
          <w:tcPr>
            <w:tcW w:w="1304" w:type="dxa"/>
            <w:tcBorders>
              <w:top w:val="single" w:sz="4" w:space="0" w:color="auto"/>
              <w:left w:val="single" w:sz="4" w:space="0" w:color="auto"/>
              <w:bottom w:val="single" w:sz="4" w:space="0" w:color="auto"/>
              <w:right w:val="single" w:sz="4" w:space="0" w:color="auto"/>
            </w:tcBorders>
          </w:tcPr>
          <w:p w14:paraId="46019DF8"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935" w:type="dxa"/>
            <w:tcBorders>
              <w:top w:val="single" w:sz="4" w:space="0" w:color="auto"/>
              <w:left w:val="single" w:sz="4" w:space="0" w:color="auto"/>
              <w:bottom w:val="single" w:sz="4" w:space="0" w:color="auto"/>
              <w:right w:val="single" w:sz="4" w:space="0" w:color="auto"/>
            </w:tcBorders>
          </w:tcPr>
          <w:p w14:paraId="471617B9"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726" w:type="dxa"/>
            <w:gridSpan w:val="2"/>
            <w:tcBorders>
              <w:top w:val="single" w:sz="4" w:space="0" w:color="auto"/>
              <w:left w:val="single" w:sz="4" w:space="0" w:color="auto"/>
              <w:bottom w:val="single" w:sz="4" w:space="0" w:color="auto"/>
              <w:right w:val="single" w:sz="4" w:space="0" w:color="auto"/>
            </w:tcBorders>
          </w:tcPr>
          <w:p w14:paraId="3598EBE0"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469DB7C8"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481" w:type="dxa"/>
            <w:gridSpan w:val="2"/>
            <w:tcBorders>
              <w:top w:val="single" w:sz="4" w:space="0" w:color="auto"/>
              <w:left w:val="single" w:sz="4" w:space="0" w:color="auto"/>
              <w:bottom w:val="single" w:sz="4" w:space="0" w:color="auto"/>
              <w:right w:val="single" w:sz="4" w:space="0" w:color="auto"/>
            </w:tcBorders>
            <w:hideMark/>
          </w:tcPr>
          <w:p w14:paraId="2BA05178"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hideMark/>
          </w:tcPr>
          <w:p w14:paraId="40622BF4"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113D14CC"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2D21DC6E" w14:textId="77777777" w:rsidTr="00D96694">
        <w:tc>
          <w:tcPr>
            <w:tcW w:w="1304" w:type="dxa"/>
            <w:tcBorders>
              <w:top w:val="single" w:sz="4" w:space="0" w:color="auto"/>
              <w:left w:val="single" w:sz="4" w:space="0" w:color="auto"/>
              <w:bottom w:val="single" w:sz="4" w:space="0" w:color="auto"/>
              <w:right w:val="single" w:sz="4" w:space="0" w:color="auto"/>
            </w:tcBorders>
          </w:tcPr>
          <w:p w14:paraId="740E42EF"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935" w:type="dxa"/>
            <w:tcBorders>
              <w:top w:val="single" w:sz="4" w:space="0" w:color="auto"/>
              <w:left w:val="single" w:sz="4" w:space="0" w:color="auto"/>
              <w:bottom w:val="single" w:sz="4" w:space="0" w:color="auto"/>
              <w:right w:val="single" w:sz="4" w:space="0" w:color="auto"/>
            </w:tcBorders>
          </w:tcPr>
          <w:p w14:paraId="622AD19E"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726" w:type="dxa"/>
            <w:gridSpan w:val="2"/>
            <w:tcBorders>
              <w:top w:val="single" w:sz="4" w:space="0" w:color="auto"/>
              <w:left w:val="single" w:sz="4" w:space="0" w:color="auto"/>
              <w:bottom w:val="single" w:sz="4" w:space="0" w:color="auto"/>
              <w:right w:val="single" w:sz="4" w:space="0" w:color="auto"/>
            </w:tcBorders>
          </w:tcPr>
          <w:p w14:paraId="1FB891E9"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06C2669F"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481" w:type="dxa"/>
            <w:gridSpan w:val="2"/>
            <w:tcBorders>
              <w:top w:val="single" w:sz="4" w:space="0" w:color="auto"/>
              <w:left w:val="single" w:sz="4" w:space="0" w:color="auto"/>
              <w:bottom w:val="single" w:sz="4" w:space="0" w:color="auto"/>
              <w:right w:val="single" w:sz="4" w:space="0" w:color="auto"/>
            </w:tcBorders>
            <w:hideMark/>
          </w:tcPr>
          <w:p w14:paraId="6AE7A678"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6" w:type="dxa"/>
            <w:tcBorders>
              <w:top w:val="single" w:sz="4" w:space="0" w:color="auto"/>
              <w:left w:val="single" w:sz="4" w:space="0" w:color="auto"/>
              <w:bottom w:val="single" w:sz="4" w:space="0" w:color="auto"/>
              <w:right w:val="single" w:sz="4" w:space="0" w:color="auto"/>
            </w:tcBorders>
            <w:hideMark/>
          </w:tcPr>
          <w:p w14:paraId="53EA3916"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B9CE59F"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D96694" w:rsidRPr="00D96694" w14:paraId="69929AB9" w14:textId="77777777" w:rsidTr="00D96694">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07122F5F" w14:textId="77777777" w:rsidR="00D96694" w:rsidRPr="008C1A03" w:rsidRDefault="00D96694" w:rsidP="00D96694">
            <w:pPr>
              <w:spacing w:after="0" w:line="240" w:lineRule="auto"/>
              <w:rPr>
                <w:rFonts w:ascii="Times New Roman" w:eastAsia="Times New Roman" w:hAnsi="Times New Roman"/>
                <w:b/>
                <w:color w:val="000000" w:themeColor="text1"/>
                <w:sz w:val="18"/>
                <w:szCs w:val="18"/>
                <w:highlight w:val="cyan"/>
              </w:rPr>
            </w:pPr>
            <w:r w:rsidRPr="008C1A03">
              <w:rPr>
                <w:rFonts w:ascii="Times New Roman" w:eastAsia="Times New Roman" w:hAnsi="Times New Roman"/>
                <w:b/>
                <w:color w:val="000000" w:themeColor="text1"/>
                <w:sz w:val="18"/>
                <w:szCs w:val="18"/>
                <w:highlight w:val="cyan"/>
              </w:rPr>
              <w:t>Core Indicator 5</w:t>
            </w:r>
          </w:p>
        </w:tc>
        <w:tc>
          <w:tcPr>
            <w:tcW w:w="6754" w:type="dxa"/>
            <w:gridSpan w:val="7"/>
            <w:tcBorders>
              <w:top w:val="single" w:sz="4" w:space="0" w:color="auto"/>
              <w:left w:val="single" w:sz="4" w:space="0" w:color="auto"/>
              <w:bottom w:val="single" w:sz="4" w:space="0" w:color="auto"/>
              <w:right w:val="single" w:sz="4" w:space="0" w:color="auto"/>
            </w:tcBorders>
            <w:shd w:val="clear" w:color="auto" w:fill="D9D9D9"/>
            <w:hideMark/>
          </w:tcPr>
          <w:p w14:paraId="5FB006F5" w14:textId="77777777" w:rsidR="00D96694" w:rsidRPr="008C1A03" w:rsidRDefault="00D96694" w:rsidP="00D96694">
            <w:pPr>
              <w:spacing w:after="0" w:line="240" w:lineRule="auto"/>
              <w:rPr>
                <w:rFonts w:ascii="Times New Roman" w:eastAsia="Times New Roman" w:hAnsi="Times New Roman"/>
                <w:b/>
                <w:color w:val="000000" w:themeColor="text1"/>
                <w:sz w:val="18"/>
                <w:szCs w:val="18"/>
                <w:highlight w:val="cyan"/>
              </w:rPr>
            </w:pPr>
            <w:r w:rsidRPr="008C1A03">
              <w:rPr>
                <w:rFonts w:ascii="Times New Roman" w:eastAsia="Times New Roman" w:hAnsi="Times New Roman"/>
                <w:b/>
                <w:color w:val="000000" w:themeColor="text1"/>
                <w:sz w:val="18"/>
                <w:szCs w:val="18"/>
                <w:highlight w:val="cyan"/>
              </w:rPr>
              <w:t>Area of marine habitat under improved practices to benefit biodiversity</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7F07CEB9" w14:textId="77777777" w:rsidR="00D96694" w:rsidRPr="008C1A03" w:rsidRDefault="0083595F" w:rsidP="00D96694">
            <w:pPr>
              <w:spacing w:after="0" w:line="240" w:lineRule="auto"/>
              <w:rPr>
                <w:rFonts w:ascii="Times New Roman" w:eastAsia="Times New Roman" w:hAnsi="Times New Roman"/>
                <w:b/>
                <w:color w:val="000000" w:themeColor="text1"/>
                <w:sz w:val="18"/>
                <w:szCs w:val="18"/>
                <w:highlight w:val="cyan"/>
              </w:rPr>
            </w:pPr>
            <w:r w:rsidRPr="008C1A03">
              <w:rPr>
                <w:rFonts w:ascii="Times New Roman" w:eastAsia="Times New Roman" w:hAnsi="Times New Roman"/>
                <w:color w:val="000000" w:themeColor="text1"/>
                <w:sz w:val="18"/>
                <w:szCs w:val="18"/>
                <w:highlight w:val="cyan"/>
              </w:rPr>
              <w:t xml:space="preserve">113,967.83 </w:t>
            </w:r>
            <w:r w:rsidR="00D96694" w:rsidRPr="008C1A03">
              <w:rPr>
                <w:rFonts w:ascii="Times New Roman" w:eastAsia="Times New Roman" w:hAnsi="Times New Roman"/>
                <w:b/>
                <w:color w:val="000000" w:themeColor="text1"/>
                <w:sz w:val="18"/>
                <w:szCs w:val="18"/>
                <w:highlight w:val="cyan"/>
              </w:rPr>
              <w:fldChar w:fldCharType="begin">
                <w:ffData>
                  <w:name w:val="F_GEB_BD_target"/>
                  <w:enabled/>
                  <w:calcOnExit w:val="0"/>
                  <w:textInput>
                    <w:default w:val="(Hectares)"/>
                  </w:textInput>
                </w:ffData>
              </w:fldChar>
            </w:r>
            <w:r w:rsidR="00D96694" w:rsidRPr="008C1A03">
              <w:rPr>
                <w:rFonts w:ascii="Times New Roman" w:eastAsia="Times New Roman" w:hAnsi="Times New Roman"/>
                <w:b/>
                <w:color w:val="000000" w:themeColor="text1"/>
                <w:sz w:val="18"/>
                <w:szCs w:val="18"/>
                <w:highlight w:val="cyan"/>
              </w:rPr>
              <w:instrText xml:space="preserve"> FORMTEXT </w:instrText>
            </w:r>
            <w:r w:rsidR="00D96694" w:rsidRPr="008C1A03">
              <w:rPr>
                <w:rFonts w:ascii="Times New Roman" w:eastAsia="Times New Roman" w:hAnsi="Times New Roman"/>
                <w:b/>
                <w:color w:val="000000" w:themeColor="text1"/>
                <w:sz w:val="18"/>
                <w:szCs w:val="18"/>
                <w:highlight w:val="cyan"/>
              </w:rPr>
            </w:r>
            <w:r w:rsidR="00D96694" w:rsidRPr="008C1A03">
              <w:rPr>
                <w:rFonts w:ascii="Times New Roman" w:eastAsia="Times New Roman" w:hAnsi="Times New Roman"/>
                <w:b/>
                <w:color w:val="000000" w:themeColor="text1"/>
                <w:sz w:val="18"/>
                <w:szCs w:val="18"/>
                <w:highlight w:val="cyan"/>
              </w:rPr>
              <w:fldChar w:fldCharType="separate"/>
            </w:r>
            <w:r w:rsidR="00D96694" w:rsidRPr="008C1A03">
              <w:rPr>
                <w:rFonts w:ascii="Times New Roman" w:eastAsia="Times New Roman" w:hAnsi="Times New Roman"/>
                <w:b/>
                <w:color w:val="000000" w:themeColor="text1"/>
                <w:sz w:val="18"/>
                <w:szCs w:val="18"/>
                <w:highlight w:val="cyan"/>
              </w:rPr>
              <w:t>(Hectares)</w:t>
            </w:r>
            <w:r w:rsidR="00D96694" w:rsidRPr="008C1A03">
              <w:rPr>
                <w:rFonts w:ascii="Times New Roman" w:eastAsia="Times New Roman" w:hAnsi="Times New Roman"/>
                <w:b/>
                <w:color w:val="000000" w:themeColor="text1"/>
                <w:sz w:val="18"/>
                <w:szCs w:val="18"/>
                <w:highlight w:val="cyan"/>
              </w:rPr>
              <w:fldChar w:fldCharType="end"/>
            </w:r>
          </w:p>
        </w:tc>
      </w:tr>
      <w:tr w:rsidR="00563A47" w:rsidRPr="00563A47" w14:paraId="31C64B8C" w14:textId="77777777" w:rsidTr="00D96694">
        <w:tc>
          <w:tcPr>
            <w:tcW w:w="1304" w:type="dxa"/>
            <w:tcBorders>
              <w:top w:val="single" w:sz="4" w:space="0" w:color="auto"/>
              <w:left w:val="single" w:sz="4" w:space="0" w:color="auto"/>
              <w:bottom w:val="single" w:sz="4" w:space="0" w:color="auto"/>
              <w:right w:val="single" w:sz="4" w:space="0" w:color="auto"/>
            </w:tcBorders>
            <w:shd w:val="clear" w:color="auto" w:fill="D9D9D9"/>
            <w:hideMark/>
          </w:tcPr>
          <w:p w14:paraId="38468D70" w14:textId="77777777" w:rsidR="00232356" w:rsidRPr="00563A47" w:rsidRDefault="00232356" w:rsidP="00232356">
            <w:pPr>
              <w:spacing w:after="0" w:line="240" w:lineRule="auto"/>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Core Indicator 11</w:t>
            </w:r>
          </w:p>
        </w:tc>
        <w:tc>
          <w:tcPr>
            <w:tcW w:w="6754" w:type="dxa"/>
            <w:gridSpan w:val="7"/>
            <w:tcBorders>
              <w:top w:val="single" w:sz="4" w:space="0" w:color="auto"/>
              <w:left w:val="single" w:sz="4" w:space="0" w:color="auto"/>
              <w:bottom w:val="single" w:sz="4" w:space="0" w:color="auto"/>
              <w:right w:val="single" w:sz="4" w:space="0" w:color="auto"/>
            </w:tcBorders>
            <w:shd w:val="clear" w:color="auto" w:fill="D9D9D9"/>
            <w:hideMark/>
          </w:tcPr>
          <w:p w14:paraId="05ACE08D" w14:textId="77777777" w:rsidR="00232356" w:rsidRPr="00563A47" w:rsidRDefault="00232356" w:rsidP="00232356">
            <w:pPr>
              <w:spacing w:after="0" w:line="240" w:lineRule="auto"/>
              <w:rPr>
                <w:rFonts w:ascii="Times New Roman" w:eastAsia="Times New Roman" w:hAnsi="Times New Roman"/>
                <w:b/>
                <w:color w:val="000000" w:themeColor="text1"/>
                <w:sz w:val="18"/>
                <w:szCs w:val="18"/>
              </w:rPr>
            </w:pPr>
            <w:r w:rsidRPr="00563A47">
              <w:rPr>
                <w:rFonts w:ascii="Times New Roman" w:eastAsia="Times New Roman" w:hAnsi="Times New Roman"/>
                <w:b/>
                <w:color w:val="000000" w:themeColor="text1"/>
                <w:sz w:val="18"/>
                <w:szCs w:val="18"/>
              </w:rPr>
              <w:t>Number of direct beneficiaries disaggregated by gender as co-benefit of GEF investment</w:t>
            </w:r>
          </w:p>
        </w:tc>
        <w:tc>
          <w:tcPr>
            <w:tcW w:w="1292" w:type="dxa"/>
            <w:tcBorders>
              <w:top w:val="single" w:sz="4" w:space="0" w:color="auto"/>
              <w:left w:val="single" w:sz="4" w:space="0" w:color="auto"/>
              <w:bottom w:val="single" w:sz="4" w:space="0" w:color="auto"/>
              <w:right w:val="single" w:sz="4" w:space="0" w:color="auto"/>
            </w:tcBorders>
            <w:shd w:val="clear" w:color="auto" w:fill="D9D9D9"/>
            <w:hideMark/>
          </w:tcPr>
          <w:p w14:paraId="542F330D" w14:textId="77777777" w:rsidR="00232356" w:rsidRPr="00563A47" w:rsidRDefault="00232356" w:rsidP="00232356">
            <w:pPr>
              <w:spacing w:after="0" w:line="240" w:lineRule="auto"/>
              <w:jc w:val="right"/>
              <w:rPr>
                <w:rFonts w:ascii="Times New Roman" w:eastAsia="Times New Roman" w:hAnsi="Times New Roman"/>
                <w:b/>
                <w:color w:val="000000" w:themeColor="text1"/>
                <w:sz w:val="18"/>
                <w:szCs w:val="18"/>
              </w:rPr>
            </w:pPr>
            <w:r w:rsidRPr="00563A47">
              <w:rPr>
                <w:rFonts w:ascii="Times New Roman" w:eastAsia="Times New Roman" w:hAnsi="Times New Roman"/>
                <w:b/>
                <w:i/>
                <w:color w:val="000000" w:themeColor="text1"/>
                <w:sz w:val="18"/>
                <w:szCs w:val="18"/>
              </w:rPr>
              <w:fldChar w:fldCharType="begin">
                <w:ffData>
                  <w:name w:val=""/>
                  <w:enabled/>
                  <w:calcOnExit w:val="0"/>
                  <w:textInput>
                    <w:default w:val="(Number)"/>
                  </w:textInput>
                </w:ffData>
              </w:fldChar>
            </w:r>
            <w:r w:rsidRPr="00563A47">
              <w:rPr>
                <w:rFonts w:ascii="Times New Roman" w:eastAsia="Times New Roman" w:hAnsi="Times New Roman"/>
                <w:b/>
                <w:i/>
                <w:color w:val="000000" w:themeColor="text1"/>
                <w:sz w:val="18"/>
                <w:szCs w:val="18"/>
              </w:rPr>
              <w:instrText xml:space="preserve"> FORMTEXT </w:instrText>
            </w:r>
            <w:r w:rsidRPr="00563A47">
              <w:rPr>
                <w:rFonts w:ascii="Times New Roman" w:eastAsia="Times New Roman" w:hAnsi="Times New Roman"/>
                <w:b/>
                <w:i/>
                <w:color w:val="000000" w:themeColor="text1"/>
                <w:sz w:val="18"/>
                <w:szCs w:val="18"/>
              </w:rPr>
            </w:r>
            <w:r w:rsidRPr="00563A47">
              <w:rPr>
                <w:rFonts w:ascii="Times New Roman" w:eastAsia="Times New Roman" w:hAnsi="Times New Roman"/>
                <w:b/>
                <w:i/>
                <w:color w:val="000000" w:themeColor="text1"/>
                <w:sz w:val="18"/>
                <w:szCs w:val="18"/>
              </w:rPr>
              <w:fldChar w:fldCharType="separate"/>
            </w:r>
            <w:r w:rsidRPr="00563A47">
              <w:rPr>
                <w:rFonts w:ascii="Times New Roman" w:eastAsia="Times New Roman" w:hAnsi="Times New Roman"/>
                <w:b/>
                <w:i/>
                <w:noProof/>
                <w:color w:val="000000" w:themeColor="text1"/>
                <w:sz w:val="18"/>
                <w:szCs w:val="18"/>
              </w:rPr>
              <w:t>(Number)</w:t>
            </w:r>
            <w:r w:rsidRPr="00563A47">
              <w:rPr>
                <w:rFonts w:ascii="Times New Roman" w:eastAsia="Times New Roman" w:hAnsi="Times New Roman"/>
                <w:b/>
                <w:i/>
                <w:color w:val="000000" w:themeColor="text1"/>
                <w:sz w:val="18"/>
                <w:szCs w:val="18"/>
              </w:rPr>
              <w:fldChar w:fldCharType="end"/>
            </w:r>
          </w:p>
        </w:tc>
      </w:tr>
      <w:tr w:rsidR="00563A47" w:rsidRPr="00563A47" w14:paraId="6439E0C7" w14:textId="77777777" w:rsidTr="00D96694">
        <w:trPr>
          <w:trHeight w:val="58"/>
        </w:trPr>
        <w:tc>
          <w:tcPr>
            <w:tcW w:w="1304" w:type="dxa"/>
            <w:vMerge w:val="restart"/>
            <w:tcBorders>
              <w:top w:val="single" w:sz="4" w:space="0" w:color="auto"/>
              <w:left w:val="single" w:sz="4" w:space="0" w:color="auto"/>
              <w:bottom w:val="single" w:sz="4" w:space="0" w:color="auto"/>
              <w:right w:val="single" w:sz="4" w:space="0" w:color="auto"/>
            </w:tcBorders>
          </w:tcPr>
          <w:p w14:paraId="1F4CFAD3"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673F36A2"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726" w:type="dxa"/>
            <w:gridSpan w:val="2"/>
            <w:vMerge w:val="restart"/>
            <w:tcBorders>
              <w:top w:val="single" w:sz="4" w:space="0" w:color="auto"/>
              <w:left w:val="single" w:sz="4" w:space="0" w:color="auto"/>
              <w:bottom w:val="single" w:sz="4" w:space="0" w:color="auto"/>
              <w:right w:val="single" w:sz="4" w:space="0" w:color="auto"/>
            </w:tcBorders>
          </w:tcPr>
          <w:p w14:paraId="7F1FD7B7"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2797" w:type="dxa"/>
            <w:gridSpan w:val="3"/>
            <w:tcBorders>
              <w:top w:val="single" w:sz="4" w:space="0" w:color="auto"/>
              <w:left w:val="single" w:sz="4" w:space="0" w:color="auto"/>
              <w:bottom w:val="single" w:sz="4" w:space="0" w:color="auto"/>
              <w:right w:val="single" w:sz="4" w:space="0" w:color="auto"/>
            </w:tcBorders>
          </w:tcPr>
          <w:p w14:paraId="03A372C8"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p>
        </w:tc>
        <w:tc>
          <w:tcPr>
            <w:tcW w:w="2588" w:type="dxa"/>
            <w:gridSpan w:val="2"/>
            <w:tcBorders>
              <w:top w:val="single" w:sz="4" w:space="0" w:color="auto"/>
              <w:left w:val="single" w:sz="4" w:space="0" w:color="auto"/>
              <w:bottom w:val="single" w:sz="4" w:space="0" w:color="auto"/>
              <w:right w:val="single" w:sz="4" w:space="0" w:color="auto"/>
            </w:tcBorders>
            <w:hideMark/>
          </w:tcPr>
          <w:p w14:paraId="30771A54"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Number Achieved</w:t>
            </w:r>
          </w:p>
        </w:tc>
      </w:tr>
      <w:tr w:rsidR="00563A47" w:rsidRPr="00563A47" w14:paraId="04730DE8" w14:textId="77777777" w:rsidTr="00D96694">
        <w:trPr>
          <w:trHeight w:val="1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713173"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82C59E"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3E42B1F" w14:textId="77777777" w:rsidR="00232356" w:rsidRPr="00563A47" w:rsidRDefault="00232356" w:rsidP="00232356">
            <w:pPr>
              <w:spacing w:after="0" w:line="240" w:lineRule="auto"/>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33570D3E"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Endorsement</w:t>
            </w:r>
          </w:p>
        </w:tc>
        <w:tc>
          <w:tcPr>
            <w:tcW w:w="1481" w:type="dxa"/>
            <w:gridSpan w:val="2"/>
            <w:tcBorders>
              <w:top w:val="single" w:sz="4" w:space="0" w:color="auto"/>
              <w:left w:val="single" w:sz="4" w:space="0" w:color="auto"/>
              <w:bottom w:val="single" w:sz="4" w:space="0" w:color="auto"/>
              <w:right w:val="single" w:sz="4" w:space="0" w:color="auto"/>
            </w:tcBorders>
          </w:tcPr>
          <w:p w14:paraId="2DA3DA38"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p>
        </w:tc>
        <w:tc>
          <w:tcPr>
            <w:tcW w:w="1296" w:type="dxa"/>
            <w:tcBorders>
              <w:top w:val="single" w:sz="4" w:space="0" w:color="auto"/>
              <w:left w:val="single" w:sz="4" w:space="0" w:color="auto"/>
              <w:bottom w:val="single" w:sz="4" w:space="0" w:color="auto"/>
              <w:right w:val="single" w:sz="4" w:space="0" w:color="auto"/>
            </w:tcBorders>
            <w:hideMark/>
          </w:tcPr>
          <w:p w14:paraId="01F74FE5"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07C0A47D" w14:textId="77777777" w:rsidR="00232356" w:rsidRPr="00563A47" w:rsidRDefault="00232356" w:rsidP="00232356">
            <w:pPr>
              <w:spacing w:after="0" w:line="240" w:lineRule="auto"/>
              <w:jc w:val="center"/>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TE</w:t>
            </w:r>
          </w:p>
        </w:tc>
      </w:tr>
      <w:tr w:rsidR="00563A47" w:rsidRPr="00563A47" w14:paraId="7389439B" w14:textId="77777777" w:rsidTr="00D96694">
        <w:tc>
          <w:tcPr>
            <w:tcW w:w="1304" w:type="dxa"/>
            <w:tcBorders>
              <w:top w:val="single" w:sz="4" w:space="0" w:color="auto"/>
              <w:left w:val="single" w:sz="4" w:space="0" w:color="auto"/>
              <w:bottom w:val="single" w:sz="4" w:space="0" w:color="auto"/>
              <w:right w:val="single" w:sz="4" w:space="0" w:color="auto"/>
            </w:tcBorders>
          </w:tcPr>
          <w:p w14:paraId="4CE9341E"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935" w:type="dxa"/>
            <w:tcBorders>
              <w:top w:val="single" w:sz="4" w:space="0" w:color="auto"/>
              <w:left w:val="single" w:sz="4" w:space="0" w:color="auto"/>
              <w:bottom w:val="single" w:sz="4" w:space="0" w:color="auto"/>
              <w:right w:val="single" w:sz="4" w:space="0" w:color="auto"/>
            </w:tcBorders>
          </w:tcPr>
          <w:p w14:paraId="29815259"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726" w:type="dxa"/>
            <w:gridSpan w:val="2"/>
            <w:tcBorders>
              <w:top w:val="single" w:sz="4" w:space="0" w:color="auto"/>
              <w:left w:val="single" w:sz="4" w:space="0" w:color="auto"/>
              <w:bottom w:val="single" w:sz="4" w:space="0" w:color="auto"/>
              <w:right w:val="single" w:sz="4" w:space="0" w:color="auto"/>
            </w:tcBorders>
          </w:tcPr>
          <w:p w14:paraId="6140DF0C"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10B9AA7A" w14:textId="77777777" w:rsidR="00232356" w:rsidRPr="00563A47" w:rsidRDefault="00BD4A5F"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2,225</w:t>
            </w:r>
          </w:p>
        </w:tc>
        <w:tc>
          <w:tcPr>
            <w:tcW w:w="1481" w:type="dxa"/>
            <w:gridSpan w:val="2"/>
            <w:tcBorders>
              <w:top w:val="single" w:sz="4" w:space="0" w:color="auto"/>
              <w:left w:val="single" w:sz="4" w:space="0" w:color="auto"/>
              <w:bottom w:val="single" w:sz="4" w:space="0" w:color="auto"/>
              <w:right w:val="single" w:sz="4" w:space="0" w:color="auto"/>
            </w:tcBorders>
            <w:hideMark/>
          </w:tcPr>
          <w:p w14:paraId="3DCDB900"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Female</w:t>
            </w:r>
          </w:p>
        </w:tc>
        <w:tc>
          <w:tcPr>
            <w:tcW w:w="1296" w:type="dxa"/>
            <w:tcBorders>
              <w:top w:val="single" w:sz="4" w:space="0" w:color="auto"/>
              <w:left w:val="single" w:sz="4" w:space="0" w:color="auto"/>
              <w:bottom w:val="single" w:sz="4" w:space="0" w:color="auto"/>
              <w:right w:val="single" w:sz="4" w:space="0" w:color="auto"/>
            </w:tcBorders>
            <w:hideMark/>
          </w:tcPr>
          <w:p w14:paraId="183F1510"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4717B50B"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235F5498" w14:textId="77777777" w:rsidTr="00D96694">
        <w:tc>
          <w:tcPr>
            <w:tcW w:w="1304" w:type="dxa"/>
            <w:tcBorders>
              <w:top w:val="single" w:sz="4" w:space="0" w:color="auto"/>
              <w:left w:val="single" w:sz="4" w:space="0" w:color="auto"/>
              <w:bottom w:val="single" w:sz="4" w:space="0" w:color="auto"/>
              <w:right w:val="single" w:sz="4" w:space="0" w:color="auto"/>
            </w:tcBorders>
          </w:tcPr>
          <w:p w14:paraId="73F37EA0"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935" w:type="dxa"/>
            <w:tcBorders>
              <w:top w:val="single" w:sz="4" w:space="0" w:color="auto"/>
              <w:left w:val="single" w:sz="4" w:space="0" w:color="auto"/>
              <w:bottom w:val="single" w:sz="4" w:space="0" w:color="auto"/>
              <w:right w:val="single" w:sz="4" w:space="0" w:color="auto"/>
            </w:tcBorders>
          </w:tcPr>
          <w:p w14:paraId="5F4DC0ED"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726" w:type="dxa"/>
            <w:gridSpan w:val="2"/>
            <w:tcBorders>
              <w:top w:val="single" w:sz="4" w:space="0" w:color="auto"/>
              <w:left w:val="single" w:sz="4" w:space="0" w:color="auto"/>
              <w:bottom w:val="single" w:sz="4" w:space="0" w:color="auto"/>
              <w:right w:val="single" w:sz="4" w:space="0" w:color="auto"/>
            </w:tcBorders>
          </w:tcPr>
          <w:p w14:paraId="44EF273A"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25C0C1D3" w14:textId="77777777" w:rsidR="00232356" w:rsidRPr="00563A47" w:rsidRDefault="00BD4A5F"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3,766</w:t>
            </w:r>
          </w:p>
        </w:tc>
        <w:tc>
          <w:tcPr>
            <w:tcW w:w="1481" w:type="dxa"/>
            <w:gridSpan w:val="2"/>
            <w:tcBorders>
              <w:top w:val="single" w:sz="4" w:space="0" w:color="auto"/>
              <w:left w:val="single" w:sz="4" w:space="0" w:color="auto"/>
              <w:bottom w:val="single" w:sz="4" w:space="0" w:color="auto"/>
              <w:right w:val="single" w:sz="4" w:space="0" w:color="auto"/>
            </w:tcBorders>
            <w:hideMark/>
          </w:tcPr>
          <w:p w14:paraId="6ED888C0"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color w:val="000000" w:themeColor="text1"/>
                <w:sz w:val="18"/>
                <w:szCs w:val="18"/>
              </w:rPr>
              <w:t>Male</w:t>
            </w:r>
          </w:p>
        </w:tc>
        <w:tc>
          <w:tcPr>
            <w:tcW w:w="1296" w:type="dxa"/>
            <w:tcBorders>
              <w:top w:val="single" w:sz="4" w:space="0" w:color="auto"/>
              <w:left w:val="single" w:sz="4" w:space="0" w:color="auto"/>
              <w:bottom w:val="single" w:sz="4" w:space="0" w:color="auto"/>
              <w:right w:val="single" w:sz="4" w:space="0" w:color="auto"/>
            </w:tcBorders>
            <w:hideMark/>
          </w:tcPr>
          <w:p w14:paraId="04032A6F"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87FA165"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563A47" w:rsidRPr="00563A47" w14:paraId="090268A1" w14:textId="77777777" w:rsidTr="00D96694">
        <w:tc>
          <w:tcPr>
            <w:tcW w:w="1304" w:type="dxa"/>
            <w:tcBorders>
              <w:top w:val="single" w:sz="4" w:space="0" w:color="auto"/>
              <w:left w:val="single" w:sz="4" w:space="0" w:color="auto"/>
              <w:bottom w:val="single" w:sz="4" w:space="0" w:color="auto"/>
              <w:right w:val="single" w:sz="4" w:space="0" w:color="auto"/>
            </w:tcBorders>
          </w:tcPr>
          <w:p w14:paraId="1B3D07D7"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935" w:type="dxa"/>
            <w:tcBorders>
              <w:top w:val="single" w:sz="4" w:space="0" w:color="auto"/>
              <w:left w:val="single" w:sz="4" w:space="0" w:color="auto"/>
              <w:bottom w:val="single" w:sz="4" w:space="0" w:color="auto"/>
              <w:right w:val="single" w:sz="4" w:space="0" w:color="auto"/>
            </w:tcBorders>
          </w:tcPr>
          <w:p w14:paraId="0F627490"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726" w:type="dxa"/>
            <w:gridSpan w:val="2"/>
            <w:tcBorders>
              <w:top w:val="single" w:sz="4" w:space="0" w:color="auto"/>
              <w:left w:val="single" w:sz="4" w:space="0" w:color="auto"/>
              <w:bottom w:val="single" w:sz="4" w:space="0" w:color="auto"/>
              <w:right w:val="single" w:sz="4" w:space="0" w:color="auto"/>
            </w:tcBorders>
          </w:tcPr>
          <w:p w14:paraId="4F1E674B"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hideMark/>
          </w:tcPr>
          <w:p w14:paraId="5C6D7DD0" w14:textId="77777777" w:rsidR="00232356" w:rsidRPr="00563A47" w:rsidRDefault="00BD4A5F" w:rsidP="00232356">
            <w:pPr>
              <w:spacing w:after="0" w:line="240" w:lineRule="auto"/>
              <w:jc w:val="right"/>
              <w:rPr>
                <w:rFonts w:ascii="Times New Roman" w:eastAsia="Times New Roman" w:hAnsi="Times New Roman"/>
                <w:i/>
                <w:color w:val="000000" w:themeColor="text1"/>
                <w:sz w:val="18"/>
                <w:szCs w:val="18"/>
              </w:rPr>
            </w:pPr>
            <w:r w:rsidRPr="00563A47">
              <w:rPr>
                <w:rFonts w:ascii="Times New Roman" w:eastAsia="Times New Roman" w:hAnsi="Times New Roman"/>
                <w:i/>
                <w:color w:val="000000" w:themeColor="text1"/>
                <w:sz w:val="18"/>
                <w:szCs w:val="18"/>
              </w:rPr>
              <w:t>5,991</w:t>
            </w:r>
          </w:p>
        </w:tc>
        <w:tc>
          <w:tcPr>
            <w:tcW w:w="1481" w:type="dxa"/>
            <w:gridSpan w:val="2"/>
            <w:tcBorders>
              <w:top w:val="single" w:sz="4" w:space="0" w:color="auto"/>
              <w:left w:val="single" w:sz="4" w:space="0" w:color="auto"/>
              <w:bottom w:val="single" w:sz="4" w:space="0" w:color="auto"/>
              <w:right w:val="single" w:sz="4" w:space="0" w:color="auto"/>
            </w:tcBorders>
            <w:hideMark/>
          </w:tcPr>
          <w:p w14:paraId="6F807F08" w14:textId="77777777" w:rsidR="00232356" w:rsidRPr="00563A47" w:rsidRDefault="00232356" w:rsidP="00232356">
            <w:pPr>
              <w:spacing w:after="0" w:line="240" w:lineRule="auto"/>
              <w:jc w:val="right"/>
              <w:rPr>
                <w:rFonts w:ascii="Times New Roman" w:eastAsia="Times New Roman" w:hAnsi="Times New Roman"/>
                <w:i/>
                <w:color w:val="000000" w:themeColor="text1"/>
                <w:sz w:val="18"/>
                <w:szCs w:val="18"/>
              </w:rPr>
            </w:pPr>
            <w:r w:rsidRPr="00563A47">
              <w:rPr>
                <w:rFonts w:ascii="Times New Roman" w:eastAsia="Times New Roman" w:hAnsi="Times New Roman"/>
                <w:i/>
                <w:color w:val="000000" w:themeColor="text1"/>
                <w:sz w:val="18"/>
                <w:szCs w:val="18"/>
              </w:rPr>
              <w:t>Total</w:t>
            </w:r>
          </w:p>
        </w:tc>
        <w:tc>
          <w:tcPr>
            <w:tcW w:w="1296" w:type="dxa"/>
            <w:tcBorders>
              <w:top w:val="single" w:sz="4" w:space="0" w:color="auto"/>
              <w:left w:val="single" w:sz="4" w:space="0" w:color="auto"/>
              <w:bottom w:val="single" w:sz="4" w:space="0" w:color="auto"/>
              <w:right w:val="single" w:sz="4" w:space="0" w:color="auto"/>
            </w:tcBorders>
            <w:hideMark/>
          </w:tcPr>
          <w:p w14:paraId="2F965A61" w14:textId="77777777" w:rsidR="00232356" w:rsidRPr="00563A47" w:rsidRDefault="00232356" w:rsidP="00232356">
            <w:pPr>
              <w:spacing w:after="0" w:line="240" w:lineRule="auto"/>
              <w:jc w:val="right"/>
              <w:rPr>
                <w:rFonts w:ascii="Times New Roman" w:eastAsia="Times New Roman" w:hAnsi="Times New Roman"/>
                <w:i/>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36161A79" w14:textId="77777777" w:rsidR="00232356" w:rsidRPr="00563A47" w:rsidRDefault="00232356" w:rsidP="00232356">
            <w:pPr>
              <w:spacing w:after="0" w:line="240" w:lineRule="auto"/>
              <w:jc w:val="right"/>
              <w:rPr>
                <w:rFonts w:ascii="Times New Roman" w:eastAsia="Times New Roman" w:hAnsi="Times New Roman"/>
                <w:i/>
                <w:color w:val="000000" w:themeColor="text1"/>
                <w:sz w:val="18"/>
                <w:szCs w:val="18"/>
              </w:rPr>
            </w:pPr>
            <w:r w:rsidRPr="00563A47">
              <w:rPr>
                <w:rFonts w:ascii="Times New Roman" w:eastAsia="Times New Roman" w:hAnsi="Times New Roman"/>
                <w:i/>
                <w:color w:val="000000" w:themeColor="text1"/>
                <w:sz w:val="18"/>
                <w:szCs w:val="18"/>
              </w:rPr>
              <w:fldChar w:fldCharType="begin">
                <w:ffData>
                  <w:name w:val="F_GEB_BD_target"/>
                  <w:enabled/>
                  <w:calcOnExit w:val="0"/>
                  <w:textInput/>
                </w:ffData>
              </w:fldChar>
            </w:r>
            <w:r w:rsidRPr="00563A47">
              <w:rPr>
                <w:rFonts w:ascii="Times New Roman" w:eastAsia="Times New Roman" w:hAnsi="Times New Roman"/>
                <w:i/>
                <w:color w:val="000000" w:themeColor="text1"/>
                <w:sz w:val="18"/>
                <w:szCs w:val="18"/>
              </w:rPr>
              <w:instrText xml:space="preserve"> FORMTEXT </w:instrText>
            </w:r>
            <w:r w:rsidRPr="00563A47">
              <w:rPr>
                <w:rFonts w:ascii="Times New Roman" w:eastAsia="Times New Roman" w:hAnsi="Times New Roman"/>
                <w:i/>
                <w:color w:val="000000" w:themeColor="text1"/>
                <w:sz w:val="18"/>
                <w:szCs w:val="18"/>
              </w:rPr>
            </w:r>
            <w:r w:rsidRPr="00563A47">
              <w:rPr>
                <w:rFonts w:ascii="Times New Roman" w:eastAsia="Times New Roman" w:hAnsi="Times New Roman"/>
                <w:i/>
                <w:color w:val="000000" w:themeColor="text1"/>
                <w:sz w:val="18"/>
                <w:szCs w:val="18"/>
              </w:rPr>
              <w:fldChar w:fldCharType="separate"/>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noProof/>
                <w:color w:val="000000" w:themeColor="text1"/>
                <w:sz w:val="18"/>
                <w:szCs w:val="18"/>
              </w:rPr>
              <w:t> </w:t>
            </w:r>
            <w:r w:rsidRPr="00563A47">
              <w:rPr>
                <w:rFonts w:ascii="Times New Roman" w:eastAsia="Times New Roman" w:hAnsi="Times New Roman"/>
                <w:i/>
                <w:color w:val="000000" w:themeColor="text1"/>
                <w:sz w:val="18"/>
                <w:szCs w:val="18"/>
              </w:rPr>
              <w:fldChar w:fldCharType="end"/>
            </w:r>
          </w:p>
        </w:tc>
      </w:tr>
      <w:tr w:rsidR="00232356" w:rsidRPr="00563A47" w14:paraId="625E6B8F" w14:textId="77777777" w:rsidTr="00D96694">
        <w:tc>
          <w:tcPr>
            <w:tcW w:w="1304" w:type="dxa"/>
            <w:tcBorders>
              <w:top w:val="single" w:sz="4" w:space="0" w:color="auto"/>
              <w:left w:val="single" w:sz="4" w:space="0" w:color="auto"/>
              <w:bottom w:val="single" w:sz="4" w:space="0" w:color="auto"/>
              <w:right w:val="single" w:sz="4" w:space="0" w:color="auto"/>
            </w:tcBorders>
          </w:tcPr>
          <w:p w14:paraId="3C74A5B5"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935" w:type="dxa"/>
            <w:tcBorders>
              <w:top w:val="single" w:sz="4" w:space="0" w:color="auto"/>
              <w:left w:val="single" w:sz="4" w:space="0" w:color="auto"/>
              <w:bottom w:val="single" w:sz="4" w:space="0" w:color="auto"/>
              <w:right w:val="single" w:sz="4" w:space="0" w:color="auto"/>
            </w:tcBorders>
          </w:tcPr>
          <w:p w14:paraId="6205D397"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726" w:type="dxa"/>
            <w:gridSpan w:val="2"/>
            <w:tcBorders>
              <w:top w:val="single" w:sz="4" w:space="0" w:color="auto"/>
              <w:left w:val="single" w:sz="4" w:space="0" w:color="auto"/>
              <w:bottom w:val="single" w:sz="4" w:space="0" w:color="auto"/>
              <w:right w:val="single" w:sz="4" w:space="0" w:color="auto"/>
            </w:tcBorders>
          </w:tcPr>
          <w:p w14:paraId="14932299" w14:textId="77777777" w:rsidR="00232356" w:rsidRPr="00563A47" w:rsidRDefault="00232356" w:rsidP="00232356">
            <w:pPr>
              <w:spacing w:after="0" w:line="240" w:lineRule="auto"/>
              <w:jc w:val="right"/>
              <w:rPr>
                <w:rFonts w:ascii="Times New Roman" w:eastAsia="Times New Roman" w:hAnsi="Times New Roman"/>
                <w:color w:val="000000" w:themeColor="text1"/>
                <w:sz w:val="18"/>
                <w:szCs w:val="18"/>
              </w:rPr>
            </w:pPr>
          </w:p>
        </w:tc>
        <w:tc>
          <w:tcPr>
            <w:tcW w:w="1316" w:type="dxa"/>
            <w:tcBorders>
              <w:top w:val="single" w:sz="4" w:space="0" w:color="auto"/>
              <w:left w:val="single" w:sz="4" w:space="0" w:color="auto"/>
              <w:bottom w:val="single" w:sz="4" w:space="0" w:color="auto"/>
              <w:right w:val="single" w:sz="4" w:space="0" w:color="auto"/>
            </w:tcBorders>
          </w:tcPr>
          <w:p w14:paraId="6BA2F9C8" w14:textId="77777777" w:rsidR="00232356" w:rsidRPr="00563A47" w:rsidRDefault="00232356" w:rsidP="00232356">
            <w:pPr>
              <w:spacing w:after="0" w:line="240" w:lineRule="auto"/>
              <w:jc w:val="right"/>
              <w:rPr>
                <w:rFonts w:ascii="Times New Roman" w:eastAsia="Times New Roman" w:hAnsi="Times New Roman"/>
                <w:i/>
                <w:color w:val="000000" w:themeColor="text1"/>
                <w:sz w:val="18"/>
                <w:szCs w:val="18"/>
              </w:rPr>
            </w:pPr>
          </w:p>
        </w:tc>
        <w:tc>
          <w:tcPr>
            <w:tcW w:w="1481" w:type="dxa"/>
            <w:gridSpan w:val="2"/>
            <w:tcBorders>
              <w:top w:val="single" w:sz="4" w:space="0" w:color="auto"/>
              <w:left w:val="single" w:sz="4" w:space="0" w:color="auto"/>
              <w:bottom w:val="single" w:sz="4" w:space="0" w:color="auto"/>
              <w:right w:val="single" w:sz="4" w:space="0" w:color="auto"/>
            </w:tcBorders>
          </w:tcPr>
          <w:p w14:paraId="66556251" w14:textId="77777777" w:rsidR="00232356" w:rsidRPr="00563A47" w:rsidRDefault="00232356" w:rsidP="00232356">
            <w:pPr>
              <w:spacing w:after="0" w:line="240" w:lineRule="auto"/>
              <w:jc w:val="right"/>
              <w:rPr>
                <w:rFonts w:ascii="Times New Roman" w:eastAsia="Times New Roman" w:hAnsi="Times New Roman"/>
                <w:i/>
                <w:color w:val="000000" w:themeColor="text1"/>
                <w:sz w:val="18"/>
                <w:szCs w:val="18"/>
              </w:rPr>
            </w:pPr>
          </w:p>
        </w:tc>
        <w:tc>
          <w:tcPr>
            <w:tcW w:w="1296" w:type="dxa"/>
            <w:tcBorders>
              <w:top w:val="single" w:sz="4" w:space="0" w:color="auto"/>
              <w:left w:val="single" w:sz="4" w:space="0" w:color="auto"/>
              <w:bottom w:val="single" w:sz="4" w:space="0" w:color="auto"/>
              <w:right w:val="single" w:sz="4" w:space="0" w:color="auto"/>
            </w:tcBorders>
          </w:tcPr>
          <w:p w14:paraId="74A9B695" w14:textId="77777777" w:rsidR="00232356" w:rsidRPr="00563A47" w:rsidRDefault="00232356" w:rsidP="00232356">
            <w:pPr>
              <w:spacing w:after="0" w:line="240" w:lineRule="auto"/>
              <w:jc w:val="right"/>
              <w:rPr>
                <w:rFonts w:ascii="Times New Roman" w:eastAsia="Times New Roman" w:hAnsi="Times New Roman"/>
                <w:i/>
                <w:color w:val="000000" w:themeColor="text1"/>
                <w:sz w:val="18"/>
                <w:szCs w:val="18"/>
              </w:rPr>
            </w:pPr>
          </w:p>
        </w:tc>
        <w:tc>
          <w:tcPr>
            <w:tcW w:w="1292" w:type="dxa"/>
            <w:tcBorders>
              <w:top w:val="single" w:sz="4" w:space="0" w:color="auto"/>
              <w:left w:val="single" w:sz="4" w:space="0" w:color="auto"/>
              <w:bottom w:val="single" w:sz="4" w:space="0" w:color="auto"/>
              <w:right w:val="single" w:sz="4" w:space="0" w:color="auto"/>
            </w:tcBorders>
          </w:tcPr>
          <w:p w14:paraId="2DCE6751" w14:textId="77777777" w:rsidR="00232356" w:rsidRPr="00563A47" w:rsidRDefault="00232356" w:rsidP="00232356">
            <w:pPr>
              <w:spacing w:after="0" w:line="240" w:lineRule="auto"/>
              <w:jc w:val="right"/>
              <w:rPr>
                <w:rFonts w:ascii="Times New Roman" w:eastAsia="Times New Roman" w:hAnsi="Times New Roman"/>
                <w:i/>
                <w:color w:val="000000" w:themeColor="text1"/>
                <w:sz w:val="18"/>
                <w:szCs w:val="18"/>
              </w:rPr>
            </w:pPr>
          </w:p>
        </w:tc>
      </w:tr>
    </w:tbl>
    <w:p w14:paraId="5B5144AF" w14:textId="77777777" w:rsidR="00232356" w:rsidRPr="00563A47" w:rsidRDefault="00232356" w:rsidP="00232356">
      <w:pPr>
        <w:rPr>
          <w:rFonts w:eastAsia="Times New Roman" w:cs="Calibri"/>
          <w:color w:val="000000" w:themeColor="text1"/>
          <w:sz w:val="18"/>
          <w:szCs w:val="18"/>
        </w:rPr>
      </w:pPr>
    </w:p>
    <w:p w14:paraId="57C4D174" w14:textId="77777777" w:rsidR="00232356" w:rsidRPr="00563A47" w:rsidRDefault="00232356" w:rsidP="00232356">
      <w:pPr>
        <w:rPr>
          <w:color w:val="000000" w:themeColor="text1"/>
        </w:rPr>
      </w:pPr>
    </w:p>
    <w:p w14:paraId="34A42DDA" w14:textId="77777777" w:rsidR="00232356" w:rsidRPr="00563A47" w:rsidRDefault="00232356" w:rsidP="00232356">
      <w:pPr>
        <w:rPr>
          <w:color w:val="000000" w:themeColor="text1"/>
        </w:rPr>
      </w:pPr>
    </w:p>
    <w:p w14:paraId="197FCE74" w14:textId="77777777" w:rsidR="00232356" w:rsidRPr="00563A47" w:rsidRDefault="00232356" w:rsidP="00232356">
      <w:pPr>
        <w:spacing w:after="0"/>
        <w:rPr>
          <w:color w:val="000000" w:themeColor="text1"/>
        </w:rPr>
        <w:sectPr w:rsidR="00232356" w:rsidRPr="00563A47" w:rsidSect="00232356">
          <w:type w:val="continuous"/>
          <w:pgSz w:w="12240" w:h="15840"/>
          <w:pgMar w:top="1440" w:right="1440" w:bottom="1440" w:left="1440" w:header="720" w:footer="720" w:gutter="0"/>
          <w:cols w:space="720"/>
        </w:sectPr>
      </w:pPr>
    </w:p>
    <w:p w14:paraId="571FEBD7" w14:textId="77777777" w:rsidR="00232356" w:rsidRPr="00563A47" w:rsidRDefault="00232356" w:rsidP="00232356">
      <w:pPr>
        <w:spacing w:after="0" w:line="240" w:lineRule="auto"/>
        <w:rPr>
          <w:rFonts w:ascii="Times New Roman" w:eastAsia="Times New Roman" w:hAnsi="Times New Roman"/>
          <w:color w:val="000000" w:themeColor="text1"/>
        </w:rPr>
      </w:pPr>
    </w:p>
    <w:p w14:paraId="7EA77DAE" w14:textId="77777777" w:rsidR="00232356" w:rsidRPr="00563A47" w:rsidRDefault="00232356" w:rsidP="00232356">
      <w:pPr>
        <w:spacing w:after="0" w:line="240" w:lineRule="auto"/>
        <w:rPr>
          <w:rFonts w:ascii="Times New Roman" w:eastAsia="Times New Roman" w:hAnsi="Times New Roman"/>
          <w:color w:val="000000" w:themeColor="text1"/>
        </w:rPr>
      </w:pPr>
    </w:p>
    <w:p w14:paraId="7A8D6F99" w14:textId="77777777" w:rsidR="00232356" w:rsidRPr="00563A47" w:rsidRDefault="00232356" w:rsidP="00232356">
      <w:pPr>
        <w:spacing w:after="0" w:line="240" w:lineRule="auto"/>
        <w:rPr>
          <w:rFonts w:ascii="Times New Roman" w:eastAsia="Times New Roman" w:hAnsi="Times New Roman"/>
          <w:color w:val="000000" w:themeColor="text1"/>
        </w:rPr>
      </w:pPr>
    </w:p>
    <w:p w14:paraId="1EFF364C" w14:textId="77777777" w:rsidR="00232356" w:rsidRPr="00563A47" w:rsidRDefault="00232356" w:rsidP="00232356">
      <w:pPr>
        <w:spacing w:after="0" w:line="240" w:lineRule="auto"/>
        <w:rPr>
          <w:rFonts w:ascii="Times New Roman" w:eastAsia="Times New Roman" w:hAnsi="Times New Roman"/>
          <w:color w:val="000000" w:themeColor="text1"/>
        </w:rPr>
      </w:pPr>
    </w:p>
    <w:p w14:paraId="3FD2C2DF" w14:textId="77777777" w:rsidR="00232356" w:rsidRPr="00563A47" w:rsidRDefault="00232356" w:rsidP="00232356">
      <w:pPr>
        <w:spacing w:after="0" w:line="240" w:lineRule="auto"/>
        <w:rPr>
          <w:rFonts w:ascii="Times New Roman" w:eastAsia="Times New Roman" w:hAnsi="Times New Roman"/>
          <w:color w:val="000000" w:themeColor="text1"/>
        </w:rPr>
      </w:pPr>
      <w:r w:rsidRPr="00563A47">
        <w:rPr>
          <w:rFonts w:ascii="Times New Roman" w:eastAsia="Times New Roman" w:hAnsi="Times New Roman"/>
          <w:color w:val="000000" w:themeColor="text1"/>
        </w:rPr>
        <w:br w:type="page"/>
      </w:r>
    </w:p>
    <w:p w14:paraId="138AC6DF" w14:textId="77777777" w:rsidR="00232356" w:rsidRPr="00563A47" w:rsidRDefault="00232356" w:rsidP="00232356">
      <w:pPr>
        <w:spacing w:after="0" w:line="240" w:lineRule="auto"/>
        <w:rPr>
          <w:rFonts w:ascii="Times New Roman" w:eastAsia="Times New Roman" w:hAnsi="Times New Roman"/>
          <w:color w:val="000000" w:themeColor="text1"/>
        </w:rPr>
      </w:pPr>
    </w:p>
    <w:p w14:paraId="4DFC1507" w14:textId="77777777" w:rsidR="00232356" w:rsidRPr="00563A47" w:rsidRDefault="00232356" w:rsidP="00232356">
      <w:pPr>
        <w:spacing w:after="0" w:line="240" w:lineRule="auto"/>
        <w:rPr>
          <w:rFonts w:ascii="Times New Roman" w:hAnsi="Times New Roman"/>
          <w:b/>
          <w:color w:val="000000" w:themeColor="text1"/>
        </w:rPr>
      </w:pPr>
      <w:r w:rsidRPr="00563A47">
        <w:rPr>
          <w:rFonts w:ascii="Times New Roman" w:hAnsi="Times New Roman"/>
          <w:b/>
          <w:color w:val="000000" w:themeColor="text1"/>
        </w:rPr>
        <w:t>Annex F: GEF Project Taxonomy Worksheet</w:t>
      </w:r>
    </w:p>
    <w:p w14:paraId="5ABF9A56" w14:textId="77777777" w:rsidR="00232356" w:rsidRPr="00563A47" w:rsidRDefault="00232356" w:rsidP="00232356">
      <w:pPr>
        <w:spacing w:after="0" w:line="240" w:lineRule="auto"/>
        <w:rPr>
          <w:rFonts w:ascii="Times New Roman" w:eastAsia="Times New Roman" w:hAnsi="Times New Roman"/>
          <w:color w:val="000000" w:themeColor="text1"/>
        </w:rPr>
      </w:pPr>
    </w:p>
    <w:tbl>
      <w:tblPr>
        <w:tblW w:w="5000" w:type="pct"/>
        <w:tblLook w:val="04A0" w:firstRow="1" w:lastRow="0" w:firstColumn="1" w:lastColumn="0" w:noHBand="0" w:noVBand="1"/>
      </w:tblPr>
      <w:tblGrid>
        <w:gridCol w:w="2099"/>
        <w:gridCol w:w="2413"/>
        <w:gridCol w:w="3107"/>
        <w:gridCol w:w="3001"/>
      </w:tblGrid>
      <w:tr w:rsidR="00563A47" w:rsidRPr="00563A47" w14:paraId="7BC4620F" w14:textId="77777777" w:rsidTr="00232356">
        <w:trPr>
          <w:trHeight w:val="68"/>
        </w:trPr>
        <w:tc>
          <w:tcPr>
            <w:tcW w:w="988" w:type="pct"/>
            <w:tcBorders>
              <w:top w:val="nil"/>
              <w:left w:val="nil"/>
              <w:bottom w:val="single" w:sz="12" w:space="0" w:color="4472C4"/>
              <w:right w:val="nil"/>
            </w:tcBorders>
            <w:hideMark/>
          </w:tcPr>
          <w:p w14:paraId="0390CB8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Level 1</w:t>
            </w:r>
          </w:p>
        </w:tc>
        <w:tc>
          <w:tcPr>
            <w:tcW w:w="1136" w:type="pct"/>
            <w:tcBorders>
              <w:top w:val="nil"/>
              <w:left w:val="nil"/>
              <w:bottom w:val="single" w:sz="12" w:space="0" w:color="4472C4"/>
              <w:right w:val="nil"/>
            </w:tcBorders>
            <w:hideMark/>
          </w:tcPr>
          <w:p w14:paraId="64DDD92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Level 2</w:t>
            </w:r>
          </w:p>
        </w:tc>
        <w:tc>
          <w:tcPr>
            <w:tcW w:w="1463" w:type="pct"/>
            <w:tcBorders>
              <w:top w:val="nil"/>
              <w:left w:val="nil"/>
              <w:bottom w:val="single" w:sz="12" w:space="0" w:color="4472C4"/>
              <w:right w:val="nil"/>
            </w:tcBorders>
            <w:hideMark/>
          </w:tcPr>
          <w:p w14:paraId="2DE0B3D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Level 3</w:t>
            </w:r>
          </w:p>
        </w:tc>
        <w:tc>
          <w:tcPr>
            <w:tcW w:w="1413" w:type="pct"/>
            <w:tcBorders>
              <w:top w:val="nil"/>
              <w:left w:val="nil"/>
              <w:bottom w:val="single" w:sz="12" w:space="0" w:color="4472C4"/>
              <w:right w:val="nil"/>
            </w:tcBorders>
            <w:hideMark/>
          </w:tcPr>
          <w:p w14:paraId="205F1C1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Level 4</w:t>
            </w:r>
          </w:p>
        </w:tc>
      </w:tr>
      <w:tr w:rsidR="00563A47" w:rsidRPr="00563A47" w14:paraId="17412EBC" w14:textId="77777777" w:rsidTr="00232356">
        <w:trPr>
          <w:trHeight w:val="51"/>
        </w:trPr>
        <w:tc>
          <w:tcPr>
            <w:tcW w:w="988" w:type="pct"/>
            <w:tcBorders>
              <w:top w:val="single" w:sz="4" w:space="0" w:color="auto"/>
              <w:left w:val="single" w:sz="4" w:space="0" w:color="auto"/>
              <w:bottom w:val="single" w:sz="4" w:space="0" w:color="auto"/>
              <w:right w:val="single" w:sz="4" w:space="0" w:color="auto"/>
            </w:tcBorders>
            <w:hideMark/>
          </w:tcPr>
          <w:p w14:paraId="37F2C7E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Influencing models</w:t>
            </w:r>
          </w:p>
        </w:tc>
        <w:tc>
          <w:tcPr>
            <w:tcW w:w="1136" w:type="pct"/>
            <w:noWrap/>
            <w:vAlign w:val="bottom"/>
            <w:hideMark/>
          </w:tcPr>
          <w:p w14:paraId="77EB6C2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hideMark/>
          </w:tcPr>
          <w:p w14:paraId="1DA073A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hideMark/>
          </w:tcPr>
          <w:p w14:paraId="2F8187B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BC1C299" w14:textId="77777777" w:rsidTr="00232356">
        <w:trPr>
          <w:trHeight w:val="233"/>
        </w:trPr>
        <w:tc>
          <w:tcPr>
            <w:tcW w:w="988" w:type="pct"/>
            <w:tcBorders>
              <w:top w:val="nil"/>
              <w:left w:val="single" w:sz="4" w:space="0" w:color="auto"/>
              <w:bottom w:val="single" w:sz="4" w:space="0" w:color="auto"/>
              <w:right w:val="single" w:sz="4" w:space="0" w:color="auto"/>
            </w:tcBorders>
            <w:hideMark/>
          </w:tcPr>
          <w:p w14:paraId="3AAAAA4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hideMark/>
          </w:tcPr>
          <w:p w14:paraId="40543B2B" w14:textId="77777777" w:rsidR="00232356" w:rsidRPr="00563A47" w:rsidRDefault="00232356" w:rsidP="00232356">
            <w:pPr>
              <w:spacing w:after="0" w:line="240" w:lineRule="auto"/>
              <w:ind w:left="204" w:hanging="204"/>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IAP_cities"/>
                  <w:enabled/>
                  <w:calcOnExit w:val="0"/>
                  <w:checkBox>
                    <w:sizeAuto/>
                    <w:default w:val="1"/>
                  </w:checkBox>
                </w:ffData>
              </w:fldChar>
            </w:r>
            <w:bookmarkStart w:id="52" w:name="IAP_cities"/>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rPr>
              <w:fldChar w:fldCharType="end"/>
            </w:r>
            <w:bookmarkEnd w:id="52"/>
            <w:r w:rsidRPr="00563A47">
              <w:rPr>
                <w:rFonts w:ascii="Avenir Next Regular" w:eastAsia="Times New Roman"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hideMark/>
          </w:tcPr>
          <w:p w14:paraId="7A6EA96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0264B00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3A95D2E" w14:textId="77777777" w:rsidTr="00232356">
        <w:trPr>
          <w:trHeight w:val="386"/>
        </w:trPr>
        <w:tc>
          <w:tcPr>
            <w:tcW w:w="988" w:type="pct"/>
            <w:tcBorders>
              <w:top w:val="nil"/>
              <w:left w:val="single" w:sz="4" w:space="0" w:color="auto"/>
              <w:bottom w:val="single" w:sz="4" w:space="0" w:color="auto"/>
              <w:right w:val="single" w:sz="4" w:space="0" w:color="auto"/>
            </w:tcBorders>
            <w:hideMark/>
          </w:tcPr>
          <w:p w14:paraId="0353616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0CD1DC3" w14:textId="77777777" w:rsidR="00232356" w:rsidRPr="00563A47" w:rsidRDefault="00232356" w:rsidP="00232356">
            <w:pPr>
              <w:spacing w:after="0" w:line="240" w:lineRule="auto"/>
              <w:ind w:left="204" w:hanging="204"/>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hideMark/>
          </w:tcPr>
          <w:p w14:paraId="47FB9E2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1AEF269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0CCC873" w14:textId="77777777" w:rsidTr="00232356">
        <w:trPr>
          <w:trHeight w:val="89"/>
        </w:trPr>
        <w:tc>
          <w:tcPr>
            <w:tcW w:w="988" w:type="pct"/>
            <w:tcBorders>
              <w:top w:val="nil"/>
              <w:left w:val="single" w:sz="4" w:space="0" w:color="auto"/>
              <w:bottom w:val="single" w:sz="4" w:space="0" w:color="auto"/>
              <w:right w:val="single" w:sz="4" w:space="0" w:color="auto"/>
            </w:tcBorders>
            <w:hideMark/>
          </w:tcPr>
          <w:p w14:paraId="7368891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C615B2F" w14:textId="77777777" w:rsidR="00232356" w:rsidRPr="00563A47" w:rsidRDefault="00232356" w:rsidP="00232356">
            <w:pPr>
              <w:spacing w:after="0" w:line="240" w:lineRule="auto"/>
              <w:ind w:left="204" w:hanging="204"/>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hideMark/>
          </w:tcPr>
          <w:p w14:paraId="0DF3C35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noWrap/>
            <w:vAlign w:val="bottom"/>
            <w:hideMark/>
          </w:tcPr>
          <w:p w14:paraId="5B9A7D7B"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r>
      <w:tr w:rsidR="00563A47" w:rsidRPr="00563A47" w14:paraId="368AAF6E" w14:textId="77777777" w:rsidTr="00232356">
        <w:trPr>
          <w:trHeight w:val="323"/>
        </w:trPr>
        <w:tc>
          <w:tcPr>
            <w:tcW w:w="988" w:type="pct"/>
            <w:tcBorders>
              <w:top w:val="nil"/>
              <w:left w:val="single" w:sz="4" w:space="0" w:color="auto"/>
              <w:bottom w:val="single" w:sz="4" w:space="0" w:color="auto"/>
              <w:right w:val="single" w:sz="4" w:space="0" w:color="auto"/>
            </w:tcBorders>
            <w:hideMark/>
          </w:tcPr>
          <w:p w14:paraId="5B32CBC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6C06FA1" w14:textId="77777777" w:rsidR="00232356" w:rsidRPr="00563A47" w:rsidRDefault="00232356" w:rsidP="00232356">
            <w:pPr>
              <w:spacing w:after="0" w:line="240" w:lineRule="auto"/>
              <w:ind w:left="114" w:hanging="114"/>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hideMark/>
          </w:tcPr>
          <w:p w14:paraId="5F87414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62DF960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BC3ECD3" w14:textId="77777777" w:rsidTr="00232356">
        <w:trPr>
          <w:trHeight w:val="305"/>
        </w:trPr>
        <w:tc>
          <w:tcPr>
            <w:tcW w:w="988" w:type="pct"/>
            <w:tcBorders>
              <w:top w:val="nil"/>
              <w:left w:val="single" w:sz="4" w:space="0" w:color="auto"/>
              <w:bottom w:val="single" w:sz="4" w:space="0" w:color="auto"/>
              <w:right w:val="single" w:sz="4" w:space="0" w:color="auto"/>
            </w:tcBorders>
            <w:hideMark/>
          </w:tcPr>
          <w:p w14:paraId="0178ED9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73FC9DF" w14:textId="77777777" w:rsidR="00232356" w:rsidRPr="00563A47" w:rsidRDefault="00232356" w:rsidP="00232356">
            <w:pPr>
              <w:spacing w:after="0" w:line="240" w:lineRule="auto"/>
              <w:ind w:left="114" w:hanging="114"/>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hideMark/>
          </w:tcPr>
          <w:p w14:paraId="053027D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2375081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722EE6CE" w14:textId="77777777" w:rsidTr="00232356">
        <w:trPr>
          <w:trHeight w:val="188"/>
        </w:trPr>
        <w:tc>
          <w:tcPr>
            <w:tcW w:w="988" w:type="pct"/>
            <w:tcBorders>
              <w:top w:val="nil"/>
              <w:left w:val="single" w:sz="4" w:space="0" w:color="auto"/>
              <w:bottom w:val="single" w:sz="4" w:space="0" w:color="auto"/>
              <w:right w:val="single" w:sz="4" w:space="0" w:color="auto"/>
            </w:tcBorders>
            <w:hideMark/>
          </w:tcPr>
          <w:p w14:paraId="06613F0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hideMark/>
          </w:tcPr>
          <w:p w14:paraId="5BBB753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18D778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6B2E819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C8A33BF" w14:textId="77777777" w:rsidTr="00232356">
        <w:trPr>
          <w:trHeight w:val="161"/>
        </w:trPr>
        <w:tc>
          <w:tcPr>
            <w:tcW w:w="988" w:type="pct"/>
            <w:tcBorders>
              <w:top w:val="nil"/>
              <w:left w:val="single" w:sz="4" w:space="0" w:color="auto"/>
              <w:bottom w:val="single" w:sz="4" w:space="0" w:color="auto"/>
              <w:right w:val="single" w:sz="4" w:space="0" w:color="auto"/>
            </w:tcBorders>
            <w:hideMark/>
          </w:tcPr>
          <w:p w14:paraId="0C59626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C20BCB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hideMark/>
          </w:tcPr>
          <w:p w14:paraId="6EF5AF1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624C19E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A92A9A5" w14:textId="77777777" w:rsidTr="00232356">
        <w:trPr>
          <w:trHeight w:val="152"/>
        </w:trPr>
        <w:tc>
          <w:tcPr>
            <w:tcW w:w="988" w:type="pct"/>
            <w:tcBorders>
              <w:top w:val="nil"/>
              <w:left w:val="single" w:sz="4" w:space="0" w:color="auto"/>
              <w:bottom w:val="single" w:sz="4" w:space="0" w:color="auto"/>
              <w:right w:val="single" w:sz="4" w:space="0" w:color="auto"/>
            </w:tcBorders>
            <w:hideMark/>
          </w:tcPr>
          <w:p w14:paraId="7CEFD9C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882E51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hideMark/>
          </w:tcPr>
          <w:p w14:paraId="709B5A9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12EEB49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3709CE1C"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1782FFE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79FF60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EAED58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hideMark/>
          </w:tcPr>
          <w:p w14:paraId="44421AC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257B27A" w14:textId="77777777" w:rsidTr="00232356">
        <w:trPr>
          <w:trHeight w:val="179"/>
        </w:trPr>
        <w:tc>
          <w:tcPr>
            <w:tcW w:w="988" w:type="pct"/>
            <w:tcBorders>
              <w:top w:val="nil"/>
              <w:left w:val="single" w:sz="4" w:space="0" w:color="auto"/>
              <w:bottom w:val="single" w:sz="4" w:space="0" w:color="auto"/>
              <w:right w:val="single" w:sz="4" w:space="0" w:color="auto"/>
            </w:tcBorders>
            <w:hideMark/>
          </w:tcPr>
          <w:p w14:paraId="0E34DA2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CA18C5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C91C9B5" w14:textId="77777777" w:rsidR="00232356" w:rsidRPr="00563A47" w:rsidRDefault="00232356" w:rsidP="00232356">
            <w:pPr>
              <w:spacing w:after="0" w:line="240" w:lineRule="auto"/>
              <w:ind w:left="150" w:hanging="150"/>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hideMark/>
          </w:tcPr>
          <w:p w14:paraId="7FF4185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0163B481" w14:textId="77777777" w:rsidTr="00232356">
        <w:trPr>
          <w:trHeight w:val="197"/>
        </w:trPr>
        <w:tc>
          <w:tcPr>
            <w:tcW w:w="988" w:type="pct"/>
            <w:tcBorders>
              <w:top w:val="nil"/>
              <w:left w:val="single" w:sz="4" w:space="0" w:color="auto"/>
              <w:bottom w:val="single" w:sz="4" w:space="0" w:color="auto"/>
              <w:right w:val="single" w:sz="4" w:space="0" w:color="auto"/>
            </w:tcBorders>
            <w:hideMark/>
          </w:tcPr>
          <w:p w14:paraId="0966D48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8F5041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AAA71D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hideMark/>
          </w:tcPr>
          <w:p w14:paraId="77DD571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72EAF294" w14:textId="77777777" w:rsidTr="00232356">
        <w:trPr>
          <w:trHeight w:val="179"/>
        </w:trPr>
        <w:tc>
          <w:tcPr>
            <w:tcW w:w="988" w:type="pct"/>
            <w:tcBorders>
              <w:top w:val="nil"/>
              <w:left w:val="single" w:sz="4" w:space="0" w:color="auto"/>
              <w:bottom w:val="single" w:sz="4" w:space="0" w:color="auto"/>
              <w:right w:val="single" w:sz="4" w:space="0" w:color="auto"/>
            </w:tcBorders>
            <w:hideMark/>
          </w:tcPr>
          <w:p w14:paraId="6910588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322396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301B08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hideMark/>
          </w:tcPr>
          <w:p w14:paraId="32DD67F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8796ED3" w14:textId="77777777" w:rsidTr="00232356">
        <w:trPr>
          <w:trHeight w:val="152"/>
        </w:trPr>
        <w:tc>
          <w:tcPr>
            <w:tcW w:w="988" w:type="pct"/>
            <w:tcBorders>
              <w:top w:val="nil"/>
              <w:left w:val="single" w:sz="4" w:space="0" w:color="auto"/>
              <w:bottom w:val="single" w:sz="4" w:space="0" w:color="auto"/>
              <w:right w:val="single" w:sz="4" w:space="0" w:color="auto"/>
            </w:tcBorders>
            <w:hideMark/>
          </w:tcPr>
          <w:p w14:paraId="3A69154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C61DB7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12E726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hideMark/>
          </w:tcPr>
          <w:p w14:paraId="6DE7962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3B17C96"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159D93A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936694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hideMark/>
          </w:tcPr>
          <w:p w14:paraId="17727D9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Non-Grant Pilot</w:t>
            </w:r>
          </w:p>
        </w:tc>
        <w:tc>
          <w:tcPr>
            <w:tcW w:w="1413" w:type="pct"/>
            <w:hideMark/>
          </w:tcPr>
          <w:p w14:paraId="1E4838A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B5E4400" w14:textId="77777777" w:rsidTr="00232356">
        <w:trPr>
          <w:trHeight w:val="161"/>
        </w:trPr>
        <w:tc>
          <w:tcPr>
            <w:tcW w:w="988" w:type="pct"/>
            <w:tcBorders>
              <w:top w:val="nil"/>
              <w:left w:val="single" w:sz="4" w:space="0" w:color="auto"/>
              <w:bottom w:val="single" w:sz="4" w:space="0" w:color="auto"/>
              <w:right w:val="single" w:sz="4" w:space="0" w:color="auto"/>
            </w:tcBorders>
            <w:hideMark/>
          </w:tcPr>
          <w:p w14:paraId="5B05693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9A37F2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hideMark/>
          </w:tcPr>
          <w:p w14:paraId="1052299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Project Reflow</w:t>
            </w:r>
          </w:p>
        </w:tc>
        <w:tc>
          <w:tcPr>
            <w:tcW w:w="1413" w:type="pct"/>
            <w:hideMark/>
          </w:tcPr>
          <w:p w14:paraId="3B12CD6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4C86C2A0" w14:textId="77777777" w:rsidTr="00232356">
        <w:trPr>
          <w:trHeight w:val="170"/>
        </w:trPr>
        <w:tc>
          <w:tcPr>
            <w:tcW w:w="988" w:type="pct"/>
            <w:tcBorders>
              <w:top w:val="nil"/>
              <w:left w:val="single" w:sz="4" w:space="0" w:color="auto"/>
              <w:bottom w:val="single" w:sz="4" w:space="0" w:color="auto"/>
              <w:right w:val="single" w:sz="4" w:space="0" w:color="auto"/>
            </w:tcBorders>
            <w:hideMark/>
          </w:tcPr>
          <w:p w14:paraId="4A63A99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C6CD2E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hideMark/>
          </w:tcPr>
          <w:p w14:paraId="25E4B13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hideMark/>
          </w:tcPr>
          <w:p w14:paraId="516FE3E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443186B6" w14:textId="77777777" w:rsidTr="00232356">
        <w:trPr>
          <w:trHeight w:val="161"/>
        </w:trPr>
        <w:tc>
          <w:tcPr>
            <w:tcW w:w="988" w:type="pct"/>
            <w:tcBorders>
              <w:top w:val="nil"/>
              <w:left w:val="single" w:sz="4" w:space="0" w:color="auto"/>
              <w:bottom w:val="single" w:sz="4" w:space="0" w:color="auto"/>
              <w:right w:val="single" w:sz="4" w:space="0" w:color="auto"/>
            </w:tcBorders>
            <w:hideMark/>
          </w:tcPr>
          <w:p w14:paraId="68E5465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EC79B9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hideMark/>
          </w:tcPr>
          <w:p w14:paraId="0AA8EDF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0DBDC4B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4A995CB"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3B09DE3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49EC59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hideMark/>
          </w:tcPr>
          <w:p w14:paraId="5A0FE58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2EE4A56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7CB9058"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48E4438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7FF16A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01641D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hideMark/>
          </w:tcPr>
          <w:p w14:paraId="40E7CDB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B4F4182"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776D2F8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2C5F4D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F4D993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hideMark/>
          </w:tcPr>
          <w:p w14:paraId="0EFBC20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7411AAE"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5A91168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B1B290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C0159B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hideMark/>
          </w:tcPr>
          <w:p w14:paraId="4ADBA47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AF5661A" w14:textId="77777777" w:rsidTr="00232356">
        <w:trPr>
          <w:trHeight w:val="71"/>
        </w:trPr>
        <w:tc>
          <w:tcPr>
            <w:tcW w:w="988" w:type="pct"/>
            <w:tcBorders>
              <w:top w:val="nil"/>
              <w:left w:val="single" w:sz="4" w:space="0" w:color="auto"/>
              <w:bottom w:val="single" w:sz="4" w:space="0" w:color="auto"/>
              <w:right w:val="single" w:sz="4" w:space="0" w:color="auto"/>
            </w:tcBorders>
            <w:hideMark/>
          </w:tcPr>
          <w:p w14:paraId="47A980E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CC38CF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502BDAA" w14:textId="77777777" w:rsidR="00232356" w:rsidRPr="00563A47" w:rsidRDefault="00232356" w:rsidP="00232356">
            <w:pPr>
              <w:spacing w:after="0" w:line="240" w:lineRule="auto"/>
              <w:ind w:left="150" w:hanging="150"/>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hideMark/>
          </w:tcPr>
          <w:p w14:paraId="5532DA8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0A57CE9" w14:textId="77777777" w:rsidTr="00232356">
        <w:trPr>
          <w:trHeight w:val="197"/>
        </w:trPr>
        <w:tc>
          <w:tcPr>
            <w:tcW w:w="988" w:type="pct"/>
            <w:tcBorders>
              <w:top w:val="nil"/>
              <w:left w:val="single" w:sz="4" w:space="0" w:color="auto"/>
              <w:bottom w:val="single" w:sz="4" w:space="0" w:color="auto"/>
              <w:right w:val="single" w:sz="4" w:space="0" w:color="auto"/>
            </w:tcBorders>
            <w:hideMark/>
          </w:tcPr>
          <w:p w14:paraId="535AA1C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6FC265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hideMark/>
          </w:tcPr>
          <w:p w14:paraId="22574DB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0A4D403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7363D91B" w14:textId="77777777" w:rsidTr="00232356">
        <w:trPr>
          <w:trHeight w:val="161"/>
        </w:trPr>
        <w:tc>
          <w:tcPr>
            <w:tcW w:w="988" w:type="pct"/>
            <w:tcBorders>
              <w:top w:val="nil"/>
              <w:left w:val="single" w:sz="4" w:space="0" w:color="auto"/>
              <w:bottom w:val="single" w:sz="4" w:space="0" w:color="auto"/>
              <w:right w:val="single" w:sz="4" w:space="0" w:color="auto"/>
            </w:tcBorders>
            <w:hideMark/>
          </w:tcPr>
          <w:p w14:paraId="77B5C4F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3514AA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0A9171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hideMark/>
          </w:tcPr>
          <w:p w14:paraId="61E6EEC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71C9C002" w14:textId="77777777" w:rsidTr="00232356">
        <w:trPr>
          <w:trHeight w:val="143"/>
        </w:trPr>
        <w:tc>
          <w:tcPr>
            <w:tcW w:w="988" w:type="pct"/>
            <w:tcBorders>
              <w:top w:val="nil"/>
              <w:left w:val="single" w:sz="4" w:space="0" w:color="auto"/>
              <w:bottom w:val="single" w:sz="4" w:space="0" w:color="auto"/>
              <w:right w:val="single" w:sz="4" w:space="0" w:color="auto"/>
            </w:tcBorders>
            <w:hideMark/>
          </w:tcPr>
          <w:p w14:paraId="588CC83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BE98C9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9C2856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hideMark/>
          </w:tcPr>
          <w:p w14:paraId="7685458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4F03A9B9"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63D7F6C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F21FE7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62CD9F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hideMark/>
          </w:tcPr>
          <w:p w14:paraId="01B31A4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01EA1C87" w14:textId="77777777" w:rsidTr="00232356">
        <w:trPr>
          <w:trHeight w:val="170"/>
        </w:trPr>
        <w:tc>
          <w:tcPr>
            <w:tcW w:w="988" w:type="pct"/>
            <w:tcBorders>
              <w:top w:val="nil"/>
              <w:left w:val="single" w:sz="4" w:space="0" w:color="auto"/>
              <w:bottom w:val="single" w:sz="4" w:space="0" w:color="auto"/>
              <w:right w:val="single" w:sz="4" w:space="0" w:color="auto"/>
            </w:tcBorders>
            <w:hideMark/>
          </w:tcPr>
          <w:p w14:paraId="5A93042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514781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D4FA4E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hideMark/>
          </w:tcPr>
          <w:p w14:paraId="4375311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1D416AB" w14:textId="77777777" w:rsidTr="00232356">
        <w:trPr>
          <w:trHeight w:val="170"/>
        </w:trPr>
        <w:tc>
          <w:tcPr>
            <w:tcW w:w="988" w:type="pct"/>
            <w:tcBorders>
              <w:top w:val="nil"/>
              <w:left w:val="single" w:sz="4" w:space="0" w:color="auto"/>
              <w:bottom w:val="single" w:sz="4" w:space="0" w:color="auto"/>
              <w:right w:val="single" w:sz="4" w:space="0" w:color="auto"/>
            </w:tcBorders>
          </w:tcPr>
          <w:p w14:paraId="0D55053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hideMark/>
          </w:tcPr>
          <w:p w14:paraId="11B6D6B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tcPr>
          <w:p w14:paraId="2E582E59"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tcPr>
          <w:p w14:paraId="07F6CAF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25FB9F58" w14:textId="77777777" w:rsidTr="00232356">
        <w:trPr>
          <w:trHeight w:val="170"/>
        </w:trPr>
        <w:tc>
          <w:tcPr>
            <w:tcW w:w="988" w:type="pct"/>
            <w:tcBorders>
              <w:top w:val="nil"/>
              <w:left w:val="single" w:sz="4" w:space="0" w:color="auto"/>
              <w:bottom w:val="single" w:sz="4" w:space="0" w:color="auto"/>
              <w:right w:val="single" w:sz="4" w:space="0" w:color="auto"/>
            </w:tcBorders>
          </w:tcPr>
          <w:p w14:paraId="6076662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393A38C1" w14:textId="77777777" w:rsidR="00232356" w:rsidRPr="00563A47" w:rsidRDefault="00232356" w:rsidP="00232356">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hideMark/>
          </w:tcPr>
          <w:p w14:paraId="09A01E08"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Awareness Raising</w:t>
            </w:r>
          </w:p>
        </w:tc>
        <w:tc>
          <w:tcPr>
            <w:tcW w:w="1413" w:type="pct"/>
            <w:tcBorders>
              <w:top w:val="nil"/>
              <w:left w:val="nil"/>
              <w:bottom w:val="single" w:sz="4" w:space="0" w:color="auto"/>
              <w:right w:val="single" w:sz="4" w:space="0" w:color="auto"/>
            </w:tcBorders>
          </w:tcPr>
          <w:p w14:paraId="5EACCB2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66609B7E" w14:textId="77777777" w:rsidTr="00232356">
        <w:trPr>
          <w:trHeight w:val="170"/>
        </w:trPr>
        <w:tc>
          <w:tcPr>
            <w:tcW w:w="988" w:type="pct"/>
            <w:tcBorders>
              <w:top w:val="nil"/>
              <w:left w:val="single" w:sz="4" w:space="0" w:color="auto"/>
              <w:bottom w:val="single" w:sz="4" w:space="0" w:color="auto"/>
              <w:right w:val="single" w:sz="4" w:space="0" w:color="auto"/>
            </w:tcBorders>
          </w:tcPr>
          <w:p w14:paraId="411CC19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073AC64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hideMark/>
          </w:tcPr>
          <w:p w14:paraId="74D522CC"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Education</w:t>
            </w:r>
          </w:p>
        </w:tc>
        <w:tc>
          <w:tcPr>
            <w:tcW w:w="1413" w:type="pct"/>
            <w:tcBorders>
              <w:top w:val="nil"/>
              <w:left w:val="nil"/>
              <w:bottom w:val="single" w:sz="4" w:space="0" w:color="auto"/>
              <w:right w:val="single" w:sz="4" w:space="0" w:color="auto"/>
            </w:tcBorders>
          </w:tcPr>
          <w:p w14:paraId="2FA4F53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1FF0F441" w14:textId="77777777" w:rsidTr="00232356">
        <w:trPr>
          <w:trHeight w:val="170"/>
        </w:trPr>
        <w:tc>
          <w:tcPr>
            <w:tcW w:w="988" w:type="pct"/>
            <w:tcBorders>
              <w:top w:val="nil"/>
              <w:left w:val="single" w:sz="4" w:space="0" w:color="auto"/>
              <w:bottom w:val="single" w:sz="4" w:space="0" w:color="auto"/>
              <w:right w:val="single" w:sz="4" w:space="0" w:color="auto"/>
            </w:tcBorders>
          </w:tcPr>
          <w:p w14:paraId="233A206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07FA751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hideMark/>
          </w:tcPr>
          <w:p w14:paraId="2E6A2954"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Public Campaigns</w:t>
            </w:r>
          </w:p>
        </w:tc>
        <w:tc>
          <w:tcPr>
            <w:tcW w:w="1413" w:type="pct"/>
            <w:tcBorders>
              <w:top w:val="nil"/>
              <w:left w:val="nil"/>
              <w:bottom w:val="single" w:sz="4" w:space="0" w:color="auto"/>
              <w:right w:val="single" w:sz="4" w:space="0" w:color="auto"/>
            </w:tcBorders>
          </w:tcPr>
          <w:p w14:paraId="39C043A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7A1B29D4" w14:textId="77777777" w:rsidTr="00232356">
        <w:trPr>
          <w:trHeight w:val="170"/>
        </w:trPr>
        <w:tc>
          <w:tcPr>
            <w:tcW w:w="988" w:type="pct"/>
            <w:tcBorders>
              <w:top w:val="nil"/>
              <w:left w:val="single" w:sz="4" w:space="0" w:color="auto"/>
              <w:bottom w:val="single" w:sz="4" w:space="0" w:color="auto"/>
              <w:right w:val="single" w:sz="4" w:space="0" w:color="auto"/>
            </w:tcBorders>
          </w:tcPr>
          <w:p w14:paraId="79D7222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4D450E8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hideMark/>
          </w:tcPr>
          <w:p w14:paraId="6D4B0FE8"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Behavior Change</w:t>
            </w:r>
          </w:p>
        </w:tc>
        <w:tc>
          <w:tcPr>
            <w:tcW w:w="1413" w:type="pct"/>
            <w:tcBorders>
              <w:top w:val="nil"/>
              <w:left w:val="nil"/>
              <w:bottom w:val="single" w:sz="4" w:space="0" w:color="auto"/>
              <w:right w:val="single" w:sz="4" w:space="0" w:color="auto"/>
            </w:tcBorders>
          </w:tcPr>
          <w:p w14:paraId="73AE205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214B5B0E" w14:textId="77777777" w:rsidTr="00232356">
        <w:trPr>
          <w:trHeight w:val="170"/>
        </w:trPr>
        <w:tc>
          <w:tcPr>
            <w:tcW w:w="988" w:type="pct"/>
            <w:tcBorders>
              <w:top w:val="nil"/>
              <w:left w:val="single" w:sz="4" w:space="0" w:color="auto"/>
              <w:bottom w:val="single" w:sz="4" w:space="0" w:color="auto"/>
              <w:right w:val="single" w:sz="4" w:space="0" w:color="auto"/>
            </w:tcBorders>
            <w:hideMark/>
          </w:tcPr>
          <w:p w14:paraId="7F2098D5" w14:textId="77777777" w:rsidR="00232356" w:rsidRPr="00563A47" w:rsidRDefault="00232356" w:rsidP="00232356">
            <w:pPr>
              <w:spacing w:after="0" w:line="240" w:lineRule="auto"/>
              <w:ind w:left="162" w:hanging="162"/>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tcPr>
          <w:p w14:paraId="2094161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tcPr>
          <w:p w14:paraId="6C207427"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tcPr>
          <w:p w14:paraId="3414E96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0D927C43" w14:textId="77777777" w:rsidTr="00232356">
        <w:trPr>
          <w:trHeight w:val="170"/>
        </w:trPr>
        <w:tc>
          <w:tcPr>
            <w:tcW w:w="988" w:type="pct"/>
            <w:tcBorders>
              <w:top w:val="nil"/>
              <w:left w:val="single" w:sz="4" w:space="0" w:color="auto"/>
              <w:bottom w:val="single" w:sz="4" w:space="0" w:color="auto"/>
              <w:right w:val="single" w:sz="4" w:space="0" w:color="auto"/>
            </w:tcBorders>
          </w:tcPr>
          <w:p w14:paraId="62F0EFDE" w14:textId="77777777" w:rsidR="00232356" w:rsidRPr="00563A47" w:rsidRDefault="00232356" w:rsidP="00232356">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hideMark/>
          </w:tcPr>
          <w:p w14:paraId="502EF1F0"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tcPr>
          <w:p w14:paraId="3404594F"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tcPr>
          <w:p w14:paraId="25E2EC5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20F47ED4" w14:textId="77777777" w:rsidTr="00232356">
        <w:trPr>
          <w:trHeight w:val="215"/>
        </w:trPr>
        <w:tc>
          <w:tcPr>
            <w:tcW w:w="988" w:type="pct"/>
            <w:tcBorders>
              <w:top w:val="nil"/>
              <w:left w:val="single" w:sz="4" w:space="0" w:color="auto"/>
              <w:bottom w:val="single" w:sz="4" w:space="0" w:color="auto"/>
              <w:right w:val="single" w:sz="4" w:space="0" w:color="auto"/>
            </w:tcBorders>
          </w:tcPr>
          <w:p w14:paraId="47B5CCF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hideMark/>
          </w:tcPr>
          <w:p w14:paraId="2484E32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tcPr>
          <w:p w14:paraId="190BAE62"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tcPr>
          <w:p w14:paraId="702D9D3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1C243B03" w14:textId="77777777" w:rsidTr="00232356">
        <w:trPr>
          <w:trHeight w:val="170"/>
        </w:trPr>
        <w:tc>
          <w:tcPr>
            <w:tcW w:w="988" w:type="pct"/>
            <w:tcBorders>
              <w:top w:val="nil"/>
              <w:left w:val="single" w:sz="4" w:space="0" w:color="auto"/>
              <w:bottom w:val="single" w:sz="4" w:space="0" w:color="auto"/>
              <w:right w:val="single" w:sz="4" w:space="0" w:color="auto"/>
            </w:tcBorders>
          </w:tcPr>
          <w:p w14:paraId="5EB241A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hideMark/>
          </w:tcPr>
          <w:p w14:paraId="778CF403" w14:textId="77777777" w:rsidR="00232356" w:rsidRPr="00563A47" w:rsidRDefault="00232356" w:rsidP="00232356">
            <w:pPr>
              <w:spacing w:after="0" w:line="240" w:lineRule="auto"/>
              <w:ind w:left="204" w:hanging="204"/>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tcPr>
          <w:p w14:paraId="757A0335"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tcPr>
          <w:p w14:paraId="64DA0CA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01B6373B" w14:textId="77777777" w:rsidTr="00232356">
        <w:trPr>
          <w:trHeight w:val="170"/>
        </w:trPr>
        <w:tc>
          <w:tcPr>
            <w:tcW w:w="988" w:type="pct"/>
            <w:tcBorders>
              <w:top w:val="nil"/>
              <w:left w:val="single" w:sz="4" w:space="0" w:color="auto"/>
              <w:bottom w:val="single" w:sz="4" w:space="0" w:color="auto"/>
              <w:right w:val="single" w:sz="4" w:space="0" w:color="auto"/>
            </w:tcBorders>
          </w:tcPr>
          <w:p w14:paraId="34F89B7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hideMark/>
          </w:tcPr>
          <w:p w14:paraId="4071C32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tcPr>
          <w:p w14:paraId="6757B615"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tcPr>
          <w:p w14:paraId="2AF12F7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568D8A77" w14:textId="77777777" w:rsidTr="00232356">
        <w:trPr>
          <w:trHeight w:val="170"/>
        </w:trPr>
        <w:tc>
          <w:tcPr>
            <w:tcW w:w="988" w:type="pct"/>
            <w:tcBorders>
              <w:top w:val="nil"/>
              <w:left w:val="single" w:sz="4" w:space="0" w:color="auto"/>
              <w:bottom w:val="single" w:sz="4" w:space="0" w:color="auto"/>
              <w:right w:val="single" w:sz="4" w:space="0" w:color="auto"/>
            </w:tcBorders>
          </w:tcPr>
          <w:p w14:paraId="46718DD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hideMark/>
          </w:tcPr>
          <w:p w14:paraId="0D5BBF9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tcPr>
          <w:p w14:paraId="13D2A53B"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tcPr>
          <w:p w14:paraId="13198EF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68A3F91A" w14:textId="77777777" w:rsidTr="00232356">
        <w:trPr>
          <w:trHeight w:val="170"/>
        </w:trPr>
        <w:tc>
          <w:tcPr>
            <w:tcW w:w="988" w:type="pct"/>
            <w:tcBorders>
              <w:top w:val="nil"/>
              <w:left w:val="single" w:sz="4" w:space="0" w:color="auto"/>
              <w:bottom w:val="single" w:sz="4" w:space="0" w:color="auto"/>
              <w:right w:val="single" w:sz="4" w:space="0" w:color="auto"/>
            </w:tcBorders>
          </w:tcPr>
          <w:p w14:paraId="0F05EC0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713D42A7" w14:textId="77777777" w:rsidR="00232356" w:rsidRPr="00563A47" w:rsidRDefault="00232356" w:rsidP="00232356">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hideMark/>
          </w:tcPr>
          <w:p w14:paraId="5632E6A5"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Theory of Change</w:t>
            </w:r>
          </w:p>
        </w:tc>
        <w:tc>
          <w:tcPr>
            <w:tcW w:w="1413" w:type="pct"/>
            <w:tcBorders>
              <w:top w:val="nil"/>
              <w:left w:val="nil"/>
              <w:bottom w:val="single" w:sz="4" w:space="0" w:color="auto"/>
              <w:right w:val="single" w:sz="4" w:space="0" w:color="auto"/>
            </w:tcBorders>
          </w:tcPr>
          <w:p w14:paraId="79C72A0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081A196C" w14:textId="77777777" w:rsidTr="00232356">
        <w:trPr>
          <w:trHeight w:val="170"/>
        </w:trPr>
        <w:tc>
          <w:tcPr>
            <w:tcW w:w="988" w:type="pct"/>
            <w:tcBorders>
              <w:top w:val="nil"/>
              <w:left w:val="single" w:sz="4" w:space="0" w:color="auto"/>
              <w:bottom w:val="single" w:sz="4" w:space="0" w:color="auto"/>
              <w:right w:val="single" w:sz="4" w:space="0" w:color="auto"/>
            </w:tcBorders>
          </w:tcPr>
          <w:p w14:paraId="75983AE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6C179AC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hideMark/>
          </w:tcPr>
          <w:p w14:paraId="609AE5B7"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Adaptive Management</w:t>
            </w:r>
          </w:p>
        </w:tc>
        <w:tc>
          <w:tcPr>
            <w:tcW w:w="1413" w:type="pct"/>
            <w:tcBorders>
              <w:top w:val="nil"/>
              <w:left w:val="nil"/>
              <w:bottom w:val="single" w:sz="4" w:space="0" w:color="auto"/>
              <w:right w:val="single" w:sz="4" w:space="0" w:color="auto"/>
            </w:tcBorders>
          </w:tcPr>
          <w:p w14:paraId="316B9AB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14209829" w14:textId="77777777" w:rsidTr="00232356">
        <w:trPr>
          <w:trHeight w:val="170"/>
        </w:trPr>
        <w:tc>
          <w:tcPr>
            <w:tcW w:w="988" w:type="pct"/>
            <w:tcBorders>
              <w:top w:val="nil"/>
              <w:left w:val="single" w:sz="4" w:space="0" w:color="auto"/>
              <w:bottom w:val="single" w:sz="4" w:space="0" w:color="auto"/>
              <w:right w:val="single" w:sz="4" w:space="0" w:color="auto"/>
            </w:tcBorders>
          </w:tcPr>
          <w:p w14:paraId="6C4E02A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07C87FE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hideMark/>
          </w:tcPr>
          <w:p w14:paraId="31DFCCCF"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Indicators to Measure Change</w:t>
            </w:r>
          </w:p>
        </w:tc>
        <w:tc>
          <w:tcPr>
            <w:tcW w:w="1413" w:type="pct"/>
            <w:tcBorders>
              <w:top w:val="nil"/>
              <w:left w:val="nil"/>
              <w:bottom w:val="single" w:sz="4" w:space="0" w:color="auto"/>
              <w:right w:val="single" w:sz="4" w:space="0" w:color="auto"/>
            </w:tcBorders>
          </w:tcPr>
          <w:p w14:paraId="71C0FFC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4891CD52" w14:textId="77777777" w:rsidTr="00232356">
        <w:trPr>
          <w:trHeight w:val="170"/>
        </w:trPr>
        <w:tc>
          <w:tcPr>
            <w:tcW w:w="988" w:type="pct"/>
            <w:tcBorders>
              <w:top w:val="nil"/>
              <w:left w:val="single" w:sz="4" w:space="0" w:color="auto"/>
              <w:bottom w:val="single" w:sz="4" w:space="0" w:color="auto"/>
              <w:right w:val="single" w:sz="4" w:space="0" w:color="auto"/>
            </w:tcBorders>
          </w:tcPr>
          <w:p w14:paraId="417A18E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hideMark/>
          </w:tcPr>
          <w:p w14:paraId="041A8F7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tcPr>
          <w:p w14:paraId="09FDB201"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tcPr>
          <w:p w14:paraId="64A27C9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3AA6C943" w14:textId="77777777" w:rsidTr="00232356">
        <w:trPr>
          <w:trHeight w:val="170"/>
        </w:trPr>
        <w:tc>
          <w:tcPr>
            <w:tcW w:w="988" w:type="pct"/>
            <w:tcBorders>
              <w:top w:val="nil"/>
              <w:left w:val="single" w:sz="4" w:space="0" w:color="auto"/>
              <w:bottom w:val="single" w:sz="4" w:space="0" w:color="auto"/>
              <w:right w:val="single" w:sz="4" w:space="0" w:color="auto"/>
            </w:tcBorders>
            <w:hideMark/>
          </w:tcPr>
          <w:p w14:paraId="1C7EAC4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2A46322" w14:textId="77777777" w:rsidR="00232356" w:rsidRPr="00563A47" w:rsidRDefault="00232356" w:rsidP="00232356">
            <w:pPr>
              <w:spacing w:after="0" w:line="240" w:lineRule="auto"/>
              <w:ind w:left="204" w:hanging="204"/>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tcPr>
          <w:p w14:paraId="377BD76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hideMark/>
          </w:tcPr>
          <w:p w14:paraId="25048D2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8103686" w14:textId="77777777" w:rsidTr="00232356">
        <w:trPr>
          <w:trHeight w:val="170"/>
        </w:trPr>
        <w:tc>
          <w:tcPr>
            <w:tcW w:w="988" w:type="pct"/>
            <w:tcBorders>
              <w:top w:val="nil"/>
              <w:left w:val="single" w:sz="4" w:space="0" w:color="auto"/>
              <w:bottom w:val="single" w:sz="4" w:space="0" w:color="auto"/>
              <w:right w:val="single" w:sz="4" w:space="0" w:color="auto"/>
            </w:tcBorders>
          </w:tcPr>
          <w:p w14:paraId="2B83D18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7B09043F" w14:textId="77777777" w:rsidR="00232356" w:rsidRPr="00563A47" w:rsidRDefault="00232356" w:rsidP="00232356">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hideMark/>
          </w:tcPr>
          <w:p w14:paraId="23F4E28B"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tcPr>
          <w:p w14:paraId="04A3B98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1D3BBA02" w14:textId="77777777" w:rsidTr="00232356">
        <w:trPr>
          <w:trHeight w:val="170"/>
        </w:trPr>
        <w:tc>
          <w:tcPr>
            <w:tcW w:w="988" w:type="pct"/>
            <w:tcBorders>
              <w:top w:val="nil"/>
              <w:left w:val="single" w:sz="4" w:space="0" w:color="auto"/>
              <w:bottom w:val="single" w:sz="4" w:space="0" w:color="auto"/>
              <w:right w:val="single" w:sz="4" w:space="0" w:color="auto"/>
            </w:tcBorders>
            <w:hideMark/>
          </w:tcPr>
          <w:p w14:paraId="4108700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BBF4D2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4FEE3D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hideMark/>
          </w:tcPr>
          <w:p w14:paraId="7177D53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D093F8B" w14:textId="77777777" w:rsidTr="00232356">
        <w:trPr>
          <w:trHeight w:val="161"/>
        </w:trPr>
        <w:tc>
          <w:tcPr>
            <w:tcW w:w="988" w:type="pct"/>
            <w:tcBorders>
              <w:top w:val="nil"/>
              <w:left w:val="single" w:sz="4" w:space="0" w:color="auto"/>
              <w:bottom w:val="single" w:sz="4" w:space="0" w:color="auto"/>
              <w:right w:val="single" w:sz="4" w:space="0" w:color="auto"/>
            </w:tcBorders>
            <w:hideMark/>
          </w:tcPr>
          <w:p w14:paraId="175BB18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hideMark/>
          </w:tcPr>
          <w:p w14:paraId="33B6308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F6FA1F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hideMark/>
          </w:tcPr>
          <w:p w14:paraId="28A6AB6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58FFC9B"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06D77DC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40123A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AC231F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hideMark/>
          </w:tcPr>
          <w:p w14:paraId="57027D5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9C5E396" w14:textId="77777777" w:rsidTr="00232356">
        <w:trPr>
          <w:trHeight w:val="359"/>
        </w:trPr>
        <w:tc>
          <w:tcPr>
            <w:tcW w:w="988" w:type="pct"/>
            <w:tcBorders>
              <w:top w:val="nil"/>
              <w:left w:val="single" w:sz="4" w:space="0" w:color="auto"/>
              <w:bottom w:val="single" w:sz="4" w:space="0" w:color="auto"/>
              <w:right w:val="single" w:sz="4" w:space="0" w:color="auto"/>
            </w:tcBorders>
            <w:hideMark/>
          </w:tcPr>
          <w:p w14:paraId="4FDA730A" w14:textId="77777777" w:rsidR="00232356" w:rsidRPr="00563A47" w:rsidRDefault="00232356" w:rsidP="00232356">
            <w:pPr>
              <w:spacing w:after="0" w:line="240" w:lineRule="auto"/>
              <w:rPr>
                <w:rFonts w:ascii="Avenir Next Regular" w:eastAsia="Times New Roman" w:hAnsi="Avenir Next Regular" w:cs="Calibri"/>
                <w:b/>
                <w:bCs/>
                <w:iCs/>
                <w:color w:val="000000" w:themeColor="text1"/>
                <w:sz w:val="16"/>
                <w:szCs w:val="16"/>
              </w:rPr>
            </w:pPr>
            <w:r w:rsidRPr="00563A47">
              <w:rPr>
                <w:rFonts w:ascii="Avenir Next Regular" w:eastAsia="Times New Roman"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hideMark/>
          </w:tcPr>
          <w:p w14:paraId="0A7C3156" w14:textId="77777777" w:rsidR="00232356" w:rsidRPr="00563A47" w:rsidRDefault="00232356" w:rsidP="00232356">
            <w:pPr>
              <w:spacing w:after="0" w:line="240" w:lineRule="auto"/>
              <w:ind w:left="114" w:hanging="114"/>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hideMark/>
          </w:tcPr>
          <w:p w14:paraId="597D568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386D724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C384109"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17B8CA8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hideMark/>
          </w:tcPr>
          <w:p w14:paraId="273DAEF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46E66D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1A6B2A0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B094BF4"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3523BEB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758B1D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tcPr>
          <w:p w14:paraId="60ABA83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hideMark/>
          </w:tcPr>
          <w:p w14:paraId="34617D1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72E440E" w14:textId="77777777" w:rsidTr="00232356">
        <w:trPr>
          <w:trHeight w:val="58"/>
        </w:trPr>
        <w:tc>
          <w:tcPr>
            <w:tcW w:w="988" w:type="pct"/>
            <w:tcBorders>
              <w:top w:val="nil"/>
              <w:left w:val="single" w:sz="4" w:space="0" w:color="auto"/>
              <w:bottom w:val="single" w:sz="4" w:space="0" w:color="auto"/>
              <w:right w:val="single" w:sz="4" w:space="0" w:color="auto"/>
            </w:tcBorders>
          </w:tcPr>
          <w:p w14:paraId="4EB38CA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5926F725" w14:textId="77777777" w:rsidR="00232356" w:rsidRPr="00563A47" w:rsidRDefault="00232356" w:rsidP="00232356">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hideMark/>
          </w:tcPr>
          <w:p w14:paraId="46E42D8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xml:space="preserve"> </w:t>
            </w: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tcPr>
          <w:p w14:paraId="3AB404F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22739AB4" w14:textId="77777777" w:rsidTr="00232356">
        <w:trPr>
          <w:trHeight w:val="143"/>
        </w:trPr>
        <w:tc>
          <w:tcPr>
            <w:tcW w:w="988" w:type="pct"/>
            <w:tcBorders>
              <w:top w:val="nil"/>
              <w:left w:val="single" w:sz="4" w:space="0" w:color="auto"/>
              <w:bottom w:val="single" w:sz="4" w:space="0" w:color="auto"/>
              <w:right w:val="single" w:sz="4" w:space="0" w:color="auto"/>
            </w:tcBorders>
            <w:hideMark/>
          </w:tcPr>
          <w:p w14:paraId="34F590E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BC489C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DE6FA1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xml:space="preserve"> </w:t>
            </w: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hideMark/>
          </w:tcPr>
          <w:p w14:paraId="31158A9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9AFBAA0" w14:textId="77777777" w:rsidTr="00232356">
        <w:trPr>
          <w:trHeight w:val="125"/>
        </w:trPr>
        <w:tc>
          <w:tcPr>
            <w:tcW w:w="988" w:type="pct"/>
            <w:tcBorders>
              <w:top w:val="nil"/>
              <w:left w:val="single" w:sz="4" w:space="0" w:color="auto"/>
              <w:bottom w:val="single" w:sz="4" w:space="0" w:color="auto"/>
              <w:right w:val="single" w:sz="4" w:space="0" w:color="auto"/>
            </w:tcBorders>
            <w:hideMark/>
          </w:tcPr>
          <w:p w14:paraId="4802B3E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ABD37F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8196A7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xml:space="preserve"> </w:t>
            </w: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hideMark/>
          </w:tcPr>
          <w:p w14:paraId="4215CEE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A0728AB"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4597813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045D75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262870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xml:space="preserve"> </w:t>
            </w: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hideMark/>
          </w:tcPr>
          <w:p w14:paraId="48E23B3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23FED38" w14:textId="77777777" w:rsidTr="00232356">
        <w:trPr>
          <w:trHeight w:val="143"/>
        </w:trPr>
        <w:tc>
          <w:tcPr>
            <w:tcW w:w="988" w:type="pct"/>
            <w:tcBorders>
              <w:top w:val="nil"/>
              <w:left w:val="single" w:sz="4" w:space="0" w:color="auto"/>
              <w:bottom w:val="single" w:sz="4" w:space="0" w:color="auto"/>
              <w:right w:val="single" w:sz="4" w:space="0" w:color="auto"/>
            </w:tcBorders>
            <w:hideMark/>
          </w:tcPr>
          <w:p w14:paraId="6FAFE09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948E59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tcPr>
          <w:p w14:paraId="0C9CA3C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hideMark/>
          </w:tcPr>
          <w:p w14:paraId="7042EB0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5764275" w14:textId="77777777" w:rsidTr="00232356">
        <w:trPr>
          <w:trHeight w:val="143"/>
        </w:trPr>
        <w:tc>
          <w:tcPr>
            <w:tcW w:w="988" w:type="pct"/>
            <w:tcBorders>
              <w:top w:val="nil"/>
              <w:left w:val="single" w:sz="4" w:space="0" w:color="auto"/>
              <w:bottom w:val="single" w:sz="4" w:space="0" w:color="auto"/>
              <w:right w:val="single" w:sz="4" w:space="0" w:color="auto"/>
            </w:tcBorders>
          </w:tcPr>
          <w:p w14:paraId="797C70A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35FACBC7" w14:textId="77777777" w:rsidR="00232356" w:rsidRPr="00563A47" w:rsidRDefault="00232356" w:rsidP="00232356">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hideMark/>
          </w:tcPr>
          <w:p w14:paraId="716856C0" w14:textId="77777777" w:rsidR="00232356" w:rsidRPr="00563A47" w:rsidRDefault="00232356" w:rsidP="00232356">
            <w:pPr>
              <w:spacing w:after="0" w:line="240" w:lineRule="auto"/>
              <w:ind w:left="150" w:hanging="150"/>
              <w:rPr>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tcPr>
          <w:p w14:paraId="4AD4EC3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33B53FED" w14:textId="77777777" w:rsidTr="00232356">
        <w:trPr>
          <w:trHeight w:val="143"/>
        </w:trPr>
        <w:tc>
          <w:tcPr>
            <w:tcW w:w="988" w:type="pct"/>
            <w:tcBorders>
              <w:top w:val="nil"/>
              <w:left w:val="single" w:sz="4" w:space="0" w:color="auto"/>
              <w:bottom w:val="single" w:sz="4" w:space="0" w:color="auto"/>
              <w:right w:val="single" w:sz="4" w:space="0" w:color="auto"/>
            </w:tcBorders>
            <w:hideMark/>
          </w:tcPr>
          <w:p w14:paraId="04E06BD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09672D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6C1A55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hideMark/>
          </w:tcPr>
          <w:p w14:paraId="1DF0A34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7020235"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4B622C1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042ECD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283BBB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hideMark/>
          </w:tcPr>
          <w:p w14:paraId="42C4E7E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2130383" w14:textId="77777777" w:rsidTr="00232356">
        <w:trPr>
          <w:trHeight w:val="58"/>
        </w:trPr>
        <w:tc>
          <w:tcPr>
            <w:tcW w:w="988" w:type="pct"/>
            <w:tcBorders>
              <w:top w:val="nil"/>
              <w:left w:val="single" w:sz="4" w:space="0" w:color="auto"/>
              <w:bottom w:val="single" w:sz="4" w:space="0" w:color="auto"/>
              <w:right w:val="single" w:sz="4" w:space="0" w:color="auto"/>
            </w:tcBorders>
            <w:hideMark/>
          </w:tcPr>
          <w:p w14:paraId="431B6AF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DE2888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69C68E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hideMark/>
          </w:tcPr>
          <w:p w14:paraId="79703E4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6387E37" w14:textId="77777777" w:rsidTr="00232356">
        <w:trPr>
          <w:trHeight w:val="143"/>
        </w:trPr>
        <w:tc>
          <w:tcPr>
            <w:tcW w:w="988" w:type="pct"/>
            <w:tcBorders>
              <w:top w:val="nil"/>
              <w:left w:val="single" w:sz="4" w:space="0" w:color="auto"/>
              <w:bottom w:val="single" w:sz="4" w:space="0" w:color="auto"/>
              <w:right w:val="single" w:sz="4" w:space="0" w:color="auto"/>
            </w:tcBorders>
            <w:hideMark/>
          </w:tcPr>
          <w:p w14:paraId="0E7A960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FDA516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hideMark/>
          </w:tcPr>
          <w:p w14:paraId="457295F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Awareness raising</w:t>
            </w:r>
          </w:p>
        </w:tc>
        <w:tc>
          <w:tcPr>
            <w:tcW w:w="1413" w:type="pct"/>
            <w:hideMark/>
          </w:tcPr>
          <w:p w14:paraId="57F1117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B597B35" w14:textId="77777777" w:rsidTr="00232356">
        <w:trPr>
          <w:trHeight w:val="125"/>
        </w:trPr>
        <w:tc>
          <w:tcPr>
            <w:tcW w:w="988" w:type="pct"/>
            <w:tcBorders>
              <w:top w:val="nil"/>
              <w:left w:val="single" w:sz="4" w:space="0" w:color="auto"/>
              <w:bottom w:val="single" w:sz="4" w:space="0" w:color="auto"/>
              <w:right w:val="single" w:sz="4" w:space="0" w:color="auto"/>
            </w:tcBorders>
            <w:hideMark/>
          </w:tcPr>
          <w:p w14:paraId="504ED85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BCEBC6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hideMark/>
          </w:tcPr>
          <w:p w14:paraId="451E8EB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Knowledge generation</w:t>
            </w:r>
          </w:p>
        </w:tc>
        <w:tc>
          <w:tcPr>
            <w:tcW w:w="1413" w:type="pct"/>
            <w:hideMark/>
          </w:tcPr>
          <w:p w14:paraId="4056C1E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62E0583" w14:textId="77777777" w:rsidTr="00232356">
        <w:trPr>
          <w:trHeight w:val="179"/>
        </w:trPr>
        <w:tc>
          <w:tcPr>
            <w:tcW w:w="988" w:type="pct"/>
            <w:tcBorders>
              <w:top w:val="nil"/>
              <w:left w:val="single" w:sz="4" w:space="0" w:color="auto"/>
              <w:bottom w:val="single" w:sz="4" w:space="0" w:color="auto"/>
              <w:right w:val="single" w:sz="4" w:space="0" w:color="auto"/>
            </w:tcBorders>
            <w:noWrap/>
            <w:vAlign w:val="bottom"/>
            <w:hideMark/>
          </w:tcPr>
          <w:p w14:paraId="12D8744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tcPr>
          <w:p w14:paraId="14F0867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hideMark/>
          </w:tcPr>
          <w:p w14:paraId="6A63DE3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hideMark/>
          </w:tcPr>
          <w:p w14:paraId="1451EE4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665A50E" w14:textId="77777777" w:rsidTr="00232356">
        <w:trPr>
          <w:trHeight w:val="179"/>
        </w:trPr>
        <w:tc>
          <w:tcPr>
            <w:tcW w:w="988" w:type="pct"/>
            <w:tcBorders>
              <w:top w:val="nil"/>
              <w:left w:val="single" w:sz="4" w:space="0" w:color="auto"/>
              <w:bottom w:val="single" w:sz="4" w:space="0" w:color="auto"/>
              <w:right w:val="single" w:sz="4" w:space="0" w:color="auto"/>
            </w:tcBorders>
            <w:noWrap/>
            <w:vAlign w:val="bottom"/>
          </w:tcPr>
          <w:p w14:paraId="4E963A85" w14:textId="77777777" w:rsidR="00232356" w:rsidRPr="00563A47" w:rsidRDefault="00232356" w:rsidP="00232356">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hideMark/>
          </w:tcPr>
          <w:p w14:paraId="744FE88A"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tcPr>
          <w:p w14:paraId="3898E960"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tcPr>
          <w:p w14:paraId="5D3DC97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60157104" w14:textId="77777777" w:rsidTr="00232356">
        <w:trPr>
          <w:trHeight w:val="224"/>
        </w:trPr>
        <w:tc>
          <w:tcPr>
            <w:tcW w:w="988" w:type="pct"/>
            <w:tcBorders>
              <w:top w:val="nil"/>
              <w:left w:val="single" w:sz="4" w:space="0" w:color="auto"/>
              <w:bottom w:val="single" w:sz="4" w:space="0" w:color="auto"/>
              <w:right w:val="single" w:sz="4" w:space="0" w:color="auto"/>
            </w:tcBorders>
            <w:noWrap/>
            <w:vAlign w:val="bottom"/>
            <w:hideMark/>
          </w:tcPr>
          <w:p w14:paraId="2479DBF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1F91A7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C79A28B"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Commodity Supply Chains (</w:t>
            </w:r>
            <w:r w:rsidRPr="00563A47">
              <w:rPr>
                <w:rFonts w:ascii="Avenir Next Regular" w:hAnsi="Avenir Next Regular" w:cs="Calibri" w:hint="eastAsia"/>
                <w:iCs/>
                <w:color w:val="000000" w:themeColor="text1"/>
                <w:sz w:val="16"/>
                <w:szCs w:val="16"/>
                <w:vertAlign w:val="superscript"/>
              </w:rPr>
              <w:footnoteReference w:id="15"/>
            </w:r>
            <w:r w:rsidRPr="00563A47">
              <w:rPr>
                <w:rFonts w:ascii="Avenir Next Regular" w:eastAsia="Times New Roman"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hideMark/>
          </w:tcPr>
          <w:p w14:paraId="615DA1C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495EB011" w14:textId="77777777" w:rsidTr="00232356">
        <w:trPr>
          <w:trHeight w:val="233"/>
        </w:trPr>
        <w:tc>
          <w:tcPr>
            <w:tcW w:w="988" w:type="pct"/>
            <w:tcBorders>
              <w:top w:val="nil"/>
              <w:left w:val="single" w:sz="4" w:space="0" w:color="auto"/>
              <w:bottom w:val="single" w:sz="4" w:space="0" w:color="auto"/>
              <w:right w:val="single" w:sz="4" w:space="0" w:color="auto"/>
            </w:tcBorders>
            <w:noWrap/>
            <w:vAlign w:val="bottom"/>
            <w:hideMark/>
          </w:tcPr>
          <w:p w14:paraId="319D991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607041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635909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5FF8082E"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Sustainable Commodities Production</w:t>
            </w:r>
          </w:p>
        </w:tc>
      </w:tr>
      <w:tr w:rsidR="00563A47" w:rsidRPr="00563A47" w14:paraId="37DCE2A9" w14:textId="77777777" w:rsidTr="00232356">
        <w:trPr>
          <w:trHeight w:val="89"/>
        </w:trPr>
        <w:tc>
          <w:tcPr>
            <w:tcW w:w="988" w:type="pct"/>
            <w:tcBorders>
              <w:top w:val="nil"/>
              <w:left w:val="single" w:sz="4" w:space="0" w:color="auto"/>
              <w:bottom w:val="single" w:sz="4" w:space="0" w:color="auto"/>
              <w:right w:val="single" w:sz="4" w:space="0" w:color="auto"/>
            </w:tcBorders>
            <w:noWrap/>
            <w:vAlign w:val="bottom"/>
            <w:hideMark/>
          </w:tcPr>
          <w:p w14:paraId="5095507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B3CF2B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C376E1B"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587DAA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Deforestation-free Sourcing</w:t>
            </w:r>
          </w:p>
        </w:tc>
      </w:tr>
      <w:tr w:rsidR="00563A47" w:rsidRPr="00563A47" w14:paraId="6DBE9985" w14:textId="77777777" w:rsidTr="00232356">
        <w:trPr>
          <w:trHeight w:val="161"/>
        </w:trPr>
        <w:tc>
          <w:tcPr>
            <w:tcW w:w="988" w:type="pct"/>
            <w:tcBorders>
              <w:top w:val="nil"/>
              <w:left w:val="single" w:sz="4" w:space="0" w:color="auto"/>
              <w:bottom w:val="single" w:sz="4" w:space="0" w:color="auto"/>
              <w:right w:val="single" w:sz="4" w:space="0" w:color="auto"/>
            </w:tcBorders>
            <w:noWrap/>
            <w:vAlign w:val="bottom"/>
            <w:hideMark/>
          </w:tcPr>
          <w:p w14:paraId="2FF02FA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C60233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F337B6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512CFE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Financial Screening Tools</w:t>
            </w:r>
          </w:p>
        </w:tc>
      </w:tr>
      <w:tr w:rsidR="00563A47" w:rsidRPr="00563A47" w14:paraId="4C2F8DB2" w14:textId="77777777" w:rsidTr="00232356">
        <w:trPr>
          <w:trHeight w:val="98"/>
        </w:trPr>
        <w:tc>
          <w:tcPr>
            <w:tcW w:w="988" w:type="pct"/>
            <w:tcBorders>
              <w:top w:val="nil"/>
              <w:left w:val="single" w:sz="4" w:space="0" w:color="auto"/>
              <w:bottom w:val="single" w:sz="4" w:space="0" w:color="auto"/>
              <w:right w:val="single" w:sz="4" w:space="0" w:color="auto"/>
            </w:tcBorders>
            <w:noWrap/>
            <w:vAlign w:val="bottom"/>
            <w:hideMark/>
          </w:tcPr>
          <w:p w14:paraId="441483F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217964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DED5C84"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5603004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High Conservation Value Forests</w:t>
            </w:r>
          </w:p>
        </w:tc>
      </w:tr>
      <w:tr w:rsidR="00563A47" w:rsidRPr="00563A47" w14:paraId="71371523" w14:textId="77777777" w:rsidTr="00232356">
        <w:trPr>
          <w:trHeight w:val="170"/>
        </w:trPr>
        <w:tc>
          <w:tcPr>
            <w:tcW w:w="988" w:type="pct"/>
            <w:tcBorders>
              <w:top w:val="nil"/>
              <w:left w:val="single" w:sz="4" w:space="0" w:color="auto"/>
              <w:bottom w:val="single" w:sz="4" w:space="0" w:color="auto"/>
              <w:right w:val="single" w:sz="4" w:space="0" w:color="auto"/>
            </w:tcBorders>
            <w:noWrap/>
            <w:vAlign w:val="bottom"/>
            <w:hideMark/>
          </w:tcPr>
          <w:p w14:paraId="575BCBF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7ABB41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127D00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F63C2D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High Carbon Stocks Forests</w:t>
            </w:r>
          </w:p>
        </w:tc>
      </w:tr>
      <w:tr w:rsidR="00563A47" w:rsidRPr="00563A47" w14:paraId="22D21604" w14:textId="77777777" w:rsidTr="00232356">
        <w:trPr>
          <w:trHeight w:val="143"/>
        </w:trPr>
        <w:tc>
          <w:tcPr>
            <w:tcW w:w="988" w:type="pct"/>
            <w:tcBorders>
              <w:top w:val="nil"/>
              <w:left w:val="single" w:sz="4" w:space="0" w:color="auto"/>
              <w:bottom w:val="single" w:sz="4" w:space="0" w:color="auto"/>
              <w:right w:val="single" w:sz="4" w:space="0" w:color="auto"/>
            </w:tcBorders>
            <w:noWrap/>
            <w:vAlign w:val="bottom"/>
            <w:hideMark/>
          </w:tcPr>
          <w:p w14:paraId="6932C7C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C2775C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0DD8A7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E15BBC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Soybean Supply Chain</w:t>
            </w:r>
          </w:p>
        </w:tc>
      </w:tr>
      <w:tr w:rsidR="00563A47" w:rsidRPr="00563A47" w14:paraId="4CBBD53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0A3650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766B12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9A609D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1D4688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Oil Palm Supply Chain</w:t>
            </w:r>
          </w:p>
        </w:tc>
      </w:tr>
      <w:tr w:rsidR="00563A47" w:rsidRPr="00563A47" w14:paraId="547EB86D" w14:textId="77777777" w:rsidTr="00232356">
        <w:trPr>
          <w:trHeight w:val="161"/>
        </w:trPr>
        <w:tc>
          <w:tcPr>
            <w:tcW w:w="988" w:type="pct"/>
            <w:tcBorders>
              <w:top w:val="nil"/>
              <w:left w:val="single" w:sz="4" w:space="0" w:color="auto"/>
              <w:bottom w:val="single" w:sz="4" w:space="0" w:color="auto"/>
              <w:right w:val="single" w:sz="4" w:space="0" w:color="auto"/>
            </w:tcBorders>
            <w:noWrap/>
            <w:vAlign w:val="bottom"/>
            <w:hideMark/>
          </w:tcPr>
          <w:p w14:paraId="5CEEAF3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BC3B4F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E02D44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D96927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Beef Supply Chain</w:t>
            </w:r>
          </w:p>
        </w:tc>
      </w:tr>
      <w:tr w:rsidR="00563A47" w:rsidRPr="00563A47" w14:paraId="174033E5" w14:textId="77777777" w:rsidTr="00232356">
        <w:trPr>
          <w:trHeight w:val="89"/>
        </w:trPr>
        <w:tc>
          <w:tcPr>
            <w:tcW w:w="988" w:type="pct"/>
            <w:tcBorders>
              <w:top w:val="nil"/>
              <w:left w:val="single" w:sz="4" w:space="0" w:color="auto"/>
              <w:bottom w:val="single" w:sz="4" w:space="0" w:color="auto"/>
              <w:right w:val="single" w:sz="4" w:space="0" w:color="auto"/>
            </w:tcBorders>
            <w:noWrap/>
            <w:vAlign w:val="bottom"/>
            <w:hideMark/>
          </w:tcPr>
          <w:p w14:paraId="1C76007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5FCD16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EF99BFA"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8E1BDE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Smallholder Farmers</w:t>
            </w:r>
          </w:p>
        </w:tc>
      </w:tr>
      <w:tr w:rsidR="00563A47" w:rsidRPr="00563A47" w14:paraId="3F87710F" w14:textId="77777777" w:rsidTr="00232356">
        <w:trPr>
          <w:trHeight w:val="170"/>
        </w:trPr>
        <w:tc>
          <w:tcPr>
            <w:tcW w:w="988" w:type="pct"/>
            <w:tcBorders>
              <w:top w:val="nil"/>
              <w:left w:val="single" w:sz="4" w:space="0" w:color="auto"/>
              <w:bottom w:val="single" w:sz="4" w:space="0" w:color="auto"/>
              <w:right w:val="single" w:sz="4" w:space="0" w:color="auto"/>
            </w:tcBorders>
            <w:noWrap/>
            <w:vAlign w:val="bottom"/>
            <w:hideMark/>
          </w:tcPr>
          <w:p w14:paraId="1513A94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E515DB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284D7F4"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D5D4E0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Adaptive Management</w:t>
            </w:r>
          </w:p>
        </w:tc>
      </w:tr>
      <w:tr w:rsidR="00563A47" w:rsidRPr="00563A47" w14:paraId="2E36D53E"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A09295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C84914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4C5347E"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hideMark/>
          </w:tcPr>
          <w:p w14:paraId="7C7BA35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833B64D" w14:textId="77777777" w:rsidTr="00232356">
        <w:trPr>
          <w:trHeight w:val="170"/>
        </w:trPr>
        <w:tc>
          <w:tcPr>
            <w:tcW w:w="988" w:type="pct"/>
            <w:tcBorders>
              <w:top w:val="nil"/>
              <w:left w:val="single" w:sz="4" w:space="0" w:color="auto"/>
              <w:bottom w:val="single" w:sz="4" w:space="0" w:color="auto"/>
              <w:right w:val="single" w:sz="4" w:space="0" w:color="auto"/>
            </w:tcBorders>
            <w:noWrap/>
            <w:vAlign w:val="bottom"/>
            <w:hideMark/>
          </w:tcPr>
          <w:p w14:paraId="089F76A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898ABC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403D95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2B516A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Resilience (climate and shocks)</w:t>
            </w:r>
          </w:p>
        </w:tc>
      </w:tr>
      <w:tr w:rsidR="00563A47" w:rsidRPr="00563A47" w14:paraId="1CA81DE8" w14:textId="77777777" w:rsidTr="00232356">
        <w:trPr>
          <w:trHeight w:val="161"/>
        </w:trPr>
        <w:tc>
          <w:tcPr>
            <w:tcW w:w="988" w:type="pct"/>
            <w:tcBorders>
              <w:top w:val="nil"/>
              <w:left w:val="single" w:sz="4" w:space="0" w:color="auto"/>
              <w:bottom w:val="single" w:sz="4" w:space="0" w:color="auto"/>
              <w:right w:val="single" w:sz="4" w:space="0" w:color="auto"/>
            </w:tcBorders>
            <w:noWrap/>
            <w:vAlign w:val="bottom"/>
            <w:hideMark/>
          </w:tcPr>
          <w:p w14:paraId="52E57E7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930800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4AD6C1B"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C192B8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Sustainable Production Systems</w:t>
            </w:r>
          </w:p>
        </w:tc>
      </w:tr>
      <w:tr w:rsidR="00563A47" w:rsidRPr="00563A47" w14:paraId="495DC85D" w14:textId="77777777" w:rsidTr="00232356">
        <w:trPr>
          <w:trHeight w:val="143"/>
        </w:trPr>
        <w:tc>
          <w:tcPr>
            <w:tcW w:w="988" w:type="pct"/>
            <w:tcBorders>
              <w:top w:val="nil"/>
              <w:left w:val="single" w:sz="4" w:space="0" w:color="auto"/>
              <w:bottom w:val="single" w:sz="4" w:space="0" w:color="auto"/>
              <w:right w:val="single" w:sz="4" w:space="0" w:color="auto"/>
            </w:tcBorders>
            <w:noWrap/>
            <w:vAlign w:val="bottom"/>
            <w:hideMark/>
          </w:tcPr>
          <w:p w14:paraId="78901FE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C25AE5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C9E71D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582E37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Agroecosystems</w:t>
            </w:r>
          </w:p>
        </w:tc>
      </w:tr>
      <w:tr w:rsidR="00563A47" w:rsidRPr="00563A47" w14:paraId="340942C3" w14:textId="77777777" w:rsidTr="00232356">
        <w:trPr>
          <w:trHeight w:val="125"/>
        </w:trPr>
        <w:tc>
          <w:tcPr>
            <w:tcW w:w="988" w:type="pct"/>
            <w:tcBorders>
              <w:top w:val="nil"/>
              <w:left w:val="single" w:sz="4" w:space="0" w:color="auto"/>
              <w:bottom w:val="single" w:sz="4" w:space="0" w:color="auto"/>
              <w:right w:val="single" w:sz="4" w:space="0" w:color="auto"/>
            </w:tcBorders>
            <w:noWrap/>
            <w:vAlign w:val="bottom"/>
            <w:hideMark/>
          </w:tcPr>
          <w:p w14:paraId="2DDC7A1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E44AA2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B41A12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FCFDAC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Land and Soil Health</w:t>
            </w:r>
          </w:p>
        </w:tc>
      </w:tr>
      <w:tr w:rsidR="00563A47" w:rsidRPr="00563A47" w14:paraId="7A4791D4" w14:textId="77777777" w:rsidTr="00232356">
        <w:trPr>
          <w:trHeight w:val="107"/>
        </w:trPr>
        <w:tc>
          <w:tcPr>
            <w:tcW w:w="988" w:type="pct"/>
            <w:tcBorders>
              <w:top w:val="nil"/>
              <w:left w:val="single" w:sz="4" w:space="0" w:color="auto"/>
              <w:bottom w:val="single" w:sz="4" w:space="0" w:color="auto"/>
              <w:right w:val="single" w:sz="4" w:space="0" w:color="auto"/>
            </w:tcBorders>
            <w:noWrap/>
            <w:vAlign w:val="bottom"/>
            <w:hideMark/>
          </w:tcPr>
          <w:p w14:paraId="6253025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58D92B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342E294"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7FB2F0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Diversified Farming</w:t>
            </w:r>
          </w:p>
        </w:tc>
      </w:tr>
      <w:tr w:rsidR="00563A47" w:rsidRPr="00563A47" w14:paraId="019DC39B" w14:textId="77777777" w:rsidTr="00232356">
        <w:trPr>
          <w:trHeight w:val="143"/>
        </w:trPr>
        <w:tc>
          <w:tcPr>
            <w:tcW w:w="988" w:type="pct"/>
            <w:tcBorders>
              <w:top w:val="nil"/>
              <w:left w:val="single" w:sz="4" w:space="0" w:color="auto"/>
              <w:bottom w:val="single" w:sz="4" w:space="0" w:color="auto"/>
              <w:right w:val="single" w:sz="4" w:space="0" w:color="auto"/>
            </w:tcBorders>
            <w:noWrap/>
            <w:vAlign w:val="bottom"/>
            <w:hideMark/>
          </w:tcPr>
          <w:p w14:paraId="26B2691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575EFD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87FFC0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20F567D9"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Integrated Land and Water Management</w:t>
            </w:r>
          </w:p>
        </w:tc>
      </w:tr>
      <w:tr w:rsidR="00563A47" w:rsidRPr="00563A47" w14:paraId="324F4BFF" w14:textId="77777777" w:rsidTr="00232356">
        <w:trPr>
          <w:trHeight w:val="116"/>
        </w:trPr>
        <w:tc>
          <w:tcPr>
            <w:tcW w:w="988" w:type="pct"/>
            <w:tcBorders>
              <w:top w:val="nil"/>
              <w:left w:val="single" w:sz="4" w:space="0" w:color="auto"/>
              <w:bottom w:val="single" w:sz="4" w:space="0" w:color="auto"/>
              <w:right w:val="single" w:sz="4" w:space="0" w:color="auto"/>
            </w:tcBorders>
            <w:noWrap/>
            <w:vAlign w:val="bottom"/>
            <w:hideMark/>
          </w:tcPr>
          <w:p w14:paraId="1C65C7A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7A85FC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16F3709"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29F3F6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Smallholder Farming</w:t>
            </w:r>
          </w:p>
        </w:tc>
      </w:tr>
      <w:tr w:rsidR="00563A47" w:rsidRPr="00563A47" w14:paraId="29E15974" w14:textId="77777777" w:rsidTr="00232356">
        <w:trPr>
          <w:trHeight w:val="170"/>
        </w:trPr>
        <w:tc>
          <w:tcPr>
            <w:tcW w:w="988" w:type="pct"/>
            <w:tcBorders>
              <w:top w:val="nil"/>
              <w:left w:val="single" w:sz="4" w:space="0" w:color="auto"/>
              <w:bottom w:val="single" w:sz="4" w:space="0" w:color="auto"/>
              <w:right w:val="single" w:sz="4" w:space="0" w:color="auto"/>
            </w:tcBorders>
            <w:noWrap/>
            <w:vAlign w:val="bottom"/>
            <w:hideMark/>
          </w:tcPr>
          <w:p w14:paraId="272354B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1761AF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AF4724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ED2039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Small and Medium Enterprises</w:t>
            </w:r>
          </w:p>
        </w:tc>
      </w:tr>
      <w:tr w:rsidR="00563A47" w:rsidRPr="00563A47" w14:paraId="3F32535D" w14:textId="77777777" w:rsidTr="00232356">
        <w:trPr>
          <w:trHeight w:val="143"/>
        </w:trPr>
        <w:tc>
          <w:tcPr>
            <w:tcW w:w="988" w:type="pct"/>
            <w:tcBorders>
              <w:top w:val="nil"/>
              <w:left w:val="single" w:sz="4" w:space="0" w:color="auto"/>
              <w:bottom w:val="single" w:sz="4" w:space="0" w:color="auto"/>
              <w:right w:val="single" w:sz="4" w:space="0" w:color="auto"/>
            </w:tcBorders>
            <w:noWrap/>
            <w:vAlign w:val="bottom"/>
            <w:hideMark/>
          </w:tcPr>
          <w:p w14:paraId="4531928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9D01C2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FD460A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18CBCC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Crop Genetic Diversity</w:t>
            </w:r>
          </w:p>
        </w:tc>
      </w:tr>
      <w:tr w:rsidR="00563A47" w:rsidRPr="00563A47" w14:paraId="3077ED38" w14:textId="77777777" w:rsidTr="00232356">
        <w:trPr>
          <w:trHeight w:val="134"/>
        </w:trPr>
        <w:tc>
          <w:tcPr>
            <w:tcW w:w="988" w:type="pct"/>
            <w:tcBorders>
              <w:top w:val="nil"/>
              <w:left w:val="single" w:sz="4" w:space="0" w:color="auto"/>
              <w:bottom w:val="single" w:sz="4" w:space="0" w:color="auto"/>
              <w:right w:val="single" w:sz="4" w:space="0" w:color="auto"/>
            </w:tcBorders>
            <w:noWrap/>
            <w:vAlign w:val="bottom"/>
            <w:hideMark/>
          </w:tcPr>
          <w:p w14:paraId="08B4FE6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290E40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B87B66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06C940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Food Value Chains</w:t>
            </w:r>
          </w:p>
        </w:tc>
      </w:tr>
      <w:tr w:rsidR="00563A47" w:rsidRPr="00563A47" w14:paraId="1231E148"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3D44FE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30AA44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A4D946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D4243D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Gender Dimensions</w:t>
            </w:r>
          </w:p>
        </w:tc>
      </w:tr>
      <w:tr w:rsidR="00563A47" w:rsidRPr="00563A47" w14:paraId="76355087" w14:textId="77777777" w:rsidTr="00232356">
        <w:trPr>
          <w:trHeight w:val="179"/>
        </w:trPr>
        <w:tc>
          <w:tcPr>
            <w:tcW w:w="988" w:type="pct"/>
            <w:tcBorders>
              <w:top w:val="nil"/>
              <w:left w:val="single" w:sz="4" w:space="0" w:color="auto"/>
              <w:bottom w:val="single" w:sz="4" w:space="0" w:color="auto"/>
              <w:right w:val="single" w:sz="4" w:space="0" w:color="auto"/>
            </w:tcBorders>
            <w:noWrap/>
            <w:vAlign w:val="bottom"/>
            <w:hideMark/>
          </w:tcPr>
          <w:p w14:paraId="1E9C4DE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D64E94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3567DF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82B750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Multi-stakeholder Platforms</w:t>
            </w:r>
          </w:p>
        </w:tc>
      </w:tr>
      <w:tr w:rsidR="00563A47" w:rsidRPr="00563A47" w14:paraId="5B11A65C" w14:textId="77777777" w:rsidTr="00232356">
        <w:trPr>
          <w:trHeight w:val="341"/>
        </w:trPr>
        <w:tc>
          <w:tcPr>
            <w:tcW w:w="988" w:type="pct"/>
            <w:tcBorders>
              <w:top w:val="nil"/>
              <w:left w:val="single" w:sz="4" w:space="0" w:color="auto"/>
              <w:bottom w:val="single" w:sz="4" w:space="0" w:color="auto"/>
              <w:right w:val="single" w:sz="4" w:space="0" w:color="auto"/>
            </w:tcBorders>
            <w:noWrap/>
            <w:vAlign w:val="bottom"/>
            <w:hideMark/>
          </w:tcPr>
          <w:p w14:paraId="765F33B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D4FEA3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DDA229E"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hideMark/>
          </w:tcPr>
          <w:p w14:paraId="746ED5E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FBD1740"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F27F95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B95DB0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F011DA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8DC1FC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Sustainable Food Systems</w:t>
            </w:r>
          </w:p>
        </w:tc>
      </w:tr>
      <w:tr w:rsidR="00563A47" w:rsidRPr="00563A47" w14:paraId="6E5B1C1B" w14:textId="77777777" w:rsidTr="00232356">
        <w:trPr>
          <w:trHeight w:val="179"/>
        </w:trPr>
        <w:tc>
          <w:tcPr>
            <w:tcW w:w="988" w:type="pct"/>
            <w:tcBorders>
              <w:top w:val="nil"/>
              <w:left w:val="single" w:sz="4" w:space="0" w:color="auto"/>
              <w:bottom w:val="single" w:sz="4" w:space="0" w:color="auto"/>
              <w:right w:val="single" w:sz="4" w:space="0" w:color="auto"/>
            </w:tcBorders>
            <w:noWrap/>
            <w:vAlign w:val="bottom"/>
            <w:hideMark/>
          </w:tcPr>
          <w:p w14:paraId="0431BE0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352F85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10E027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18249E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Landscape Restoration</w:t>
            </w:r>
          </w:p>
        </w:tc>
      </w:tr>
      <w:tr w:rsidR="00563A47" w:rsidRPr="00563A47" w14:paraId="415E070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852202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1A985F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F8514D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F7E7512"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Sustainable Commodity Production</w:t>
            </w:r>
          </w:p>
        </w:tc>
      </w:tr>
      <w:tr w:rsidR="00563A47" w:rsidRPr="00563A47" w14:paraId="223B5CC3" w14:textId="77777777" w:rsidTr="00232356">
        <w:trPr>
          <w:trHeight w:val="179"/>
        </w:trPr>
        <w:tc>
          <w:tcPr>
            <w:tcW w:w="988" w:type="pct"/>
            <w:tcBorders>
              <w:top w:val="nil"/>
              <w:left w:val="single" w:sz="4" w:space="0" w:color="auto"/>
              <w:bottom w:val="single" w:sz="4" w:space="0" w:color="auto"/>
              <w:right w:val="single" w:sz="4" w:space="0" w:color="auto"/>
            </w:tcBorders>
            <w:noWrap/>
            <w:vAlign w:val="bottom"/>
            <w:hideMark/>
          </w:tcPr>
          <w:p w14:paraId="4F3FBEE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B8B825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213A54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6B7BF87"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Comprehensive Land Use Planning</w:t>
            </w:r>
          </w:p>
        </w:tc>
      </w:tr>
      <w:tr w:rsidR="00563A47" w:rsidRPr="00563A47" w14:paraId="37754D1A" w14:textId="77777777" w:rsidTr="00232356">
        <w:trPr>
          <w:trHeight w:val="62"/>
        </w:trPr>
        <w:tc>
          <w:tcPr>
            <w:tcW w:w="988" w:type="pct"/>
            <w:tcBorders>
              <w:top w:val="nil"/>
              <w:left w:val="single" w:sz="4" w:space="0" w:color="auto"/>
              <w:bottom w:val="single" w:sz="4" w:space="0" w:color="auto"/>
              <w:right w:val="single" w:sz="4" w:space="0" w:color="auto"/>
            </w:tcBorders>
            <w:noWrap/>
            <w:vAlign w:val="bottom"/>
            <w:hideMark/>
          </w:tcPr>
          <w:p w14:paraId="5A62599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A13CAE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45BB99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DEC90A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Integrated Landscapes</w:t>
            </w:r>
          </w:p>
        </w:tc>
      </w:tr>
      <w:tr w:rsidR="00563A47" w:rsidRPr="00563A47" w14:paraId="27672BC6"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A1BA56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1A53AC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ACCE6B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1BCE9E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Food Value Chains</w:t>
            </w:r>
          </w:p>
        </w:tc>
      </w:tr>
      <w:tr w:rsidR="00563A47" w:rsidRPr="00563A47" w14:paraId="0EB93D14" w14:textId="77777777" w:rsidTr="00232356">
        <w:trPr>
          <w:trHeight w:val="161"/>
        </w:trPr>
        <w:tc>
          <w:tcPr>
            <w:tcW w:w="988" w:type="pct"/>
            <w:tcBorders>
              <w:top w:val="nil"/>
              <w:left w:val="single" w:sz="4" w:space="0" w:color="auto"/>
              <w:bottom w:val="single" w:sz="4" w:space="0" w:color="auto"/>
              <w:right w:val="single" w:sz="4" w:space="0" w:color="auto"/>
            </w:tcBorders>
            <w:noWrap/>
            <w:vAlign w:val="bottom"/>
            <w:hideMark/>
          </w:tcPr>
          <w:p w14:paraId="3C071C6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7D879B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6C288C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006C4D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Deforestation-free Sourcing</w:t>
            </w:r>
          </w:p>
        </w:tc>
      </w:tr>
      <w:tr w:rsidR="00563A47" w:rsidRPr="00563A47" w14:paraId="681F5F8E" w14:textId="77777777" w:rsidTr="00232356">
        <w:trPr>
          <w:trHeight w:val="143"/>
        </w:trPr>
        <w:tc>
          <w:tcPr>
            <w:tcW w:w="988" w:type="pct"/>
            <w:tcBorders>
              <w:top w:val="nil"/>
              <w:left w:val="single" w:sz="4" w:space="0" w:color="auto"/>
              <w:bottom w:val="single" w:sz="4" w:space="0" w:color="auto"/>
              <w:right w:val="single" w:sz="4" w:space="0" w:color="auto"/>
            </w:tcBorders>
            <w:noWrap/>
            <w:vAlign w:val="bottom"/>
            <w:hideMark/>
          </w:tcPr>
          <w:p w14:paraId="7368CFC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hideMark/>
          </w:tcPr>
          <w:p w14:paraId="16F6EE6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A242CB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8D3959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Smallholder Farmers</w:t>
            </w:r>
          </w:p>
        </w:tc>
      </w:tr>
      <w:tr w:rsidR="00563A47" w:rsidRPr="00563A47" w14:paraId="0BD4D59A"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16A1BB5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59D53B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FA0B20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hideMark/>
          </w:tcPr>
          <w:p w14:paraId="22D977C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71C296B" w14:textId="77777777" w:rsidTr="00232356">
        <w:trPr>
          <w:trHeight w:val="179"/>
        </w:trPr>
        <w:tc>
          <w:tcPr>
            <w:tcW w:w="988" w:type="pct"/>
            <w:tcBorders>
              <w:top w:val="nil"/>
              <w:left w:val="single" w:sz="4" w:space="0" w:color="auto"/>
              <w:bottom w:val="single" w:sz="4" w:space="0" w:color="auto"/>
              <w:right w:val="single" w:sz="4" w:space="0" w:color="auto"/>
            </w:tcBorders>
            <w:noWrap/>
            <w:vAlign w:val="bottom"/>
            <w:hideMark/>
          </w:tcPr>
          <w:p w14:paraId="7F13334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EA3562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B2CFFE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861B2F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Integrated urban planning</w:t>
            </w:r>
          </w:p>
        </w:tc>
      </w:tr>
      <w:tr w:rsidR="00563A47" w:rsidRPr="00563A47" w14:paraId="4DBE9EF9" w14:textId="77777777" w:rsidTr="00232356">
        <w:trPr>
          <w:trHeight w:val="62"/>
        </w:trPr>
        <w:tc>
          <w:tcPr>
            <w:tcW w:w="988" w:type="pct"/>
            <w:tcBorders>
              <w:top w:val="nil"/>
              <w:left w:val="single" w:sz="4" w:space="0" w:color="auto"/>
              <w:bottom w:val="single" w:sz="4" w:space="0" w:color="auto"/>
              <w:right w:val="single" w:sz="4" w:space="0" w:color="auto"/>
            </w:tcBorders>
            <w:noWrap/>
            <w:vAlign w:val="bottom"/>
            <w:hideMark/>
          </w:tcPr>
          <w:p w14:paraId="7E6DA65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F943C5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4DBA78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9B5C7C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Urban sustainability framework</w:t>
            </w:r>
          </w:p>
        </w:tc>
      </w:tr>
      <w:tr w:rsidR="00563A47" w:rsidRPr="00563A47" w14:paraId="783CFD46"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4E5836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3EF1B8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6FFCF5A"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2EC28A3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Transport and Mobility</w:t>
            </w:r>
          </w:p>
        </w:tc>
      </w:tr>
      <w:tr w:rsidR="00563A47" w:rsidRPr="00563A47" w14:paraId="4712286C" w14:textId="77777777" w:rsidTr="00232356">
        <w:trPr>
          <w:trHeight w:val="116"/>
        </w:trPr>
        <w:tc>
          <w:tcPr>
            <w:tcW w:w="988" w:type="pct"/>
            <w:tcBorders>
              <w:top w:val="nil"/>
              <w:left w:val="single" w:sz="4" w:space="0" w:color="auto"/>
              <w:bottom w:val="single" w:sz="4" w:space="0" w:color="auto"/>
              <w:right w:val="single" w:sz="4" w:space="0" w:color="auto"/>
            </w:tcBorders>
            <w:noWrap/>
            <w:vAlign w:val="bottom"/>
            <w:hideMark/>
          </w:tcPr>
          <w:p w14:paraId="56CD677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106C54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BCA089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0B912C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Buildings</w:t>
            </w:r>
          </w:p>
        </w:tc>
      </w:tr>
      <w:tr w:rsidR="00563A47" w:rsidRPr="00563A47" w14:paraId="34FB369B" w14:textId="77777777" w:rsidTr="00232356">
        <w:trPr>
          <w:trHeight w:val="107"/>
        </w:trPr>
        <w:tc>
          <w:tcPr>
            <w:tcW w:w="988" w:type="pct"/>
            <w:tcBorders>
              <w:top w:val="nil"/>
              <w:left w:val="single" w:sz="4" w:space="0" w:color="auto"/>
              <w:bottom w:val="single" w:sz="4" w:space="0" w:color="auto"/>
              <w:right w:val="single" w:sz="4" w:space="0" w:color="auto"/>
            </w:tcBorders>
            <w:noWrap/>
            <w:vAlign w:val="bottom"/>
            <w:hideMark/>
          </w:tcPr>
          <w:p w14:paraId="1EA57FB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E20759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E4B852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24039E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Municipal waste management</w:t>
            </w:r>
          </w:p>
        </w:tc>
      </w:tr>
      <w:tr w:rsidR="00563A47" w:rsidRPr="00563A47" w14:paraId="38F924A9"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46A954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7EE7F4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3953AC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EFDC84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Green space</w:t>
            </w:r>
          </w:p>
        </w:tc>
      </w:tr>
      <w:tr w:rsidR="00563A47" w:rsidRPr="00563A47" w14:paraId="1C915E33" w14:textId="77777777" w:rsidTr="00232356">
        <w:trPr>
          <w:trHeight w:val="71"/>
        </w:trPr>
        <w:tc>
          <w:tcPr>
            <w:tcW w:w="988" w:type="pct"/>
            <w:tcBorders>
              <w:top w:val="nil"/>
              <w:left w:val="single" w:sz="4" w:space="0" w:color="auto"/>
              <w:bottom w:val="single" w:sz="4" w:space="0" w:color="auto"/>
              <w:right w:val="single" w:sz="4" w:space="0" w:color="auto"/>
            </w:tcBorders>
            <w:noWrap/>
            <w:vAlign w:val="bottom"/>
            <w:hideMark/>
          </w:tcPr>
          <w:p w14:paraId="49002B3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686527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A17752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0F5462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Urban Biodiversity</w:t>
            </w:r>
          </w:p>
        </w:tc>
      </w:tr>
      <w:tr w:rsidR="00563A47" w:rsidRPr="00563A47" w14:paraId="6220FB46" w14:textId="77777777" w:rsidTr="00232356">
        <w:trPr>
          <w:trHeight w:val="134"/>
        </w:trPr>
        <w:tc>
          <w:tcPr>
            <w:tcW w:w="988" w:type="pct"/>
            <w:tcBorders>
              <w:top w:val="nil"/>
              <w:left w:val="single" w:sz="4" w:space="0" w:color="auto"/>
              <w:bottom w:val="single" w:sz="4" w:space="0" w:color="auto"/>
              <w:right w:val="single" w:sz="4" w:space="0" w:color="auto"/>
            </w:tcBorders>
            <w:noWrap/>
            <w:vAlign w:val="bottom"/>
            <w:hideMark/>
          </w:tcPr>
          <w:p w14:paraId="0FD7931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C3179B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11673E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56A829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Urban Food Systems</w:t>
            </w:r>
          </w:p>
        </w:tc>
      </w:tr>
      <w:tr w:rsidR="00563A47" w:rsidRPr="00563A47" w14:paraId="259C27AA" w14:textId="77777777" w:rsidTr="00232356">
        <w:trPr>
          <w:trHeight w:val="125"/>
        </w:trPr>
        <w:tc>
          <w:tcPr>
            <w:tcW w:w="988" w:type="pct"/>
            <w:tcBorders>
              <w:top w:val="nil"/>
              <w:left w:val="single" w:sz="4" w:space="0" w:color="auto"/>
              <w:bottom w:val="single" w:sz="4" w:space="0" w:color="auto"/>
              <w:right w:val="single" w:sz="4" w:space="0" w:color="auto"/>
            </w:tcBorders>
            <w:noWrap/>
            <w:vAlign w:val="bottom"/>
            <w:hideMark/>
          </w:tcPr>
          <w:p w14:paraId="2654A88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8D17BA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780F21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8D3EF9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Energy efficiency</w:t>
            </w:r>
          </w:p>
        </w:tc>
      </w:tr>
      <w:tr w:rsidR="00563A47" w:rsidRPr="00563A47" w14:paraId="4AC0B569" w14:textId="77777777" w:rsidTr="00232356">
        <w:trPr>
          <w:trHeight w:val="188"/>
        </w:trPr>
        <w:tc>
          <w:tcPr>
            <w:tcW w:w="988" w:type="pct"/>
            <w:tcBorders>
              <w:top w:val="nil"/>
              <w:left w:val="single" w:sz="4" w:space="0" w:color="auto"/>
              <w:bottom w:val="single" w:sz="4" w:space="0" w:color="auto"/>
              <w:right w:val="single" w:sz="4" w:space="0" w:color="auto"/>
            </w:tcBorders>
            <w:noWrap/>
            <w:vAlign w:val="bottom"/>
            <w:hideMark/>
          </w:tcPr>
          <w:p w14:paraId="72AA5F2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D103B9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2CA2E1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156672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Municipal Financing</w:t>
            </w:r>
          </w:p>
        </w:tc>
      </w:tr>
      <w:tr w:rsidR="00563A47" w:rsidRPr="00563A47" w14:paraId="1C5FDF8F" w14:textId="77777777" w:rsidTr="00232356">
        <w:trPr>
          <w:trHeight w:val="179"/>
        </w:trPr>
        <w:tc>
          <w:tcPr>
            <w:tcW w:w="988" w:type="pct"/>
            <w:tcBorders>
              <w:top w:val="nil"/>
              <w:left w:val="single" w:sz="4" w:space="0" w:color="auto"/>
              <w:bottom w:val="single" w:sz="4" w:space="0" w:color="auto"/>
              <w:right w:val="single" w:sz="4" w:space="0" w:color="auto"/>
            </w:tcBorders>
            <w:noWrap/>
            <w:vAlign w:val="bottom"/>
            <w:hideMark/>
          </w:tcPr>
          <w:p w14:paraId="5DFC605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609230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792991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E06F7DE" w14:textId="77777777" w:rsidR="00232356" w:rsidRPr="00563A47" w:rsidRDefault="00232356" w:rsidP="00232356">
            <w:pPr>
              <w:spacing w:after="0" w:line="240" w:lineRule="auto"/>
              <w:ind w:left="192" w:hanging="180"/>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Global Platform for Sustainable Cities</w:t>
            </w:r>
          </w:p>
        </w:tc>
      </w:tr>
      <w:tr w:rsidR="00563A47" w:rsidRPr="00563A47" w14:paraId="7E242517"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510379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A321A2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F22837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A1A4DB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Urban Resilience</w:t>
            </w:r>
          </w:p>
        </w:tc>
      </w:tr>
      <w:tr w:rsidR="00563A47" w:rsidRPr="00563A47" w14:paraId="235752AB"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BAFEBB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6F3088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hideMark/>
          </w:tcPr>
          <w:p w14:paraId="249AE13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4BF8B7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018695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80B213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E05420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AC399C0"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hideMark/>
          </w:tcPr>
          <w:p w14:paraId="3CEE615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7A7F734"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38D432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D56439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16C3E44"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209D8FF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Terrestrial Protected Areas</w:t>
            </w:r>
          </w:p>
        </w:tc>
      </w:tr>
      <w:tr w:rsidR="00563A47" w:rsidRPr="00563A47" w14:paraId="64381495"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1C359E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E5C24B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FF8823A"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BA8C271"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Coastal and Marine Protected Areas</w:t>
            </w:r>
          </w:p>
        </w:tc>
      </w:tr>
      <w:tr w:rsidR="00563A47" w:rsidRPr="00563A47" w14:paraId="0AABCDE8"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67A866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583C57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B3B0CB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364BCC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Productive Landscapes</w:t>
            </w:r>
          </w:p>
        </w:tc>
      </w:tr>
      <w:tr w:rsidR="00563A47" w:rsidRPr="00563A47" w14:paraId="4D2D1C7D"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C06F10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15A93A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ADE76E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3847FF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Productive Seascapes</w:t>
            </w:r>
          </w:p>
        </w:tc>
      </w:tr>
      <w:tr w:rsidR="00563A47" w:rsidRPr="00563A47" w14:paraId="2EA624F7" w14:textId="77777777" w:rsidTr="00232356">
        <w:trPr>
          <w:trHeight w:val="251"/>
        </w:trPr>
        <w:tc>
          <w:tcPr>
            <w:tcW w:w="988" w:type="pct"/>
            <w:tcBorders>
              <w:top w:val="nil"/>
              <w:left w:val="single" w:sz="4" w:space="0" w:color="auto"/>
              <w:bottom w:val="single" w:sz="4" w:space="0" w:color="auto"/>
              <w:right w:val="single" w:sz="4" w:space="0" w:color="auto"/>
            </w:tcBorders>
            <w:noWrap/>
            <w:vAlign w:val="bottom"/>
            <w:hideMark/>
          </w:tcPr>
          <w:p w14:paraId="56AABC6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F09AE5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171A53B"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5FDCA4AB"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Community Based Natural Resource Management</w:t>
            </w:r>
          </w:p>
        </w:tc>
      </w:tr>
      <w:tr w:rsidR="00563A47" w:rsidRPr="00563A47" w14:paraId="452DC62D" w14:textId="77777777" w:rsidTr="00232356">
        <w:trPr>
          <w:trHeight w:val="71"/>
        </w:trPr>
        <w:tc>
          <w:tcPr>
            <w:tcW w:w="988" w:type="pct"/>
            <w:tcBorders>
              <w:top w:val="nil"/>
              <w:left w:val="single" w:sz="4" w:space="0" w:color="auto"/>
              <w:bottom w:val="single" w:sz="4" w:space="0" w:color="auto"/>
              <w:right w:val="single" w:sz="4" w:space="0" w:color="auto"/>
            </w:tcBorders>
            <w:noWrap/>
            <w:vAlign w:val="bottom"/>
            <w:hideMark/>
          </w:tcPr>
          <w:p w14:paraId="36E4E05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57F1D7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899DFA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hideMark/>
          </w:tcPr>
          <w:p w14:paraId="4225F4D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56FC96F"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818746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D376FC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2C75079"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3671A7B"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Extractive Industries (oil, gas, mining)</w:t>
            </w:r>
          </w:p>
        </w:tc>
      </w:tr>
      <w:tr w:rsidR="00563A47" w:rsidRPr="00563A47" w14:paraId="2499BC2E" w14:textId="77777777" w:rsidTr="00232356">
        <w:trPr>
          <w:trHeight w:val="125"/>
        </w:trPr>
        <w:tc>
          <w:tcPr>
            <w:tcW w:w="988" w:type="pct"/>
            <w:tcBorders>
              <w:top w:val="nil"/>
              <w:left w:val="single" w:sz="4" w:space="0" w:color="auto"/>
              <w:bottom w:val="single" w:sz="4" w:space="0" w:color="auto"/>
              <w:right w:val="single" w:sz="4" w:space="0" w:color="auto"/>
            </w:tcBorders>
            <w:noWrap/>
            <w:vAlign w:val="bottom"/>
            <w:hideMark/>
          </w:tcPr>
          <w:p w14:paraId="3C8F7EC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7FEFE1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C65BC5A"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25F78AEF"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Forestry (Including HCVF and REDD+)</w:t>
            </w:r>
          </w:p>
        </w:tc>
      </w:tr>
      <w:tr w:rsidR="00563A47" w:rsidRPr="00563A47" w14:paraId="3FB5C6F9"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8D503E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F02C06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79C1E5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B43B65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Tourism</w:t>
            </w:r>
          </w:p>
        </w:tc>
      </w:tr>
      <w:tr w:rsidR="00563A47" w:rsidRPr="00563A47" w14:paraId="37CD1D36" w14:textId="77777777" w:rsidTr="00232356">
        <w:trPr>
          <w:trHeight w:val="89"/>
        </w:trPr>
        <w:tc>
          <w:tcPr>
            <w:tcW w:w="988" w:type="pct"/>
            <w:tcBorders>
              <w:top w:val="nil"/>
              <w:left w:val="single" w:sz="4" w:space="0" w:color="auto"/>
              <w:bottom w:val="single" w:sz="4" w:space="0" w:color="auto"/>
              <w:right w:val="single" w:sz="4" w:space="0" w:color="auto"/>
            </w:tcBorders>
            <w:noWrap/>
            <w:vAlign w:val="bottom"/>
            <w:hideMark/>
          </w:tcPr>
          <w:p w14:paraId="3B9F02D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E3DD24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4B86FD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2A67B1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Agriculture &amp; agrobiodiversity</w:t>
            </w:r>
          </w:p>
        </w:tc>
      </w:tr>
      <w:tr w:rsidR="00563A47" w:rsidRPr="00563A47" w14:paraId="61F5A18F" w14:textId="77777777" w:rsidTr="00232356">
        <w:trPr>
          <w:trHeight w:val="161"/>
        </w:trPr>
        <w:tc>
          <w:tcPr>
            <w:tcW w:w="988" w:type="pct"/>
            <w:tcBorders>
              <w:top w:val="nil"/>
              <w:left w:val="single" w:sz="4" w:space="0" w:color="auto"/>
              <w:bottom w:val="single" w:sz="4" w:space="0" w:color="auto"/>
              <w:right w:val="single" w:sz="4" w:space="0" w:color="auto"/>
            </w:tcBorders>
            <w:noWrap/>
            <w:vAlign w:val="bottom"/>
            <w:hideMark/>
          </w:tcPr>
          <w:p w14:paraId="52E6841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0677B7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CF96FA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83C723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Fisheries</w:t>
            </w:r>
          </w:p>
        </w:tc>
      </w:tr>
      <w:tr w:rsidR="00563A47" w:rsidRPr="00563A47" w14:paraId="31130150" w14:textId="77777777" w:rsidTr="00232356">
        <w:trPr>
          <w:trHeight w:val="143"/>
        </w:trPr>
        <w:tc>
          <w:tcPr>
            <w:tcW w:w="988" w:type="pct"/>
            <w:tcBorders>
              <w:top w:val="nil"/>
              <w:left w:val="single" w:sz="4" w:space="0" w:color="auto"/>
              <w:bottom w:val="single" w:sz="4" w:space="0" w:color="auto"/>
              <w:right w:val="single" w:sz="4" w:space="0" w:color="auto"/>
            </w:tcBorders>
            <w:noWrap/>
            <w:vAlign w:val="bottom"/>
            <w:hideMark/>
          </w:tcPr>
          <w:p w14:paraId="2743CA0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EAA820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E4A25D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D99D1D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Infrastructure</w:t>
            </w:r>
          </w:p>
        </w:tc>
      </w:tr>
      <w:tr w:rsidR="00563A47" w:rsidRPr="00563A47" w14:paraId="666CE49C" w14:textId="77777777" w:rsidTr="00232356">
        <w:trPr>
          <w:trHeight w:val="125"/>
        </w:trPr>
        <w:tc>
          <w:tcPr>
            <w:tcW w:w="988" w:type="pct"/>
            <w:tcBorders>
              <w:top w:val="nil"/>
              <w:left w:val="single" w:sz="4" w:space="0" w:color="auto"/>
              <w:bottom w:val="single" w:sz="4" w:space="0" w:color="auto"/>
              <w:right w:val="single" w:sz="4" w:space="0" w:color="auto"/>
            </w:tcBorders>
            <w:noWrap/>
            <w:vAlign w:val="bottom"/>
            <w:hideMark/>
          </w:tcPr>
          <w:p w14:paraId="4126315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1403AF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823C7F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FBB104C"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Certification (National Standards)</w:t>
            </w:r>
          </w:p>
        </w:tc>
      </w:tr>
      <w:tr w:rsidR="00563A47" w:rsidRPr="00563A47" w14:paraId="7BA76C9B" w14:textId="77777777" w:rsidTr="00232356">
        <w:trPr>
          <w:trHeight w:val="251"/>
        </w:trPr>
        <w:tc>
          <w:tcPr>
            <w:tcW w:w="988" w:type="pct"/>
            <w:tcBorders>
              <w:top w:val="nil"/>
              <w:left w:val="single" w:sz="4" w:space="0" w:color="auto"/>
              <w:bottom w:val="single" w:sz="4" w:space="0" w:color="auto"/>
              <w:right w:val="single" w:sz="4" w:space="0" w:color="auto"/>
            </w:tcBorders>
            <w:noWrap/>
            <w:vAlign w:val="bottom"/>
            <w:hideMark/>
          </w:tcPr>
          <w:p w14:paraId="7A8B2CE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84794C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D22985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33B0E7C"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Certification (International Standards)</w:t>
            </w:r>
          </w:p>
        </w:tc>
      </w:tr>
      <w:tr w:rsidR="00563A47" w:rsidRPr="00563A47" w14:paraId="377EA1E0" w14:textId="77777777" w:rsidTr="00232356">
        <w:trPr>
          <w:trHeight w:val="125"/>
        </w:trPr>
        <w:tc>
          <w:tcPr>
            <w:tcW w:w="988" w:type="pct"/>
            <w:tcBorders>
              <w:top w:val="nil"/>
              <w:left w:val="single" w:sz="4" w:space="0" w:color="auto"/>
              <w:bottom w:val="single" w:sz="4" w:space="0" w:color="auto"/>
              <w:right w:val="single" w:sz="4" w:space="0" w:color="auto"/>
            </w:tcBorders>
            <w:noWrap/>
            <w:vAlign w:val="bottom"/>
            <w:hideMark/>
          </w:tcPr>
          <w:p w14:paraId="60FE740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CB675A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ECD6A1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hideMark/>
          </w:tcPr>
          <w:p w14:paraId="496B614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7016A8C" w14:textId="77777777" w:rsidTr="00232356">
        <w:trPr>
          <w:trHeight w:val="197"/>
        </w:trPr>
        <w:tc>
          <w:tcPr>
            <w:tcW w:w="988" w:type="pct"/>
            <w:tcBorders>
              <w:top w:val="nil"/>
              <w:left w:val="single" w:sz="4" w:space="0" w:color="auto"/>
              <w:bottom w:val="single" w:sz="4" w:space="0" w:color="auto"/>
              <w:right w:val="single" w:sz="4" w:space="0" w:color="auto"/>
            </w:tcBorders>
            <w:noWrap/>
            <w:vAlign w:val="bottom"/>
            <w:hideMark/>
          </w:tcPr>
          <w:p w14:paraId="1014EF1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E25CBC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B0688F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24C28F5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Illegal Wildlife Trade</w:t>
            </w:r>
          </w:p>
        </w:tc>
      </w:tr>
      <w:tr w:rsidR="00563A47" w:rsidRPr="00563A47" w14:paraId="26182508" w14:textId="77777777" w:rsidTr="00232356">
        <w:trPr>
          <w:trHeight w:val="89"/>
        </w:trPr>
        <w:tc>
          <w:tcPr>
            <w:tcW w:w="988" w:type="pct"/>
            <w:tcBorders>
              <w:top w:val="nil"/>
              <w:left w:val="single" w:sz="4" w:space="0" w:color="auto"/>
              <w:bottom w:val="single" w:sz="4" w:space="0" w:color="auto"/>
              <w:right w:val="single" w:sz="4" w:space="0" w:color="auto"/>
            </w:tcBorders>
            <w:noWrap/>
            <w:vAlign w:val="bottom"/>
            <w:hideMark/>
          </w:tcPr>
          <w:p w14:paraId="6C615F5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E9273D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37257E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54A3AC5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 xml:space="preserve">Threatened Species </w:t>
            </w:r>
          </w:p>
        </w:tc>
      </w:tr>
      <w:tr w:rsidR="00563A47" w:rsidRPr="00563A47" w14:paraId="61F239D3" w14:textId="77777777" w:rsidTr="00232356">
        <w:trPr>
          <w:trHeight w:val="152"/>
        </w:trPr>
        <w:tc>
          <w:tcPr>
            <w:tcW w:w="988" w:type="pct"/>
            <w:tcBorders>
              <w:top w:val="nil"/>
              <w:left w:val="single" w:sz="4" w:space="0" w:color="auto"/>
              <w:bottom w:val="single" w:sz="4" w:space="0" w:color="auto"/>
              <w:right w:val="single" w:sz="4" w:space="0" w:color="auto"/>
            </w:tcBorders>
            <w:noWrap/>
            <w:vAlign w:val="bottom"/>
            <w:hideMark/>
          </w:tcPr>
          <w:p w14:paraId="0751750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B04690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33F4F8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EDA90CF"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Wildlife for Sustainable Development</w:t>
            </w:r>
          </w:p>
        </w:tc>
      </w:tr>
      <w:tr w:rsidR="00563A47" w:rsidRPr="00563A47" w14:paraId="216E7BCB" w14:textId="77777777" w:rsidTr="00232356">
        <w:trPr>
          <w:trHeight w:val="233"/>
        </w:trPr>
        <w:tc>
          <w:tcPr>
            <w:tcW w:w="988" w:type="pct"/>
            <w:tcBorders>
              <w:top w:val="nil"/>
              <w:left w:val="single" w:sz="4" w:space="0" w:color="auto"/>
              <w:bottom w:val="single" w:sz="4" w:space="0" w:color="auto"/>
              <w:right w:val="single" w:sz="4" w:space="0" w:color="auto"/>
            </w:tcBorders>
            <w:noWrap/>
            <w:vAlign w:val="bottom"/>
            <w:hideMark/>
          </w:tcPr>
          <w:p w14:paraId="24A151A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BC76DF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CD313F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8B2E10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Crop Wild Relatives</w:t>
            </w:r>
          </w:p>
        </w:tc>
      </w:tr>
      <w:tr w:rsidR="00563A47" w:rsidRPr="00563A47" w14:paraId="0C7404B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68FD67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723642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3C60C9A"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FDE411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Plant Genetic Resources</w:t>
            </w:r>
          </w:p>
        </w:tc>
      </w:tr>
      <w:tr w:rsidR="00563A47" w:rsidRPr="00563A47" w14:paraId="0DC329B3" w14:textId="77777777" w:rsidTr="00232356">
        <w:trPr>
          <w:trHeight w:val="143"/>
        </w:trPr>
        <w:tc>
          <w:tcPr>
            <w:tcW w:w="988" w:type="pct"/>
            <w:tcBorders>
              <w:top w:val="nil"/>
              <w:left w:val="single" w:sz="4" w:space="0" w:color="auto"/>
              <w:bottom w:val="single" w:sz="4" w:space="0" w:color="auto"/>
              <w:right w:val="single" w:sz="4" w:space="0" w:color="auto"/>
            </w:tcBorders>
            <w:noWrap/>
            <w:vAlign w:val="bottom"/>
            <w:hideMark/>
          </w:tcPr>
          <w:p w14:paraId="59E4E58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D461CB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5C9A7C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4362F5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Animal Genetic Resources</w:t>
            </w:r>
          </w:p>
        </w:tc>
      </w:tr>
      <w:tr w:rsidR="00563A47" w:rsidRPr="00563A47" w14:paraId="2C8C988D" w14:textId="77777777" w:rsidTr="00232356">
        <w:trPr>
          <w:trHeight w:val="134"/>
        </w:trPr>
        <w:tc>
          <w:tcPr>
            <w:tcW w:w="988" w:type="pct"/>
            <w:tcBorders>
              <w:top w:val="nil"/>
              <w:left w:val="single" w:sz="4" w:space="0" w:color="auto"/>
              <w:bottom w:val="single" w:sz="4" w:space="0" w:color="auto"/>
              <w:right w:val="single" w:sz="4" w:space="0" w:color="auto"/>
            </w:tcBorders>
            <w:noWrap/>
            <w:vAlign w:val="bottom"/>
            <w:hideMark/>
          </w:tcPr>
          <w:p w14:paraId="13236CA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10B239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361668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AA6D02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Livestock Wild Relatives</w:t>
            </w:r>
          </w:p>
        </w:tc>
      </w:tr>
      <w:tr w:rsidR="00563A47" w:rsidRPr="00563A47" w14:paraId="206A65CC" w14:textId="77777777" w:rsidTr="00232356">
        <w:trPr>
          <w:trHeight w:val="107"/>
        </w:trPr>
        <w:tc>
          <w:tcPr>
            <w:tcW w:w="988" w:type="pct"/>
            <w:tcBorders>
              <w:top w:val="nil"/>
              <w:left w:val="single" w:sz="4" w:space="0" w:color="auto"/>
              <w:bottom w:val="single" w:sz="4" w:space="0" w:color="auto"/>
              <w:right w:val="single" w:sz="4" w:space="0" w:color="auto"/>
            </w:tcBorders>
            <w:noWrap/>
            <w:vAlign w:val="bottom"/>
            <w:hideMark/>
          </w:tcPr>
          <w:p w14:paraId="28C5230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DDD9A2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96FEFD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650AF8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Invasive Alien Species (IAS)</w:t>
            </w:r>
          </w:p>
        </w:tc>
      </w:tr>
      <w:tr w:rsidR="00563A47" w:rsidRPr="00563A47" w14:paraId="40ACD5C0" w14:textId="77777777" w:rsidTr="00232356">
        <w:trPr>
          <w:trHeight w:val="98"/>
        </w:trPr>
        <w:tc>
          <w:tcPr>
            <w:tcW w:w="988" w:type="pct"/>
            <w:tcBorders>
              <w:top w:val="nil"/>
              <w:left w:val="single" w:sz="4" w:space="0" w:color="auto"/>
              <w:bottom w:val="single" w:sz="4" w:space="0" w:color="auto"/>
              <w:right w:val="single" w:sz="4" w:space="0" w:color="auto"/>
            </w:tcBorders>
            <w:noWrap/>
            <w:vAlign w:val="bottom"/>
            <w:hideMark/>
          </w:tcPr>
          <w:p w14:paraId="2CD00CD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48963C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5C4C02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hideMark/>
          </w:tcPr>
          <w:p w14:paraId="480D48C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307E4FD"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191051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37CEAC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A474FE0"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CD002C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Mangroves</w:t>
            </w:r>
          </w:p>
        </w:tc>
      </w:tr>
      <w:tr w:rsidR="00563A47" w:rsidRPr="00563A47" w14:paraId="439AF316"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0E87D1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213207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2D1318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E66AA2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Coral Reefs</w:t>
            </w:r>
          </w:p>
        </w:tc>
      </w:tr>
      <w:tr w:rsidR="00563A47" w:rsidRPr="00563A47" w14:paraId="6802EB8C"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A6C672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BBD82E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052D16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438F45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Sea Grasses</w:t>
            </w:r>
          </w:p>
        </w:tc>
      </w:tr>
      <w:tr w:rsidR="00563A47" w:rsidRPr="00563A47" w14:paraId="5A543C8C"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313454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556AD4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9437FBA"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D87B5BE" w14:textId="77777777" w:rsidR="00232356" w:rsidRPr="00563A47" w:rsidRDefault="00CD5CBD"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00232356" w:rsidRPr="00563A47">
              <w:rPr>
                <w:rFonts w:ascii="Avenir Next Regular" w:eastAsia="Times New Roman" w:hAnsi="Avenir Next Regular" w:cs="Calibri"/>
                <w:color w:val="000000" w:themeColor="text1"/>
                <w:sz w:val="16"/>
                <w:szCs w:val="16"/>
              </w:rPr>
              <w:t>Wetlands</w:t>
            </w:r>
          </w:p>
        </w:tc>
      </w:tr>
      <w:tr w:rsidR="00563A47" w:rsidRPr="00563A47" w14:paraId="53B51151" w14:textId="77777777" w:rsidTr="00232356">
        <w:trPr>
          <w:trHeight w:val="179"/>
        </w:trPr>
        <w:tc>
          <w:tcPr>
            <w:tcW w:w="988" w:type="pct"/>
            <w:tcBorders>
              <w:top w:val="nil"/>
              <w:left w:val="single" w:sz="4" w:space="0" w:color="auto"/>
              <w:bottom w:val="single" w:sz="4" w:space="0" w:color="auto"/>
              <w:right w:val="single" w:sz="4" w:space="0" w:color="auto"/>
            </w:tcBorders>
            <w:noWrap/>
            <w:vAlign w:val="bottom"/>
            <w:hideMark/>
          </w:tcPr>
          <w:p w14:paraId="6CA3B0E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EC5A8C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FE838F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ADDA2A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Rivers</w:t>
            </w:r>
          </w:p>
        </w:tc>
      </w:tr>
      <w:tr w:rsidR="00563A47" w:rsidRPr="00563A47" w14:paraId="0893CBFC" w14:textId="77777777" w:rsidTr="00232356">
        <w:trPr>
          <w:trHeight w:val="170"/>
        </w:trPr>
        <w:tc>
          <w:tcPr>
            <w:tcW w:w="988" w:type="pct"/>
            <w:tcBorders>
              <w:top w:val="nil"/>
              <w:left w:val="single" w:sz="4" w:space="0" w:color="auto"/>
              <w:bottom w:val="single" w:sz="4" w:space="0" w:color="auto"/>
              <w:right w:val="single" w:sz="4" w:space="0" w:color="auto"/>
            </w:tcBorders>
            <w:noWrap/>
            <w:vAlign w:val="bottom"/>
            <w:hideMark/>
          </w:tcPr>
          <w:p w14:paraId="646642F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224D9B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AC07030"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39C91D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Lakes</w:t>
            </w:r>
          </w:p>
        </w:tc>
      </w:tr>
      <w:tr w:rsidR="00563A47" w:rsidRPr="00563A47" w14:paraId="3E5AECC4"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905451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A381BD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591899B"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B58F27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Tropical Rain Forests</w:t>
            </w:r>
          </w:p>
        </w:tc>
      </w:tr>
      <w:tr w:rsidR="00563A47" w:rsidRPr="00563A47" w14:paraId="2212D12A"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139E8C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5A30DE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B583B7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2ED3B9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Tropical Dry Forests</w:t>
            </w:r>
          </w:p>
        </w:tc>
      </w:tr>
      <w:tr w:rsidR="00563A47" w:rsidRPr="00563A47" w14:paraId="3AD38515" w14:textId="77777777" w:rsidTr="00232356">
        <w:trPr>
          <w:trHeight w:val="125"/>
        </w:trPr>
        <w:tc>
          <w:tcPr>
            <w:tcW w:w="988" w:type="pct"/>
            <w:tcBorders>
              <w:top w:val="nil"/>
              <w:left w:val="single" w:sz="4" w:space="0" w:color="auto"/>
              <w:bottom w:val="single" w:sz="4" w:space="0" w:color="auto"/>
              <w:right w:val="single" w:sz="4" w:space="0" w:color="auto"/>
            </w:tcBorders>
            <w:noWrap/>
            <w:vAlign w:val="bottom"/>
            <w:hideMark/>
          </w:tcPr>
          <w:p w14:paraId="46EF078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B00CCF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8C4E4EB"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48EF18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Temperate Forests</w:t>
            </w:r>
          </w:p>
        </w:tc>
      </w:tr>
      <w:tr w:rsidR="00563A47" w:rsidRPr="00563A47" w14:paraId="6E5C63D9"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FA5385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06F46E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800224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2830ACA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 xml:space="preserve">Grasslands </w:t>
            </w:r>
          </w:p>
        </w:tc>
      </w:tr>
      <w:tr w:rsidR="00563A47" w:rsidRPr="00563A47" w14:paraId="76546DED" w14:textId="77777777" w:rsidTr="00232356">
        <w:trPr>
          <w:trHeight w:val="89"/>
        </w:trPr>
        <w:tc>
          <w:tcPr>
            <w:tcW w:w="988" w:type="pct"/>
            <w:tcBorders>
              <w:top w:val="nil"/>
              <w:left w:val="single" w:sz="4" w:space="0" w:color="auto"/>
              <w:bottom w:val="single" w:sz="4" w:space="0" w:color="auto"/>
              <w:right w:val="single" w:sz="4" w:space="0" w:color="auto"/>
            </w:tcBorders>
            <w:noWrap/>
            <w:vAlign w:val="bottom"/>
            <w:hideMark/>
          </w:tcPr>
          <w:p w14:paraId="696F6C3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297B23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09D4E0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DC6952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Paramo</w:t>
            </w:r>
          </w:p>
        </w:tc>
      </w:tr>
      <w:tr w:rsidR="00563A47" w:rsidRPr="00563A47" w14:paraId="2FE43402" w14:textId="77777777" w:rsidTr="00232356">
        <w:trPr>
          <w:trHeight w:val="152"/>
        </w:trPr>
        <w:tc>
          <w:tcPr>
            <w:tcW w:w="988" w:type="pct"/>
            <w:tcBorders>
              <w:top w:val="nil"/>
              <w:left w:val="single" w:sz="4" w:space="0" w:color="auto"/>
              <w:bottom w:val="single" w:sz="4" w:space="0" w:color="auto"/>
              <w:right w:val="single" w:sz="4" w:space="0" w:color="auto"/>
            </w:tcBorders>
            <w:noWrap/>
            <w:vAlign w:val="bottom"/>
            <w:hideMark/>
          </w:tcPr>
          <w:p w14:paraId="200A140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DAE74C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8C1FCC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50A86D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Desert</w:t>
            </w:r>
          </w:p>
        </w:tc>
      </w:tr>
      <w:tr w:rsidR="00563A47" w:rsidRPr="00563A47" w14:paraId="6F69361E" w14:textId="77777777" w:rsidTr="00232356">
        <w:trPr>
          <w:trHeight w:val="233"/>
        </w:trPr>
        <w:tc>
          <w:tcPr>
            <w:tcW w:w="988" w:type="pct"/>
            <w:tcBorders>
              <w:top w:val="nil"/>
              <w:left w:val="single" w:sz="4" w:space="0" w:color="auto"/>
              <w:bottom w:val="single" w:sz="4" w:space="0" w:color="auto"/>
              <w:right w:val="single" w:sz="4" w:space="0" w:color="auto"/>
            </w:tcBorders>
            <w:noWrap/>
            <w:vAlign w:val="bottom"/>
            <w:hideMark/>
          </w:tcPr>
          <w:p w14:paraId="60AC104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3F8A48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4CC556A"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hideMark/>
          </w:tcPr>
          <w:p w14:paraId="1DF587D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E3FA9C1" w14:textId="77777777" w:rsidTr="00232356">
        <w:trPr>
          <w:trHeight w:val="161"/>
        </w:trPr>
        <w:tc>
          <w:tcPr>
            <w:tcW w:w="988" w:type="pct"/>
            <w:tcBorders>
              <w:top w:val="nil"/>
              <w:left w:val="single" w:sz="4" w:space="0" w:color="auto"/>
              <w:bottom w:val="single" w:sz="4" w:space="0" w:color="auto"/>
              <w:right w:val="single" w:sz="4" w:space="0" w:color="auto"/>
            </w:tcBorders>
            <w:noWrap/>
            <w:vAlign w:val="bottom"/>
            <w:hideMark/>
          </w:tcPr>
          <w:p w14:paraId="324E162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hideMark/>
          </w:tcPr>
          <w:p w14:paraId="78B3EC4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97CE03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6B1CE2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 xml:space="preserve">Payment for Ecosystem Services </w:t>
            </w:r>
          </w:p>
        </w:tc>
      </w:tr>
      <w:tr w:rsidR="00563A47" w:rsidRPr="00563A47" w14:paraId="1D31FE11" w14:textId="77777777" w:rsidTr="00232356">
        <w:trPr>
          <w:trHeight w:val="420"/>
        </w:trPr>
        <w:tc>
          <w:tcPr>
            <w:tcW w:w="988" w:type="pct"/>
            <w:tcBorders>
              <w:top w:val="nil"/>
              <w:left w:val="single" w:sz="4" w:space="0" w:color="auto"/>
              <w:bottom w:val="single" w:sz="4" w:space="0" w:color="auto"/>
              <w:right w:val="single" w:sz="4" w:space="0" w:color="auto"/>
            </w:tcBorders>
            <w:noWrap/>
            <w:vAlign w:val="bottom"/>
            <w:hideMark/>
          </w:tcPr>
          <w:p w14:paraId="4B60324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47657A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B0CF3B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AEF663E"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Natural Capital Assessment and Accounting</w:t>
            </w:r>
          </w:p>
        </w:tc>
      </w:tr>
      <w:tr w:rsidR="00563A47" w:rsidRPr="00563A47" w14:paraId="33347469"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1EC85B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9D3093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01531E4"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827A01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Conservation Trust Funds</w:t>
            </w:r>
          </w:p>
        </w:tc>
      </w:tr>
      <w:tr w:rsidR="00563A47" w:rsidRPr="00563A47" w14:paraId="3298A8DA" w14:textId="77777777" w:rsidTr="00232356">
        <w:trPr>
          <w:trHeight w:val="80"/>
        </w:trPr>
        <w:tc>
          <w:tcPr>
            <w:tcW w:w="988" w:type="pct"/>
            <w:tcBorders>
              <w:top w:val="nil"/>
              <w:left w:val="single" w:sz="4" w:space="0" w:color="auto"/>
              <w:bottom w:val="single" w:sz="4" w:space="0" w:color="auto"/>
              <w:right w:val="single" w:sz="4" w:space="0" w:color="auto"/>
            </w:tcBorders>
            <w:noWrap/>
            <w:vAlign w:val="bottom"/>
            <w:hideMark/>
          </w:tcPr>
          <w:p w14:paraId="7E62A52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966AE2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334A22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53CA52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Conservation Finance</w:t>
            </w:r>
          </w:p>
        </w:tc>
      </w:tr>
      <w:tr w:rsidR="00563A47" w:rsidRPr="00563A47" w14:paraId="2F85A70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5928B6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1FA26C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4AED458"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hideMark/>
          </w:tcPr>
          <w:p w14:paraId="7215205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E562E08" w14:textId="77777777" w:rsidTr="00232356">
        <w:trPr>
          <w:trHeight w:val="98"/>
        </w:trPr>
        <w:tc>
          <w:tcPr>
            <w:tcW w:w="988" w:type="pct"/>
            <w:tcBorders>
              <w:top w:val="nil"/>
              <w:left w:val="single" w:sz="4" w:space="0" w:color="auto"/>
              <w:bottom w:val="single" w:sz="4" w:space="0" w:color="auto"/>
              <w:right w:val="single" w:sz="4" w:space="0" w:color="auto"/>
            </w:tcBorders>
            <w:noWrap/>
            <w:vAlign w:val="bottom"/>
            <w:hideMark/>
          </w:tcPr>
          <w:p w14:paraId="3564BAA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458E0E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0B9922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A29BD7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Biosafety</w:t>
            </w:r>
          </w:p>
        </w:tc>
      </w:tr>
      <w:tr w:rsidR="00563A47" w:rsidRPr="00563A47" w14:paraId="23AED140"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B30E4C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DC4F06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748222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552C727"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Access to Genetic Resources Benefit Sharing</w:t>
            </w:r>
          </w:p>
        </w:tc>
      </w:tr>
      <w:tr w:rsidR="00563A47" w:rsidRPr="00563A47" w14:paraId="383D067F" w14:textId="77777777" w:rsidTr="00232356">
        <w:trPr>
          <w:trHeight w:val="179"/>
        </w:trPr>
        <w:tc>
          <w:tcPr>
            <w:tcW w:w="988" w:type="pct"/>
            <w:tcBorders>
              <w:top w:val="nil"/>
              <w:left w:val="single" w:sz="4" w:space="0" w:color="auto"/>
              <w:bottom w:val="single" w:sz="4" w:space="0" w:color="auto"/>
              <w:right w:val="single" w:sz="4" w:space="0" w:color="auto"/>
            </w:tcBorders>
            <w:noWrap/>
            <w:vAlign w:val="bottom"/>
            <w:hideMark/>
          </w:tcPr>
          <w:p w14:paraId="049E52E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8E01D4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tcPr>
          <w:p w14:paraId="58D0C639"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hideMark/>
          </w:tcPr>
          <w:p w14:paraId="5C515BD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39EEB1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182F033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E9C117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45758C1"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tcPr>
          <w:p w14:paraId="45F4990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73DDC8EC"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tcPr>
          <w:p w14:paraId="12ACE95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0E811D6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tcPr>
          <w:p w14:paraId="0A51CDFD"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hideMark/>
          </w:tcPr>
          <w:p w14:paraId="7F582704"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REDD/REDD+</w:t>
            </w:r>
          </w:p>
        </w:tc>
      </w:tr>
      <w:tr w:rsidR="00563A47" w:rsidRPr="00563A47" w14:paraId="72579A67" w14:textId="77777777" w:rsidTr="00232356">
        <w:trPr>
          <w:trHeight w:val="188"/>
        </w:trPr>
        <w:tc>
          <w:tcPr>
            <w:tcW w:w="988" w:type="pct"/>
            <w:tcBorders>
              <w:top w:val="nil"/>
              <w:left w:val="single" w:sz="4" w:space="0" w:color="auto"/>
              <w:bottom w:val="single" w:sz="4" w:space="0" w:color="auto"/>
              <w:right w:val="single" w:sz="4" w:space="0" w:color="auto"/>
            </w:tcBorders>
            <w:noWrap/>
            <w:vAlign w:val="bottom"/>
            <w:hideMark/>
          </w:tcPr>
          <w:p w14:paraId="1E720B5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82990A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D9E0E50"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hideMark/>
          </w:tcPr>
          <w:p w14:paraId="0397D1C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61C7319" w14:textId="77777777" w:rsidTr="00232356">
        <w:trPr>
          <w:trHeight w:val="161"/>
        </w:trPr>
        <w:tc>
          <w:tcPr>
            <w:tcW w:w="988" w:type="pct"/>
            <w:tcBorders>
              <w:top w:val="nil"/>
              <w:left w:val="single" w:sz="4" w:space="0" w:color="auto"/>
              <w:bottom w:val="single" w:sz="4" w:space="0" w:color="auto"/>
              <w:right w:val="single" w:sz="4" w:space="0" w:color="auto"/>
            </w:tcBorders>
            <w:noWrap/>
            <w:vAlign w:val="bottom"/>
            <w:hideMark/>
          </w:tcPr>
          <w:p w14:paraId="25CB5CD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5B4EAC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89FFC9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CA9B89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Amazon</w:t>
            </w:r>
          </w:p>
        </w:tc>
      </w:tr>
      <w:tr w:rsidR="00563A47" w:rsidRPr="00563A47" w14:paraId="55E22EAF" w14:textId="77777777" w:rsidTr="00232356">
        <w:trPr>
          <w:trHeight w:val="107"/>
        </w:trPr>
        <w:tc>
          <w:tcPr>
            <w:tcW w:w="988" w:type="pct"/>
            <w:tcBorders>
              <w:top w:val="nil"/>
              <w:left w:val="single" w:sz="4" w:space="0" w:color="auto"/>
              <w:bottom w:val="single" w:sz="4" w:space="0" w:color="auto"/>
              <w:right w:val="single" w:sz="4" w:space="0" w:color="auto"/>
            </w:tcBorders>
            <w:noWrap/>
            <w:vAlign w:val="bottom"/>
            <w:hideMark/>
          </w:tcPr>
          <w:p w14:paraId="5C78368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AD1F9C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468C58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26E8B4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Congo</w:t>
            </w:r>
          </w:p>
        </w:tc>
      </w:tr>
      <w:tr w:rsidR="00563A47" w:rsidRPr="00563A47" w14:paraId="180C7B7D"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125CE2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261D10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D9D023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B6AB77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Drylands</w:t>
            </w:r>
          </w:p>
        </w:tc>
      </w:tr>
      <w:tr w:rsidR="00563A47" w:rsidRPr="00563A47" w14:paraId="03F0372B" w14:textId="77777777" w:rsidTr="00232356">
        <w:trPr>
          <w:trHeight w:val="161"/>
        </w:trPr>
        <w:tc>
          <w:tcPr>
            <w:tcW w:w="988" w:type="pct"/>
            <w:tcBorders>
              <w:top w:val="nil"/>
              <w:left w:val="single" w:sz="4" w:space="0" w:color="auto"/>
              <w:bottom w:val="single" w:sz="4" w:space="0" w:color="auto"/>
              <w:right w:val="single" w:sz="4" w:space="0" w:color="auto"/>
            </w:tcBorders>
            <w:noWrap/>
            <w:vAlign w:val="bottom"/>
            <w:hideMark/>
          </w:tcPr>
          <w:p w14:paraId="31EA338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0C819C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hideMark/>
          </w:tcPr>
          <w:p w14:paraId="1791258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658B3A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E513C5D"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181183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08B5E5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DAEC6F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hideMark/>
          </w:tcPr>
          <w:p w14:paraId="75147EC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3EB47D7C" w14:textId="77777777" w:rsidTr="00232356">
        <w:trPr>
          <w:trHeight w:val="420"/>
        </w:trPr>
        <w:tc>
          <w:tcPr>
            <w:tcW w:w="988" w:type="pct"/>
            <w:tcBorders>
              <w:top w:val="nil"/>
              <w:left w:val="single" w:sz="4" w:space="0" w:color="auto"/>
              <w:bottom w:val="single" w:sz="4" w:space="0" w:color="auto"/>
              <w:right w:val="single" w:sz="4" w:space="0" w:color="auto"/>
            </w:tcBorders>
            <w:noWrap/>
            <w:vAlign w:val="bottom"/>
            <w:hideMark/>
          </w:tcPr>
          <w:p w14:paraId="7D85971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9036A3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30E6D7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B8A2B86"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 xml:space="preserve">Restoration and Rehabilitation of Degraded Lands </w:t>
            </w:r>
          </w:p>
        </w:tc>
      </w:tr>
      <w:tr w:rsidR="00563A47" w:rsidRPr="00563A47" w14:paraId="725AB727" w14:textId="77777777" w:rsidTr="00232356">
        <w:trPr>
          <w:trHeight w:val="188"/>
        </w:trPr>
        <w:tc>
          <w:tcPr>
            <w:tcW w:w="988" w:type="pct"/>
            <w:tcBorders>
              <w:top w:val="nil"/>
              <w:left w:val="single" w:sz="4" w:space="0" w:color="auto"/>
              <w:bottom w:val="single" w:sz="4" w:space="0" w:color="auto"/>
              <w:right w:val="single" w:sz="4" w:space="0" w:color="auto"/>
            </w:tcBorders>
            <w:noWrap/>
            <w:vAlign w:val="bottom"/>
            <w:hideMark/>
          </w:tcPr>
          <w:p w14:paraId="2D3ED4A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vAlign w:val="bottom"/>
            <w:hideMark/>
          </w:tcPr>
          <w:p w14:paraId="5E7156B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D17DBC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5758525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Ecosystem Approach</w:t>
            </w:r>
          </w:p>
        </w:tc>
      </w:tr>
      <w:tr w:rsidR="00563A47" w:rsidRPr="00563A47" w14:paraId="4F5E7E46" w14:textId="77777777" w:rsidTr="00232356">
        <w:trPr>
          <w:trHeight w:val="251"/>
        </w:trPr>
        <w:tc>
          <w:tcPr>
            <w:tcW w:w="988" w:type="pct"/>
            <w:tcBorders>
              <w:top w:val="nil"/>
              <w:left w:val="single" w:sz="4" w:space="0" w:color="auto"/>
              <w:bottom w:val="single" w:sz="4" w:space="0" w:color="auto"/>
              <w:right w:val="single" w:sz="4" w:space="0" w:color="auto"/>
            </w:tcBorders>
            <w:noWrap/>
            <w:vAlign w:val="bottom"/>
            <w:hideMark/>
          </w:tcPr>
          <w:p w14:paraId="1D31492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6D146D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597C43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A4EE2C5"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Integrated and Cross-sectoral approach</w:t>
            </w:r>
          </w:p>
        </w:tc>
      </w:tr>
      <w:tr w:rsidR="00563A47" w:rsidRPr="00563A47" w14:paraId="642EA210"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71F340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31C8A6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8F737F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F2AB35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Community-Based NRM</w:t>
            </w:r>
          </w:p>
        </w:tc>
      </w:tr>
      <w:tr w:rsidR="00563A47" w:rsidRPr="00563A47" w14:paraId="18D8AAD1"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C0C260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91B380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4403C0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F4BC52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Sustainable Livelihoods</w:t>
            </w:r>
          </w:p>
        </w:tc>
      </w:tr>
      <w:tr w:rsidR="00563A47" w:rsidRPr="00563A47" w14:paraId="140A51F5"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B1DC87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09FCA4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D1FF23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D9BFB7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Income Generating Activities</w:t>
            </w:r>
          </w:p>
        </w:tc>
      </w:tr>
      <w:tr w:rsidR="00563A47" w:rsidRPr="00563A47" w14:paraId="1460E025" w14:textId="77777777" w:rsidTr="00232356">
        <w:trPr>
          <w:trHeight w:val="134"/>
        </w:trPr>
        <w:tc>
          <w:tcPr>
            <w:tcW w:w="988" w:type="pct"/>
            <w:tcBorders>
              <w:top w:val="nil"/>
              <w:left w:val="single" w:sz="4" w:space="0" w:color="auto"/>
              <w:bottom w:val="single" w:sz="4" w:space="0" w:color="auto"/>
              <w:right w:val="single" w:sz="4" w:space="0" w:color="auto"/>
            </w:tcBorders>
            <w:noWrap/>
            <w:vAlign w:val="bottom"/>
            <w:hideMark/>
          </w:tcPr>
          <w:p w14:paraId="6AF6DC1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B67935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F8C30AB"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7033F59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Sustainable Agriculture</w:t>
            </w:r>
          </w:p>
        </w:tc>
      </w:tr>
      <w:tr w:rsidR="00563A47" w:rsidRPr="00563A47" w14:paraId="00C87665" w14:textId="77777777" w:rsidTr="00232356">
        <w:trPr>
          <w:trHeight w:val="107"/>
        </w:trPr>
        <w:tc>
          <w:tcPr>
            <w:tcW w:w="988" w:type="pct"/>
            <w:tcBorders>
              <w:top w:val="nil"/>
              <w:left w:val="single" w:sz="4" w:space="0" w:color="auto"/>
              <w:bottom w:val="single" w:sz="4" w:space="0" w:color="auto"/>
              <w:right w:val="single" w:sz="4" w:space="0" w:color="auto"/>
            </w:tcBorders>
            <w:noWrap/>
            <w:vAlign w:val="bottom"/>
            <w:hideMark/>
          </w:tcPr>
          <w:p w14:paraId="6383B9E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F7F407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FD9BB0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3EE8B730"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Sustainable Pasture Management</w:t>
            </w:r>
          </w:p>
        </w:tc>
      </w:tr>
      <w:tr w:rsidR="00563A47" w:rsidRPr="00563A47" w14:paraId="4F660EDA" w14:textId="77777777" w:rsidTr="00232356">
        <w:trPr>
          <w:trHeight w:val="420"/>
        </w:trPr>
        <w:tc>
          <w:tcPr>
            <w:tcW w:w="988" w:type="pct"/>
            <w:tcBorders>
              <w:top w:val="nil"/>
              <w:left w:val="single" w:sz="4" w:space="0" w:color="auto"/>
              <w:bottom w:val="single" w:sz="4" w:space="0" w:color="auto"/>
              <w:right w:val="single" w:sz="4" w:space="0" w:color="auto"/>
            </w:tcBorders>
            <w:noWrap/>
            <w:vAlign w:val="bottom"/>
            <w:hideMark/>
          </w:tcPr>
          <w:p w14:paraId="2572BEE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E11B4C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851F380"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AF7618D"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Sustainable Forest/Woodland Management</w:t>
            </w:r>
          </w:p>
        </w:tc>
      </w:tr>
      <w:tr w:rsidR="00563A47" w:rsidRPr="00563A47" w14:paraId="0F55DD47" w14:textId="77777777" w:rsidTr="00232356">
        <w:trPr>
          <w:trHeight w:val="420"/>
        </w:trPr>
        <w:tc>
          <w:tcPr>
            <w:tcW w:w="988" w:type="pct"/>
            <w:tcBorders>
              <w:top w:val="nil"/>
              <w:left w:val="single" w:sz="4" w:space="0" w:color="auto"/>
              <w:bottom w:val="single" w:sz="4" w:space="0" w:color="auto"/>
              <w:right w:val="single" w:sz="4" w:space="0" w:color="auto"/>
            </w:tcBorders>
            <w:noWrap/>
            <w:vAlign w:val="bottom"/>
            <w:hideMark/>
          </w:tcPr>
          <w:p w14:paraId="1954969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D22E19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E34846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5FC7CED0"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Improved Soil and Water Management Techniques</w:t>
            </w:r>
          </w:p>
        </w:tc>
      </w:tr>
      <w:tr w:rsidR="00563A47" w:rsidRPr="00563A47" w14:paraId="528313CD"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C16ACD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CF2330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29BD1D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1ECDA6C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Sustainable Fire Management</w:t>
            </w:r>
          </w:p>
        </w:tc>
      </w:tr>
      <w:tr w:rsidR="00563A47" w:rsidRPr="00563A47" w14:paraId="76681814" w14:textId="77777777" w:rsidTr="00232356">
        <w:trPr>
          <w:trHeight w:val="125"/>
        </w:trPr>
        <w:tc>
          <w:tcPr>
            <w:tcW w:w="988" w:type="pct"/>
            <w:tcBorders>
              <w:top w:val="nil"/>
              <w:left w:val="single" w:sz="4" w:space="0" w:color="auto"/>
              <w:bottom w:val="single" w:sz="4" w:space="0" w:color="auto"/>
              <w:right w:val="single" w:sz="4" w:space="0" w:color="auto"/>
            </w:tcBorders>
            <w:noWrap/>
            <w:vAlign w:val="bottom"/>
            <w:hideMark/>
          </w:tcPr>
          <w:p w14:paraId="099B899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EF987A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5D69EF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59D162B"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Drought Mitigation/Early Warning</w:t>
            </w:r>
          </w:p>
        </w:tc>
      </w:tr>
      <w:tr w:rsidR="00563A47" w:rsidRPr="00563A47" w14:paraId="1A1CB41C" w14:textId="77777777" w:rsidTr="00232356">
        <w:trPr>
          <w:trHeight w:val="143"/>
        </w:trPr>
        <w:tc>
          <w:tcPr>
            <w:tcW w:w="988" w:type="pct"/>
            <w:tcBorders>
              <w:top w:val="nil"/>
              <w:left w:val="single" w:sz="4" w:space="0" w:color="auto"/>
              <w:bottom w:val="single" w:sz="4" w:space="0" w:color="auto"/>
              <w:right w:val="single" w:sz="4" w:space="0" w:color="auto"/>
            </w:tcBorders>
            <w:noWrap/>
            <w:vAlign w:val="bottom"/>
            <w:hideMark/>
          </w:tcPr>
          <w:p w14:paraId="1270BAC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9B9C2A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66D452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hideMark/>
          </w:tcPr>
          <w:p w14:paraId="1902C3C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26614EF"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A36465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F35BCA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B93BB04"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D7A92F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Land Productivity</w:t>
            </w:r>
          </w:p>
        </w:tc>
      </w:tr>
      <w:tr w:rsidR="00563A47" w:rsidRPr="00563A47" w14:paraId="7354702F" w14:textId="77777777" w:rsidTr="00232356">
        <w:trPr>
          <w:trHeight w:val="107"/>
        </w:trPr>
        <w:tc>
          <w:tcPr>
            <w:tcW w:w="988" w:type="pct"/>
            <w:tcBorders>
              <w:top w:val="nil"/>
              <w:left w:val="single" w:sz="4" w:space="0" w:color="auto"/>
              <w:bottom w:val="single" w:sz="4" w:space="0" w:color="auto"/>
              <w:right w:val="single" w:sz="4" w:space="0" w:color="auto"/>
            </w:tcBorders>
            <w:noWrap/>
            <w:vAlign w:val="bottom"/>
            <w:hideMark/>
          </w:tcPr>
          <w:p w14:paraId="713DD5A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C39AC9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BA04AD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F651145"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Land Cover and Land cover change</w:t>
            </w:r>
          </w:p>
        </w:tc>
      </w:tr>
      <w:tr w:rsidR="00563A47" w:rsidRPr="00563A47" w14:paraId="5B2DAA70" w14:textId="77777777" w:rsidTr="00232356">
        <w:trPr>
          <w:trHeight w:val="179"/>
        </w:trPr>
        <w:tc>
          <w:tcPr>
            <w:tcW w:w="988" w:type="pct"/>
            <w:tcBorders>
              <w:top w:val="nil"/>
              <w:left w:val="single" w:sz="4" w:space="0" w:color="auto"/>
              <w:bottom w:val="single" w:sz="4" w:space="0" w:color="auto"/>
              <w:right w:val="single" w:sz="4" w:space="0" w:color="auto"/>
            </w:tcBorders>
            <w:noWrap/>
            <w:vAlign w:val="bottom"/>
            <w:hideMark/>
          </w:tcPr>
          <w:p w14:paraId="0960BF6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F9B7D8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B2A825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58D76AEB"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Carbon stocks above or below ground</w:t>
            </w:r>
          </w:p>
        </w:tc>
      </w:tr>
      <w:tr w:rsidR="00563A47" w:rsidRPr="00563A47" w14:paraId="32A7432A"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1F0683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EDA3A6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4FE6A8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hideMark/>
          </w:tcPr>
          <w:p w14:paraId="7F491B3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445FC8B" w14:textId="77777777" w:rsidTr="00232356">
        <w:trPr>
          <w:trHeight w:val="143"/>
        </w:trPr>
        <w:tc>
          <w:tcPr>
            <w:tcW w:w="988" w:type="pct"/>
            <w:tcBorders>
              <w:top w:val="nil"/>
              <w:left w:val="single" w:sz="4" w:space="0" w:color="auto"/>
              <w:bottom w:val="single" w:sz="4" w:space="0" w:color="auto"/>
              <w:right w:val="single" w:sz="4" w:space="0" w:color="auto"/>
            </w:tcBorders>
            <w:noWrap/>
            <w:vAlign w:val="bottom"/>
            <w:hideMark/>
          </w:tcPr>
          <w:p w14:paraId="55C85EB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2E6CF7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noWrap/>
            <w:vAlign w:val="bottom"/>
            <w:hideMark/>
          </w:tcPr>
          <w:p w14:paraId="6BB14C5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noWrap/>
            <w:vAlign w:val="bottom"/>
            <w:hideMark/>
          </w:tcPr>
          <w:p w14:paraId="0BCB609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45FC29B5"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BF618F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B29A07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56FDC70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hideMark/>
          </w:tcPr>
          <w:p w14:paraId="60CA250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B1B711C"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5D8D14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9E095E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57E3E9A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hideMark/>
          </w:tcPr>
          <w:p w14:paraId="5D88907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8E11845"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tcPr>
          <w:p w14:paraId="46CF226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1366A99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vAlign w:val="center"/>
            <w:hideMark/>
          </w:tcPr>
          <w:p w14:paraId="64851B8F"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Freshwater</w:t>
            </w:r>
          </w:p>
        </w:tc>
        <w:tc>
          <w:tcPr>
            <w:tcW w:w="1413" w:type="pct"/>
            <w:tcBorders>
              <w:top w:val="nil"/>
              <w:left w:val="nil"/>
              <w:bottom w:val="single" w:sz="4" w:space="0" w:color="auto"/>
              <w:right w:val="single" w:sz="4" w:space="0" w:color="auto"/>
            </w:tcBorders>
          </w:tcPr>
          <w:p w14:paraId="617F3A0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3ACB2A91" w14:textId="77777777" w:rsidTr="00232356">
        <w:trPr>
          <w:trHeight w:val="80"/>
        </w:trPr>
        <w:tc>
          <w:tcPr>
            <w:tcW w:w="988" w:type="pct"/>
            <w:tcBorders>
              <w:top w:val="nil"/>
              <w:left w:val="single" w:sz="4" w:space="0" w:color="auto"/>
              <w:bottom w:val="single" w:sz="4" w:space="0" w:color="auto"/>
              <w:right w:val="single" w:sz="4" w:space="0" w:color="auto"/>
            </w:tcBorders>
            <w:noWrap/>
            <w:vAlign w:val="bottom"/>
            <w:hideMark/>
          </w:tcPr>
          <w:p w14:paraId="1E6CFC1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60FBCD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tcPr>
          <w:p w14:paraId="34CC970A"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vAlign w:val="center"/>
            <w:hideMark/>
          </w:tcPr>
          <w:p w14:paraId="27CB3C0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Aquifer</w:t>
            </w:r>
          </w:p>
        </w:tc>
      </w:tr>
      <w:tr w:rsidR="00563A47" w:rsidRPr="00563A47" w14:paraId="675A47A9"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1F2CDBD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vAlign w:val="bottom"/>
            <w:hideMark/>
          </w:tcPr>
          <w:p w14:paraId="16FA6E7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tcPr>
          <w:p w14:paraId="206BCCC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vAlign w:val="center"/>
            <w:hideMark/>
          </w:tcPr>
          <w:p w14:paraId="629ACA9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River Basin</w:t>
            </w:r>
          </w:p>
        </w:tc>
      </w:tr>
      <w:tr w:rsidR="00563A47" w:rsidRPr="00563A47" w14:paraId="770608D3"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D7C0B9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AD4861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tcPr>
          <w:p w14:paraId="762977C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vAlign w:val="center"/>
            <w:hideMark/>
          </w:tcPr>
          <w:p w14:paraId="2FE4C929"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Lake Basin</w:t>
            </w:r>
          </w:p>
        </w:tc>
      </w:tr>
      <w:tr w:rsidR="00563A47" w:rsidRPr="00563A47" w14:paraId="003B9FD7"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D8D8C2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A47683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20753BC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hideMark/>
          </w:tcPr>
          <w:p w14:paraId="4C84083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36D5A0F6"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A6FB2A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A2494D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686E055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hideMark/>
          </w:tcPr>
          <w:p w14:paraId="5FCF82B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322C0B1"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C8CBCF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E3ACB3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3091E0C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hideMark/>
          </w:tcPr>
          <w:p w14:paraId="676830B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47451351"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7470DB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BE5B69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46999C09"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proofErr w:type="gramStart"/>
            <w:r w:rsidRPr="00563A47">
              <w:rPr>
                <w:rFonts w:ascii="Avenir Next Regular" w:eastAsia="Times New Roman" w:hAnsi="Avenir Next Regular" w:cs="Calibri"/>
                <w:iCs/>
                <w:color w:val="000000" w:themeColor="text1"/>
                <w:sz w:val="16"/>
                <w:szCs w:val="16"/>
              </w:rPr>
              <w:t>SIDS :</w:t>
            </w:r>
            <w:proofErr w:type="gramEnd"/>
            <w:r w:rsidRPr="00563A47">
              <w:rPr>
                <w:rFonts w:ascii="Avenir Next Regular" w:eastAsia="Times New Roman" w:hAnsi="Avenir Next Regular" w:cs="Calibri"/>
                <w:iCs/>
                <w:color w:val="000000" w:themeColor="text1"/>
                <w:sz w:val="16"/>
                <w:szCs w:val="16"/>
              </w:rPr>
              <w:t xml:space="preserve"> Small Island Dev States</w:t>
            </w:r>
          </w:p>
        </w:tc>
        <w:tc>
          <w:tcPr>
            <w:tcW w:w="1413" w:type="pct"/>
            <w:tcBorders>
              <w:top w:val="nil"/>
              <w:left w:val="nil"/>
              <w:bottom w:val="single" w:sz="4" w:space="0" w:color="auto"/>
              <w:right w:val="single" w:sz="4" w:space="0" w:color="auto"/>
            </w:tcBorders>
            <w:hideMark/>
          </w:tcPr>
          <w:p w14:paraId="0E03EA6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0243E94F"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002DB5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8A5C5C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1AA0C14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hideMark/>
          </w:tcPr>
          <w:p w14:paraId="242388C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95C2925"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tcPr>
          <w:p w14:paraId="025A1E1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5641408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vAlign w:val="center"/>
            <w:hideMark/>
          </w:tcPr>
          <w:p w14:paraId="20549823"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Pollution</w:t>
            </w:r>
          </w:p>
        </w:tc>
        <w:tc>
          <w:tcPr>
            <w:tcW w:w="1413" w:type="pct"/>
            <w:tcBorders>
              <w:top w:val="nil"/>
              <w:left w:val="nil"/>
              <w:bottom w:val="single" w:sz="4" w:space="0" w:color="auto"/>
              <w:right w:val="single" w:sz="4" w:space="0" w:color="auto"/>
            </w:tcBorders>
          </w:tcPr>
          <w:p w14:paraId="685D2B8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2E2159AF"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tcPr>
          <w:p w14:paraId="3FA34C6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76B5FA3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vAlign w:val="center"/>
          </w:tcPr>
          <w:p w14:paraId="3E4C9C58"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hideMark/>
          </w:tcPr>
          <w:p w14:paraId="1C16B4C3"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Persistent toxic substances</w:t>
            </w:r>
          </w:p>
        </w:tc>
      </w:tr>
      <w:tr w:rsidR="00563A47" w:rsidRPr="00563A47" w14:paraId="0B2B84F0"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07A54E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0191DC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tcPr>
          <w:p w14:paraId="5E993E8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hideMark/>
          </w:tcPr>
          <w:p w14:paraId="3800A0F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Plastics</w:t>
            </w:r>
          </w:p>
        </w:tc>
      </w:tr>
      <w:tr w:rsidR="00563A47" w:rsidRPr="00563A47" w14:paraId="1B6825CD" w14:textId="77777777" w:rsidTr="00232356">
        <w:trPr>
          <w:trHeight w:val="408"/>
        </w:trPr>
        <w:tc>
          <w:tcPr>
            <w:tcW w:w="988" w:type="pct"/>
            <w:tcBorders>
              <w:top w:val="nil"/>
              <w:left w:val="single" w:sz="4" w:space="0" w:color="auto"/>
              <w:bottom w:val="single" w:sz="4" w:space="0" w:color="auto"/>
              <w:right w:val="single" w:sz="4" w:space="0" w:color="auto"/>
            </w:tcBorders>
            <w:noWrap/>
            <w:vAlign w:val="bottom"/>
            <w:hideMark/>
          </w:tcPr>
          <w:p w14:paraId="1F97ABE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8AB7A8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0588D900"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DF998CF"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Nutrient pollution from all sectors except wastewater</w:t>
            </w:r>
          </w:p>
        </w:tc>
      </w:tr>
      <w:tr w:rsidR="00563A47" w:rsidRPr="00563A47" w14:paraId="1724FDB4"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57EF2D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236822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302D36B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5199DFA1"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Nutrient pollution from Wastewater</w:t>
            </w:r>
          </w:p>
        </w:tc>
      </w:tr>
      <w:tr w:rsidR="00563A47" w:rsidRPr="00563A47" w14:paraId="6374B67D" w14:textId="77777777" w:rsidTr="00232356">
        <w:trPr>
          <w:trHeight w:val="368"/>
        </w:trPr>
        <w:tc>
          <w:tcPr>
            <w:tcW w:w="988" w:type="pct"/>
            <w:tcBorders>
              <w:top w:val="nil"/>
              <w:left w:val="single" w:sz="4" w:space="0" w:color="auto"/>
              <w:bottom w:val="single" w:sz="4" w:space="0" w:color="auto"/>
              <w:right w:val="single" w:sz="4" w:space="0" w:color="auto"/>
            </w:tcBorders>
            <w:noWrap/>
            <w:vAlign w:val="bottom"/>
            <w:hideMark/>
          </w:tcPr>
          <w:p w14:paraId="0125B08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hideMark/>
          </w:tcPr>
          <w:p w14:paraId="1DF2894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7C895F41"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hideMark/>
          </w:tcPr>
          <w:p w14:paraId="3D182C9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24B047C" w14:textId="77777777" w:rsidTr="00232356">
        <w:trPr>
          <w:trHeight w:val="161"/>
        </w:trPr>
        <w:tc>
          <w:tcPr>
            <w:tcW w:w="988" w:type="pct"/>
            <w:tcBorders>
              <w:top w:val="nil"/>
              <w:left w:val="single" w:sz="4" w:space="0" w:color="auto"/>
              <w:bottom w:val="single" w:sz="4" w:space="0" w:color="auto"/>
              <w:right w:val="single" w:sz="4" w:space="0" w:color="auto"/>
            </w:tcBorders>
            <w:noWrap/>
            <w:vAlign w:val="bottom"/>
            <w:hideMark/>
          </w:tcPr>
          <w:p w14:paraId="0F89B46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0D98DF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2528BE7C"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hideMark/>
          </w:tcPr>
          <w:p w14:paraId="27206EE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0469D610"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2F7D2D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860CBC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6477C380"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hideMark/>
          </w:tcPr>
          <w:p w14:paraId="6193F6A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96C418A"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B45C72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EF6FF5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14AF4990"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hideMark/>
          </w:tcPr>
          <w:p w14:paraId="23A5C46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14616D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91B25B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182F4D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77F78C4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hideMark/>
          </w:tcPr>
          <w:p w14:paraId="6ECD9E7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EC99431"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8E6686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A4029C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2A8ED85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hideMark/>
          </w:tcPr>
          <w:p w14:paraId="450F15F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219773B"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6470D3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ED3DDA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10EB89F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hideMark/>
          </w:tcPr>
          <w:p w14:paraId="3717AB7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3DD8222F"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5FFD01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1DF3BB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6C0336F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hideMark/>
          </w:tcPr>
          <w:p w14:paraId="525FBCB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32146F49"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7A42D2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065275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23A2AC84"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vAlign w:val="center"/>
            <w:hideMark/>
          </w:tcPr>
          <w:p w14:paraId="32C1061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Mangrove</w:t>
            </w:r>
          </w:p>
        </w:tc>
      </w:tr>
      <w:tr w:rsidR="00563A47" w:rsidRPr="00563A47" w14:paraId="59BDB043"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4FE1AC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357687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3B5075D4"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vAlign w:val="center"/>
            <w:hideMark/>
          </w:tcPr>
          <w:p w14:paraId="18C5078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Coral Reefs</w:t>
            </w:r>
          </w:p>
        </w:tc>
      </w:tr>
      <w:tr w:rsidR="00563A47" w:rsidRPr="00563A47" w14:paraId="10642270"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D1FD05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88920F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2FC3029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vAlign w:val="center"/>
            <w:hideMark/>
          </w:tcPr>
          <w:p w14:paraId="6746562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Seagrasses</w:t>
            </w:r>
          </w:p>
        </w:tc>
      </w:tr>
      <w:tr w:rsidR="00563A47" w:rsidRPr="00563A47" w14:paraId="42E4368B"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C89D75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F17D8D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50E75440"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vAlign w:val="center"/>
            <w:hideMark/>
          </w:tcPr>
          <w:p w14:paraId="5597FD7B"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Polar Ecosystems</w:t>
            </w:r>
          </w:p>
        </w:tc>
      </w:tr>
      <w:tr w:rsidR="00563A47" w:rsidRPr="00563A47" w14:paraId="00D3B8CC"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80D4AB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0F713C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vAlign w:val="center"/>
            <w:hideMark/>
          </w:tcPr>
          <w:p w14:paraId="61BDE0C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vAlign w:val="center"/>
            <w:hideMark/>
          </w:tcPr>
          <w:p w14:paraId="4C6604D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Constructed Wetlands</w:t>
            </w:r>
          </w:p>
        </w:tc>
      </w:tr>
      <w:tr w:rsidR="00563A47" w:rsidRPr="00563A47" w14:paraId="4353617B"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56508A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00AD94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tcPr>
          <w:p w14:paraId="5B3D299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hideMark/>
          </w:tcPr>
          <w:p w14:paraId="5472632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7C19C167"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tcPr>
          <w:p w14:paraId="70CF84F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tcPr>
          <w:p w14:paraId="642E1841" w14:textId="77777777" w:rsidR="00232356" w:rsidRPr="00563A47" w:rsidRDefault="00232356" w:rsidP="00232356">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hideMark/>
          </w:tcPr>
          <w:p w14:paraId="57656BED"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tcPr>
          <w:p w14:paraId="68EA35A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r>
      <w:tr w:rsidR="00563A47" w:rsidRPr="00563A47" w14:paraId="057BA500"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31D75E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C41889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92303D9"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hideMark/>
          </w:tcPr>
          <w:p w14:paraId="6F575C4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34087CD5"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375B40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589931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9DCCC1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hideMark/>
          </w:tcPr>
          <w:p w14:paraId="768DABE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3E4C6859"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4A9CEF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175E6E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327C11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hideMark/>
          </w:tcPr>
          <w:p w14:paraId="0728AB9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34E8C6C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144BEEA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00F721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B985B4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hideMark/>
          </w:tcPr>
          <w:p w14:paraId="0EF3AAB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7F6A31C8"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11DD49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072B0E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AFA53C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hideMark/>
          </w:tcPr>
          <w:p w14:paraId="506CF7C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BE4F280" w14:textId="77777777" w:rsidTr="00232356">
        <w:trPr>
          <w:trHeight w:val="71"/>
        </w:trPr>
        <w:tc>
          <w:tcPr>
            <w:tcW w:w="988" w:type="pct"/>
            <w:tcBorders>
              <w:top w:val="nil"/>
              <w:left w:val="single" w:sz="4" w:space="0" w:color="auto"/>
              <w:bottom w:val="single" w:sz="4" w:space="0" w:color="auto"/>
              <w:right w:val="single" w:sz="4" w:space="0" w:color="auto"/>
            </w:tcBorders>
            <w:noWrap/>
            <w:vAlign w:val="bottom"/>
            <w:hideMark/>
          </w:tcPr>
          <w:p w14:paraId="2804B11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70B1E9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0A07EA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hideMark/>
          </w:tcPr>
          <w:p w14:paraId="08270484"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FD6D0A8"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937FB5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3B1B5C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396B13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hideMark/>
          </w:tcPr>
          <w:p w14:paraId="4719477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008F2428" w14:textId="77777777" w:rsidTr="00232356">
        <w:trPr>
          <w:trHeight w:val="125"/>
        </w:trPr>
        <w:tc>
          <w:tcPr>
            <w:tcW w:w="988" w:type="pct"/>
            <w:tcBorders>
              <w:top w:val="nil"/>
              <w:left w:val="single" w:sz="4" w:space="0" w:color="auto"/>
              <w:bottom w:val="single" w:sz="4" w:space="0" w:color="auto"/>
              <w:right w:val="single" w:sz="4" w:space="0" w:color="auto"/>
            </w:tcBorders>
            <w:noWrap/>
            <w:vAlign w:val="bottom"/>
            <w:hideMark/>
          </w:tcPr>
          <w:p w14:paraId="5F0F9A9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4AB743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096537F"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hideMark/>
          </w:tcPr>
          <w:p w14:paraId="520E102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07C5D8A7"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E6AC08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06935D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F4357ED"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hideMark/>
          </w:tcPr>
          <w:p w14:paraId="659106F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3FD43619"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C152FB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vAlign w:val="bottom"/>
            <w:hideMark/>
          </w:tcPr>
          <w:p w14:paraId="63D58B4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24C006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hideMark/>
          </w:tcPr>
          <w:p w14:paraId="08B917D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F1B3987"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B2C304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7943F8E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FB117E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07EECC2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Hazardous Waste Management</w:t>
            </w:r>
          </w:p>
        </w:tc>
      </w:tr>
      <w:tr w:rsidR="00563A47" w:rsidRPr="00563A47" w14:paraId="4BC9F819"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27ADAD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3E29579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313447B"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25370BB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Industrial Waste</w:t>
            </w:r>
          </w:p>
        </w:tc>
      </w:tr>
      <w:tr w:rsidR="00563A47" w:rsidRPr="00563A47" w14:paraId="0E70F0B1"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1E3FB7E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D7E736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71D2A0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4E1331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e-Waste</w:t>
            </w:r>
          </w:p>
        </w:tc>
      </w:tr>
      <w:tr w:rsidR="00563A47" w:rsidRPr="00563A47" w14:paraId="22412020"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1DCE5DC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10F0DDA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374569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hideMark/>
          </w:tcPr>
          <w:p w14:paraId="212BA40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12356C8"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77A353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657F3F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737300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hideMark/>
          </w:tcPr>
          <w:p w14:paraId="7B3A92E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A5F435C"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13C4F1A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5765F1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92AD8A3"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hideMark/>
          </w:tcPr>
          <w:p w14:paraId="6BC5B28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03BB8E31"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3A7D13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81174E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0BDD66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hideMark/>
          </w:tcPr>
          <w:p w14:paraId="0DD6C7C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0FEEF2F5"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D4AABC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4ADD04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B1CB64B"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hideMark/>
          </w:tcPr>
          <w:p w14:paraId="778A4E6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4147CB9A"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CEB483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93D599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1A1DA6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hideMark/>
          </w:tcPr>
          <w:p w14:paraId="494398C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1D301FBD"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A5AA23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20E1EE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2C5492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hideMark/>
          </w:tcPr>
          <w:p w14:paraId="159556D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2D6797E5"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A3E55A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4689FC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CC6E41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hideMark/>
          </w:tcPr>
          <w:p w14:paraId="5529532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68183628"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A3B03C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450CF67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D57C870"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hideMark/>
          </w:tcPr>
          <w:p w14:paraId="4BB133A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451B105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3E2933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26369A6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17CDE05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hideMark/>
          </w:tcPr>
          <w:p w14:paraId="5025618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7BDE0C18"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A4DEDE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5AADC2F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71E4398"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hideMark/>
          </w:tcPr>
          <w:p w14:paraId="3F13F656"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59D8CE90" w14:textId="77777777" w:rsidTr="00232356">
        <w:trPr>
          <w:trHeight w:val="152"/>
        </w:trPr>
        <w:tc>
          <w:tcPr>
            <w:tcW w:w="988" w:type="pct"/>
            <w:tcBorders>
              <w:top w:val="nil"/>
              <w:left w:val="single" w:sz="4" w:space="0" w:color="auto"/>
              <w:bottom w:val="single" w:sz="4" w:space="0" w:color="auto"/>
              <w:right w:val="single" w:sz="4" w:space="0" w:color="auto"/>
            </w:tcBorders>
            <w:noWrap/>
            <w:vAlign w:val="bottom"/>
            <w:hideMark/>
          </w:tcPr>
          <w:p w14:paraId="1082E02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07DE976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1624234" w14:textId="77777777" w:rsidR="00232356" w:rsidRPr="00563A47" w:rsidRDefault="00232356" w:rsidP="00232356">
            <w:pPr>
              <w:spacing w:after="0" w:line="240" w:lineRule="auto"/>
              <w:ind w:left="150" w:hanging="150"/>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hideMark/>
          </w:tcPr>
          <w:p w14:paraId="31926FD3"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3E29B6D7"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D7958A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hideMark/>
          </w:tcPr>
          <w:p w14:paraId="634A8A8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DB06BA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hideMark/>
          </w:tcPr>
          <w:p w14:paraId="341FAC8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0E59847E"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158381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106D7A7E" w14:textId="77777777" w:rsidR="00232356" w:rsidRPr="00563A47" w:rsidRDefault="00046ABD"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 xml:space="preserve"> </w:t>
            </w:r>
            <w:r w:rsidR="00232356" w:rsidRPr="00563A47">
              <w:rPr>
                <w:rFonts w:ascii="Avenir Next Regular" w:eastAsia="Times New Roman"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tcPr>
          <w:p w14:paraId="5300F1F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tcPr>
          <w:p w14:paraId="664F616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p>
        </w:tc>
      </w:tr>
      <w:tr w:rsidR="00563A47" w:rsidRPr="00563A47" w14:paraId="3E245D88"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tcPr>
          <w:p w14:paraId="1B3C8CD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noWrap/>
            <w:vAlign w:val="bottom"/>
          </w:tcPr>
          <w:p w14:paraId="7CF427B6" w14:textId="77777777" w:rsidR="00232356" w:rsidRPr="00563A47" w:rsidRDefault="00232356" w:rsidP="00232356">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hideMark/>
          </w:tcPr>
          <w:p w14:paraId="3DA46AE0" w14:textId="77777777" w:rsidR="00232356" w:rsidRPr="00563A47" w:rsidRDefault="00046ABD" w:rsidP="00232356">
            <w:pPr>
              <w:spacing w:after="0" w:line="240" w:lineRule="auto"/>
              <w:rPr>
                <w:b/>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 xml:space="preserve"> </w:t>
            </w:r>
            <w:r w:rsidR="00232356" w:rsidRPr="00563A47">
              <w:rPr>
                <w:rFonts w:ascii="Avenir Next Regular" w:eastAsia="Times New Roman"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tcPr>
          <w:p w14:paraId="67A4F3A8" w14:textId="77777777" w:rsidR="00232356" w:rsidRPr="00563A47" w:rsidRDefault="00232356" w:rsidP="00232356">
            <w:pPr>
              <w:spacing w:after="0" w:line="240" w:lineRule="auto"/>
              <w:rPr>
                <w:color w:val="000000" w:themeColor="text1"/>
                <w:sz w:val="16"/>
                <w:szCs w:val="16"/>
              </w:rPr>
            </w:pPr>
          </w:p>
        </w:tc>
      </w:tr>
      <w:tr w:rsidR="00563A47" w:rsidRPr="00563A47" w14:paraId="36366FE7"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tcPr>
          <w:p w14:paraId="1424FAA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noWrap/>
            <w:vAlign w:val="bottom"/>
          </w:tcPr>
          <w:p w14:paraId="69B0C71C" w14:textId="77777777" w:rsidR="00232356" w:rsidRPr="00563A47" w:rsidRDefault="00232356" w:rsidP="00232356">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tcPr>
          <w:p w14:paraId="3DD37356"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hideMark/>
          </w:tcPr>
          <w:p w14:paraId="73FC6EE0"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Climate Finance</w:t>
            </w:r>
          </w:p>
        </w:tc>
      </w:tr>
      <w:tr w:rsidR="00563A47" w:rsidRPr="00563A47" w14:paraId="7C6669F3"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16FB36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15416E8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A38EB5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44A8022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Least Developed Countries</w:t>
            </w:r>
          </w:p>
        </w:tc>
      </w:tr>
      <w:tr w:rsidR="00563A47" w:rsidRPr="00563A47" w14:paraId="5CEE3B3D"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FFB97C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71FB452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F98AD2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2F369B3D"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Small Island Developing States</w:t>
            </w:r>
          </w:p>
        </w:tc>
      </w:tr>
      <w:tr w:rsidR="00563A47" w:rsidRPr="00563A47" w14:paraId="35D94D2E" w14:textId="77777777" w:rsidTr="00232356">
        <w:trPr>
          <w:trHeight w:val="89"/>
        </w:trPr>
        <w:tc>
          <w:tcPr>
            <w:tcW w:w="988" w:type="pct"/>
            <w:tcBorders>
              <w:top w:val="nil"/>
              <w:left w:val="single" w:sz="4" w:space="0" w:color="auto"/>
              <w:bottom w:val="single" w:sz="4" w:space="0" w:color="auto"/>
              <w:right w:val="single" w:sz="4" w:space="0" w:color="auto"/>
            </w:tcBorders>
            <w:noWrap/>
            <w:vAlign w:val="bottom"/>
            <w:hideMark/>
          </w:tcPr>
          <w:p w14:paraId="3A63895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1797F9C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C567C8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5CF4C93F"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Disaster Risk Management</w:t>
            </w:r>
          </w:p>
        </w:tc>
      </w:tr>
      <w:tr w:rsidR="00563A47" w:rsidRPr="00563A47" w14:paraId="0934E346"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C72A8A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05BC67A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7E0736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68B880DF"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Sea-level rise</w:t>
            </w:r>
          </w:p>
        </w:tc>
      </w:tr>
      <w:tr w:rsidR="00563A47" w:rsidRPr="00563A47" w14:paraId="1C2066EB"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tcPr>
          <w:p w14:paraId="4CFFBC5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noWrap/>
            <w:vAlign w:val="bottom"/>
          </w:tcPr>
          <w:p w14:paraId="09E9FDA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tcPr>
          <w:p w14:paraId="70B4962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hideMark/>
          </w:tcPr>
          <w:p w14:paraId="5AF24A7C" w14:textId="77777777" w:rsidR="00232356" w:rsidRPr="00563A47" w:rsidRDefault="00046ABD" w:rsidP="00232356">
            <w:pPr>
              <w:spacing w:after="0" w:line="240" w:lineRule="auto"/>
              <w:rPr>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 xml:space="preserve"> </w:t>
            </w:r>
            <w:r w:rsidR="00232356" w:rsidRPr="00563A47">
              <w:rPr>
                <w:color w:val="000000" w:themeColor="text1"/>
                <w:sz w:val="16"/>
                <w:szCs w:val="16"/>
              </w:rPr>
              <w:t>Climate Resilience</w:t>
            </w:r>
          </w:p>
        </w:tc>
      </w:tr>
      <w:tr w:rsidR="00563A47" w:rsidRPr="00563A47" w14:paraId="656861A6"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219001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342641F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ABD43A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09D90383"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Climate information</w:t>
            </w:r>
          </w:p>
        </w:tc>
      </w:tr>
      <w:tr w:rsidR="00563A47" w:rsidRPr="00563A47" w14:paraId="3FF8FCAE"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0770BD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220D746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93813E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77602F0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Ecosystem-based Adaptation</w:t>
            </w:r>
          </w:p>
        </w:tc>
      </w:tr>
      <w:tr w:rsidR="00563A47" w:rsidRPr="00563A47" w14:paraId="48CF23FC"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E0270A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4EA8C7E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C08DD5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3B1FAA25"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Adaptation Tech Transfer</w:t>
            </w:r>
          </w:p>
        </w:tc>
      </w:tr>
      <w:tr w:rsidR="00563A47" w:rsidRPr="00563A47" w14:paraId="6F58B2C6"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DA44C8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3318593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823771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139C543F"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National Adaptation Programme of Action</w:t>
            </w:r>
          </w:p>
        </w:tc>
      </w:tr>
      <w:tr w:rsidR="00563A47" w:rsidRPr="00563A47" w14:paraId="6D1CC34C"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8CF577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055BE5C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18A997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2D2E87CE"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National Adaptation Plan</w:t>
            </w:r>
          </w:p>
        </w:tc>
      </w:tr>
      <w:tr w:rsidR="00563A47" w:rsidRPr="00563A47" w14:paraId="069329D7"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37D362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noWrap/>
            <w:vAlign w:val="bottom"/>
            <w:hideMark/>
          </w:tcPr>
          <w:p w14:paraId="7593D75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3B884D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18CCDEF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Mainstreaming Adaptation</w:t>
            </w:r>
          </w:p>
        </w:tc>
      </w:tr>
      <w:tr w:rsidR="00563A47" w:rsidRPr="00563A47" w14:paraId="1940EC90"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6B8CAB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0A467FE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DA50F6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504C46B2"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Private Sector</w:t>
            </w:r>
          </w:p>
        </w:tc>
      </w:tr>
      <w:tr w:rsidR="00563A47" w:rsidRPr="00563A47" w14:paraId="68635858"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AC0183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666EEAB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83094A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0AC2A5E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Innovation</w:t>
            </w:r>
          </w:p>
        </w:tc>
      </w:tr>
      <w:tr w:rsidR="00563A47" w:rsidRPr="00563A47" w14:paraId="08B32C19"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641287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4CBA712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7933AF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564AA545"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Complementarity</w:t>
            </w:r>
          </w:p>
        </w:tc>
      </w:tr>
      <w:tr w:rsidR="00563A47" w:rsidRPr="00563A47" w14:paraId="621C440F"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5CAF815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5402B52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6ECC0B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43A9BF4A"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Community-based Adaptation</w:t>
            </w:r>
          </w:p>
        </w:tc>
      </w:tr>
      <w:tr w:rsidR="00563A47" w:rsidRPr="00563A47" w14:paraId="4452B3D4"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16BECE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546C6AF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E50EBD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6174439C"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Livelihoods</w:t>
            </w:r>
          </w:p>
        </w:tc>
      </w:tr>
      <w:tr w:rsidR="00563A47" w:rsidRPr="00563A47" w14:paraId="71A6926E" w14:textId="77777777" w:rsidTr="00232356">
        <w:trPr>
          <w:trHeight w:val="134"/>
        </w:trPr>
        <w:tc>
          <w:tcPr>
            <w:tcW w:w="988" w:type="pct"/>
            <w:tcBorders>
              <w:top w:val="nil"/>
              <w:left w:val="single" w:sz="4" w:space="0" w:color="auto"/>
              <w:bottom w:val="single" w:sz="4" w:space="0" w:color="auto"/>
              <w:right w:val="single" w:sz="4" w:space="0" w:color="auto"/>
            </w:tcBorders>
            <w:noWrap/>
            <w:vAlign w:val="bottom"/>
            <w:hideMark/>
          </w:tcPr>
          <w:p w14:paraId="33C9A50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59CCF5A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6F8E807" w14:textId="77777777" w:rsidR="00232356" w:rsidRPr="00563A47" w:rsidRDefault="00046ABD"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 xml:space="preserve"> </w:t>
            </w:r>
            <w:r w:rsidR="00232356" w:rsidRPr="00563A47">
              <w:rPr>
                <w:rFonts w:ascii="Avenir Next Regular" w:eastAsia="Times New Roman"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tcPr>
          <w:p w14:paraId="35EA1EA6"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p>
        </w:tc>
      </w:tr>
      <w:tr w:rsidR="00563A47" w:rsidRPr="00563A47" w14:paraId="72979F52" w14:textId="77777777" w:rsidTr="00232356">
        <w:trPr>
          <w:trHeight w:val="134"/>
        </w:trPr>
        <w:tc>
          <w:tcPr>
            <w:tcW w:w="988" w:type="pct"/>
            <w:tcBorders>
              <w:top w:val="nil"/>
              <w:left w:val="single" w:sz="4" w:space="0" w:color="auto"/>
              <w:bottom w:val="single" w:sz="4" w:space="0" w:color="auto"/>
              <w:right w:val="single" w:sz="4" w:space="0" w:color="auto"/>
            </w:tcBorders>
            <w:noWrap/>
            <w:vAlign w:val="bottom"/>
          </w:tcPr>
          <w:p w14:paraId="1E4C74C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noWrap/>
            <w:vAlign w:val="bottom"/>
          </w:tcPr>
          <w:p w14:paraId="7628E90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tcPr>
          <w:p w14:paraId="1A7FCF17"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hideMark/>
          </w:tcPr>
          <w:p w14:paraId="3438656C" w14:textId="77777777" w:rsidR="00232356" w:rsidRPr="00563A47" w:rsidRDefault="00046ABD" w:rsidP="00232356">
            <w:pPr>
              <w:spacing w:after="0" w:line="240" w:lineRule="auto"/>
              <w:ind w:left="192" w:hanging="192"/>
              <w:rPr>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 xml:space="preserve"> </w:t>
            </w:r>
            <w:r w:rsidR="00232356" w:rsidRPr="00563A47">
              <w:rPr>
                <w:rFonts w:ascii="Avenir Next Regular" w:eastAsia="Times New Roman" w:hAnsi="Avenir Next Regular" w:cs="Calibri"/>
                <w:iCs/>
                <w:color w:val="000000" w:themeColor="text1"/>
                <w:sz w:val="16"/>
                <w:szCs w:val="16"/>
              </w:rPr>
              <w:t>Agriculture, Forestry, and other Land Use</w:t>
            </w:r>
          </w:p>
        </w:tc>
      </w:tr>
      <w:tr w:rsidR="00563A47" w:rsidRPr="00563A47" w14:paraId="39142F33"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3DC80AB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3E5101E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44C2BD7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7DEAF05E"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Energy Efficiency</w:t>
            </w:r>
          </w:p>
        </w:tc>
      </w:tr>
      <w:tr w:rsidR="00563A47" w:rsidRPr="00563A47" w14:paraId="6DCA1AF8" w14:textId="77777777" w:rsidTr="00232356">
        <w:trPr>
          <w:trHeight w:val="215"/>
        </w:trPr>
        <w:tc>
          <w:tcPr>
            <w:tcW w:w="988" w:type="pct"/>
            <w:tcBorders>
              <w:top w:val="nil"/>
              <w:left w:val="single" w:sz="4" w:space="0" w:color="auto"/>
              <w:bottom w:val="single" w:sz="4" w:space="0" w:color="auto"/>
              <w:right w:val="single" w:sz="4" w:space="0" w:color="auto"/>
            </w:tcBorders>
            <w:noWrap/>
            <w:vAlign w:val="bottom"/>
            <w:hideMark/>
          </w:tcPr>
          <w:p w14:paraId="5663847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42DE2B1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026F07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50E49F8F" w14:textId="77777777" w:rsidR="00232356" w:rsidRPr="00563A47" w:rsidRDefault="00232356" w:rsidP="00232356">
            <w:pPr>
              <w:spacing w:after="0" w:line="240" w:lineRule="auto"/>
              <w:ind w:left="192" w:hanging="192"/>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Sustainable Urban Systems and Transport</w:t>
            </w:r>
          </w:p>
        </w:tc>
      </w:tr>
      <w:tr w:rsidR="00563A47" w:rsidRPr="00563A47" w14:paraId="0BC7C841"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7D799D1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3D8D800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874AD2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2F23CEF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Technology Transfer</w:t>
            </w:r>
          </w:p>
        </w:tc>
      </w:tr>
      <w:tr w:rsidR="00563A47" w:rsidRPr="00563A47" w14:paraId="1A988D6D"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0A5A160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3D0B7E5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CFA456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2845D8B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Renewable Energy</w:t>
            </w:r>
          </w:p>
        </w:tc>
      </w:tr>
      <w:tr w:rsidR="00563A47" w:rsidRPr="00563A47" w14:paraId="4971C05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9763C0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77E8CF0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395BF3A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179EFD8D"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iCs/>
                <w:color w:val="000000" w:themeColor="text1"/>
                <w:sz w:val="16"/>
                <w:szCs w:val="16"/>
              </w:rPr>
              <w:t>Financing</w:t>
            </w:r>
          </w:p>
        </w:tc>
      </w:tr>
      <w:tr w:rsidR="00563A47" w:rsidRPr="00563A47" w14:paraId="2B9D2D72"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2BEBE92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145D1F9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5391BF3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hideMark/>
          </w:tcPr>
          <w:p w14:paraId="1960A4C1"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Enabling Activities</w:t>
            </w:r>
          </w:p>
        </w:tc>
      </w:tr>
      <w:tr w:rsidR="00563A47" w:rsidRPr="00563A47" w14:paraId="66A82D78"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7E5442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41739E6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B9084E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hideMark/>
          </w:tcPr>
          <w:p w14:paraId="424831B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7C4B4643" w14:textId="77777777" w:rsidTr="00232356">
        <w:trPr>
          <w:trHeight w:val="420"/>
        </w:trPr>
        <w:tc>
          <w:tcPr>
            <w:tcW w:w="988" w:type="pct"/>
            <w:tcBorders>
              <w:top w:val="nil"/>
              <w:left w:val="single" w:sz="4" w:space="0" w:color="auto"/>
              <w:bottom w:val="single" w:sz="4" w:space="0" w:color="auto"/>
              <w:right w:val="single" w:sz="4" w:space="0" w:color="auto"/>
            </w:tcBorders>
            <w:noWrap/>
            <w:vAlign w:val="bottom"/>
            <w:hideMark/>
          </w:tcPr>
          <w:p w14:paraId="5CE5355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603B9E1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6A2D02F7"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5BD7AE6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Poznan Strategic Programme on Technology Transfer</w:t>
            </w:r>
          </w:p>
        </w:tc>
      </w:tr>
      <w:tr w:rsidR="00563A47" w:rsidRPr="00563A47" w14:paraId="7E796EE8" w14:textId="77777777" w:rsidTr="00232356">
        <w:trPr>
          <w:trHeight w:val="420"/>
        </w:trPr>
        <w:tc>
          <w:tcPr>
            <w:tcW w:w="988" w:type="pct"/>
            <w:tcBorders>
              <w:top w:val="nil"/>
              <w:left w:val="single" w:sz="4" w:space="0" w:color="auto"/>
              <w:bottom w:val="single" w:sz="4" w:space="0" w:color="auto"/>
              <w:right w:val="single" w:sz="4" w:space="0" w:color="auto"/>
            </w:tcBorders>
            <w:noWrap/>
            <w:vAlign w:val="bottom"/>
            <w:hideMark/>
          </w:tcPr>
          <w:p w14:paraId="6ED38128"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430ECF72"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A392241"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6CE3E94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Climate Technology Centre &amp; Network (CTCN)</w:t>
            </w:r>
          </w:p>
        </w:tc>
      </w:tr>
      <w:tr w:rsidR="00563A47" w:rsidRPr="00563A47" w14:paraId="059F3350"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13A0AEF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16644CB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20DFB0F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4093EAB0"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Endogenous technology</w:t>
            </w:r>
          </w:p>
        </w:tc>
      </w:tr>
      <w:tr w:rsidR="00563A47" w:rsidRPr="00563A47" w14:paraId="34CAE7F5"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4780419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1E60A97A"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7D527792" w14:textId="77777777" w:rsidR="00232356" w:rsidRPr="00563A47" w:rsidRDefault="00232356" w:rsidP="00232356">
            <w:pPr>
              <w:spacing w:after="0" w:line="240" w:lineRule="auto"/>
              <w:rPr>
                <w:rFonts w:ascii="Avenir Next Regular" w:eastAsia="Times New Roman" w:hAnsi="Avenir Next Regular" w:cs="Calibri"/>
                <w:iCs/>
                <w:color w:val="000000" w:themeColor="text1"/>
                <w:sz w:val="16"/>
                <w:szCs w:val="16"/>
              </w:rPr>
            </w:pPr>
            <w:r w:rsidRPr="00563A47">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hideMark/>
          </w:tcPr>
          <w:p w14:paraId="5FC21C7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Technology Needs Assessment</w:t>
            </w:r>
          </w:p>
        </w:tc>
      </w:tr>
      <w:tr w:rsidR="00563A47" w:rsidRPr="00563A47" w14:paraId="52FAF0A7"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7317CF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7093FD3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noWrap/>
            <w:vAlign w:val="bottom"/>
            <w:hideMark/>
          </w:tcPr>
          <w:p w14:paraId="786575D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noWrap/>
            <w:vAlign w:val="bottom"/>
            <w:hideMark/>
          </w:tcPr>
          <w:p w14:paraId="676619DC"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Adaptation Tech Transfer</w:t>
            </w:r>
          </w:p>
        </w:tc>
      </w:tr>
      <w:tr w:rsidR="00563A47" w:rsidRPr="00563A47" w14:paraId="0FA5B513" w14:textId="77777777" w:rsidTr="00232356">
        <w:trPr>
          <w:trHeight w:val="89"/>
        </w:trPr>
        <w:tc>
          <w:tcPr>
            <w:tcW w:w="988" w:type="pct"/>
            <w:tcBorders>
              <w:top w:val="nil"/>
              <w:left w:val="single" w:sz="4" w:space="0" w:color="auto"/>
              <w:bottom w:val="single" w:sz="4" w:space="0" w:color="auto"/>
              <w:right w:val="single" w:sz="4" w:space="0" w:color="auto"/>
            </w:tcBorders>
            <w:noWrap/>
            <w:vAlign w:val="bottom"/>
            <w:hideMark/>
          </w:tcPr>
          <w:p w14:paraId="7FEF0770"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0FFD4C8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hideMark/>
          </w:tcPr>
          <w:p w14:paraId="036E7041" w14:textId="77777777" w:rsidR="00232356" w:rsidRPr="00563A47" w:rsidRDefault="00232356" w:rsidP="00232356">
            <w:pPr>
              <w:spacing w:after="0" w:line="240" w:lineRule="auto"/>
              <w:ind w:left="150" w:hanging="150"/>
              <w:rPr>
                <w:rFonts w:ascii="Avenir Next Regular" w:eastAsia="Times New Roman" w:hAnsi="Avenir Next Regular" w:cs="Calibri"/>
                <w:b/>
                <w:bCs/>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noWrap/>
            <w:vAlign w:val="bottom"/>
            <w:hideMark/>
          </w:tcPr>
          <w:p w14:paraId="3ED5157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r>
      <w:tr w:rsidR="00563A47" w:rsidRPr="00563A47" w14:paraId="78E89B9F" w14:textId="77777777" w:rsidTr="00232356">
        <w:trPr>
          <w:trHeight w:val="58"/>
        </w:trPr>
        <w:tc>
          <w:tcPr>
            <w:tcW w:w="988" w:type="pct"/>
            <w:tcBorders>
              <w:top w:val="nil"/>
              <w:left w:val="single" w:sz="4" w:space="0" w:color="auto"/>
              <w:bottom w:val="single" w:sz="4" w:space="0" w:color="auto"/>
              <w:right w:val="single" w:sz="4" w:space="0" w:color="auto"/>
            </w:tcBorders>
            <w:noWrap/>
            <w:vAlign w:val="bottom"/>
            <w:hideMark/>
          </w:tcPr>
          <w:p w14:paraId="632065E1"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noWrap/>
            <w:vAlign w:val="bottom"/>
            <w:hideMark/>
          </w:tcPr>
          <w:p w14:paraId="6CF1499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noWrap/>
            <w:vAlign w:val="bottom"/>
            <w:hideMark/>
          </w:tcPr>
          <w:p w14:paraId="7FA22D47"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hideMark/>
          </w:tcPr>
          <w:p w14:paraId="0BAFF8CE" w14:textId="77777777" w:rsidR="00232356" w:rsidRPr="00563A47" w:rsidRDefault="00232356" w:rsidP="00232356">
            <w:pPr>
              <w:spacing w:after="0" w:line="240" w:lineRule="auto"/>
              <w:ind w:left="192" w:hanging="192"/>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Nationally Determined Contribution</w:t>
            </w:r>
          </w:p>
        </w:tc>
      </w:tr>
      <w:tr w:rsidR="00563A47" w:rsidRPr="00563A47" w14:paraId="5481C7CF" w14:textId="77777777" w:rsidTr="00232356">
        <w:trPr>
          <w:trHeight w:val="62"/>
        </w:trPr>
        <w:tc>
          <w:tcPr>
            <w:tcW w:w="988" w:type="pct"/>
            <w:tcBorders>
              <w:top w:val="nil"/>
              <w:left w:val="single" w:sz="4" w:space="0" w:color="auto"/>
              <w:bottom w:val="nil"/>
              <w:right w:val="single" w:sz="4" w:space="0" w:color="auto"/>
            </w:tcBorders>
            <w:noWrap/>
            <w:vAlign w:val="bottom"/>
            <w:hideMark/>
          </w:tcPr>
          <w:p w14:paraId="0EA72A16"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136" w:type="pct"/>
            <w:tcBorders>
              <w:top w:val="nil"/>
              <w:left w:val="nil"/>
              <w:bottom w:val="nil"/>
              <w:right w:val="single" w:sz="4" w:space="0" w:color="auto"/>
            </w:tcBorders>
            <w:noWrap/>
            <w:vAlign w:val="bottom"/>
            <w:hideMark/>
          </w:tcPr>
          <w:p w14:paraId="3E064344"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r w:rsidRPr="00563A47">
              <w:rPr>
                <w:rFonts w:ascii="Avenir Next Regular" w:eastAsia="Times New Roman" w:hAnsi="Avenir Next Regular" w:cs="Calibri"/>
                <w:b/>
                <w:bCs/>
                <w:color w:val="000000" w:themeColor="text1"/>
                <w:sz w:val="16"/>
                <w:szCs w:val="16"/>
              </w:rPr>
              <w:t> </w:t>
            </w:r>
          </w:p>
        </w:tc>
        <w:tc>
          <w:tcPr>
            <w:tcW w:w="1463" w:type="pct"/>
            <w:tcBorders>
              <w:top w:val="nil"/>
              <w:left w:val="nil"/>
              <w:bottom w:val="nil"/>
              <w:right w:val="single" w:sz="4" w:space="0" w:color="auto"/>
            </w:tcBorders>
            <w:noWrap/>
            <w:vAlign w:val="bottom"/>
            <w:hideMark/>
          </w:tcPr>
          <w:p w14:paraId="114F672A"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rFonts w:ascii="Avenir Next Regular" w:eastAsia="Times New Roman" w:hAnsi="Avenir Next Regular" w:cs="Calibri"/>
                <w:color w:val="000000" w:themeColor="text1"/>
                <w:sz w:val="16"/>
                <w:szCs w:val="16"/>
              </w:rPr>
              <w:t> </w:t>
            </w:r>
          </w:p>
        </w:tc>
        <w:tc>
          <w:tcPr>
            <w:tcW w:w="1413" w:type="pct"/>
            <w:tcBorders>
              <w:top w:val="nil"/>
              <w:left w:val="nil"/>
              <w:bottom w:val="nil"/>
              <w:right w:val="single" w:sz="4" w:space="0" w:color="auto"/>
            </w:tcBorders>
            <w:hideMark/>
          </w:tcPr>
          <w:p w14:paraId="2E357978"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rFonts w:ascii="Avenir Next Regular" w:eastAsia="Times New Roman" w:hAnsi="Avenir Next Regular" w:cs="Calibri"/>
                <w:color w:val="000000" w:themeColor="text1"/>
                <w:sz w:val="16"/>
                <w:szCs w:val="16"/>
              </w:rPr>
              <w:t>Paris Agreement</w:t>
            </w:r>
          </w:p>
        </w:tc>
      </w:tr>
      <w:tr w:rsidR="00563A47" w:rsidRPr="00563A47" w14:paraId="4AA4BC0A" w14:textId="77777777" w:rsidTr="00232356">
        <w:trPr>
          <w:trHeight w:val="62"/>
        </w:trPr>
        <w:tc>
          <w:tcPr>
            <w:tcW w:w="988" w:type="pct"/>
            <w:tcBorders>
              <w:top w:val="nil"/>
              <w:left w:val="single" w:sz="4" w:space="0" w:color="auto"/>
              <w:bottom w:val="nil"/>
              <w:right w:val="single" w:sz="4" w:space="0" w:color="auto"/>
            </w:tcBorders>
            <w:noWrap/>
            <w:vAlign w:val="bottom"/>
          </w:tcPr>
          <w:p w14:paraId="11DB3A87"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noWrap/>
            <w:vAlign w:val="bottom"/>
          </w:tcPr>
          <w:p w14:paraId="2260F6D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noWrap/>
            <w:vAlign w:val="bottom"/>
          </w:tcPr>
          <w:p w14:paraId="7CEAF0AB" w14:textId="77777777" w:rsidR="00232356" w:rsidRPr="00563A47" w:rsidRDefault="00232356" w:rsidP="00232356">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nil"/>
              <w:right w:val="single" w:sz="4" w:space="0" w:color="auto"/>
            </w:tcBorders>
            <w:hideMark/>
          </w:tcPr>
          <w:p w14:paraId="5C1FCA67"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Sustainable Development Goals</w:t>
            </w:r>
          </w:p>
        </w:tc>
      </w:tr>
      <w:tr w:rsidR="00563A47" w:rsidRPr="00563A47" w14:paraId="67E98426" w14:textId="77777777" w:rsidTr="00232356">
        <w:trPr>
          <w:trHeight w:val="62"/>
        </w:trPr>
        <w:tc>
          <w:tcPr>
            <w:tcW w:w="988" w:type="pct"/>
            <w:tcBorders>
              <w:top w:val="nil"/>
              <w:left w:val="single" w:sz="4" w:space="0" w:color="auto"/>
              <w:bottom w:val="nil"/>
              <w:right w:val="single" w:sz="4" w:space="0" w:color="auto"/>
            </w:tcBorders>
            <w:noWrap/>
            <w:vAlign w:val="bottom"/>
          </w:tcPr>
          <w:p w14:paraId="2CCEB7AE"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noWrap/>
            <w:vAlign w:val="bottom"/>
          </w:tcPr>
          <w:p w14:paraId="11696535"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noWrap/>
            <w:vAlign w:val="bottom"/>
            <w:hideMark/>
          </w:tcPr>
          <w:p w14:paraId="135C5150" w14:textId="77777777" w:rsidR="00232356" w:rsidRPr="00563A47" w:rsidRDefault="00F51FF0" w:rsidP="00232356">
            <w:pPr>
              <w:spacing w:after="0" w:line="240" w:lineRule="auto"/>
              <w:rPr>
                <w:rFonts w:ascii="Avenir Next Regular" w:eastAsia="Times New Roman" w:hAnsi="Avenir Next Regular" w:cs="Calibri"/>
                <w:b/>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 xml:space="preserve"> </w:t>
            </w:r>
            <w:r w:rsidR="00232356" w:rsidRPr="00563A47">
              <w:rPr>
                <w:b/>
                <w:color w:val="000000" w:themeColor="text1"/>
                <w:sz w:val="16"/>
                <w:szCs w:val="16"/>
              </w:rPr>
              <w:t>Climate Finance (Rio Markers)</w:t>
            </w:r>
          </w:p>
        </w:tc>
        <w:tc>
          <w:tcPr>
            <w:tcW w:w="1413" w:type="pct"/>
            <w:tcBorders>
              <w:top w:val="nil"/>
              <w:left w:val="nil"/>
              <w:bottom w:val="nil"/>
              <w:right w:val="single" w:sz="4" w:space="0" w:color="auto"/>
            </w:tcBorders>
          </w:tcPr>
          <w:p w14:paraId="57A8203C" w14:textId="77777777" w:rsidR="00232356" w:rsidRPr="00563A47" w:rsidRDefault="00232356" w:rsidP="00232356">
            <w:pPr>
              <w:spacing w:after="0" w:line="240" w:lineRule="auto"/>
              <w:rPr>
                <w:color w:val="000000" w:themeColor="text1"/>
                <w:sz w:val="16"/>
                <w:szCs w:val="16"/>
              </w:rPr>
            </w:pPr>
          </w:p>
        </w:tc>
      </w:tr>
      <w:tr w:rsidR="00563A47" w:rsidRPr="00563A47" w14:paraId="590C80F5" w14:textId="77777777" w:rsidTr="00F51FF0">
        <w:trPr>
          <w:trHeight w:val="414"/>
        </w:trPr>
        <w:tc>
          <w:tcPr>
            <w:tcW w:w="988" w:type="pct"/>
            <w:tcBorders>
              <w:top w:val="nil"/>
              <w:left w:val="single" w:sz="4" w:space="0" w:color="auto"/>
              <w:bottom w:val="nil"/>
              <w:right w:val="single" w:sz="4" w:space="0" w:color="auto"/>
            </w:tcBorders>
            <w:noWrap/>
            <w:vAlign w:val="bottom"/>
          </w:tcPr>
          <w:p w14:paraId="047F844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noWrap/>
            <w:vAlign w:val="bottom"/>
          </w:tcPr>
          <w:p w14:paraId="2B02E699"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noWrap/>
            <w:vAlign w:val="bottom"/>
          </w:tcPr>
          <w:p w14:paraId="29553BA6" w14:textId="77777777" w:rsidR="00232356" w:rsidRPr="00563A47" w:rsidRDefault="00232356" w:rsidP="00232356">
            <w:pPr>
              <w:spacing w:after="0" w:line="240" w:lineRule="auto"/>
              <w:rPr>
                <w:b/>
                <w:color w:val="000000" w:themeColor="text1"/>
                <w:sz w:val="16"/>
                <w:szCs w:val="16"/>
              </w:rPr>
            </w:pPr>
          </w:p>
        </w:tc>
        <w:tc>
          <w:tcPr>
            <w:tcW w:w="1413" w:type="pct"/>
            <w:tcBorders>
              <w:top w:val="nil"/>
              <w:left w:val="nil"/>
              <w:bottom w:val="nil"/>
              <w:right w:val="single" w:sz="4" w:space="0" w:color="auto"/>
            </w:tcBorders>
            <w:hideMark/>
          </w:tcPr>
          <w:p w14:paraId="45DE0E65" w14:textId="77777777" w:rsidR="00232356" w:rsidRPr="00563A47" w:rsidRDefault="00F51FF0" w:rsidP="00232356">
            <w:pPr>
              <w:spacing w:after="0" w:line="240" w:lineRule="auto"/>
              <w:rPr>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 xml:space="preserve"> </w:t>
            </w:r>
            <w:r w:rsidR="00232356" w:rsidRPr="00563A47">
              <w:rPr>
                <w:color w:val="000000" w:themeColor="text1"/>
                <w:sz w:val="16"/>
                <w:szCs w:val="16"/>
              </w:rPr>
              <w:t xml:space="preserve">Climate Change Mitigation </w:t>
            </w:r>
            <w:r w:rsidRPr="00563A47">
              <w:rPr>
                <w:color w:val="000000" w:themeColor="text1"/>
                <w:sz w:val="16"/>
                <w:szCs w:val="16"/>
              </w:rPr>
              <w:t>0</w:t>
            </w:r>
          </w:p>
          <w:p w14:paraId="72DB1048" w14:textId="77777777" w:rsidR="00F51FF0" w:rsidRPr="00563A47" w:rsidRDefault="00F51FF0"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Climate Change Mitigation 1</w:t>
            </w:r>
          </w:p>
        </w:tc>
      </w:tr>
      <w:tr w:rsidR="00563A47" w:rsidRPr="00563A47" w14:paraId="7682B2C3" w14:textId="77777777" w:rsidTr="00232356">
        <w:trPr>
          <w:trHeight w:val="62"/>
        </w:trPr>
        <w:tc>
          <w:tcPr>
            <w:tcW w:w="988" w:type="pct"/>
            <w:tcBorders>
              <w:top w:val="nil"/>
              <w:left w:val="single" w:sz="4" w:space="0" w:color="auto"/>
              <w:bottom w:val="nil"/>
              <w:right w:val="single" w:sz="4" w:space="0" w:color="auto"/>
            </w:tcBorders>
            <w:noWrap/>
            <w:vAlign w:val="bottom"/>
          </w:tcPr>
          <w:p w14:paraId="4FBC18EF"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noWrap/>
            <w:vAlign w:val="bottom"/>
          </w:tcPr>
          <w:p w14:paraId="7E15722C"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noWrap/>
            <w:vAlign w:val="bottom"/>
          </w:tcPr>
          <w:p w14:paraId="17C9EAA9"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nil"/>
              <w:right w:val="single" w:sz="4" w:space="0" w:color="auto"/>
            </w:tcBorders>
            <w:hideMark/>
          </w:tcPr>
          <w:p w14:paraId="383C25CB"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Climate Change Mitigation 2</w:t>
            </w:r>
          </w:p>
        </w:tc>
      </w:tr>
      <w:tr w:rsidR="00563A47" w:rsidRPr="00563A47" w14:paraId="585D4C62" w14:textId="77777777" w:rsidTr="004B7512">
        <w:trPr>
          <w:trHeight w:val="84"/>
        </w:trPr>
        <w:tc>
          <w:tcPr>
            <w:tcW w:w="988" w:type="pct"/>
            <w:tcBorders>
              <w:top w:val="nil"/>
              <w:left w:val="single" w:sz="4" w:space="0" w:color="auto"/>
              <w:bottom w:val="nil"/>
              <w:right w:val="single" w:sz="4" w:space="0" w:color="auto"/>
            </w:tcBorders>
            <w:noWrap/>
            <w:vAlign w:val="bottom"/>
          </w:tcPr>
          <w:p w14:paraId="0F10D0C3"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noWrap/>
            <w:vAlign w:val="bottom"/>
          </w:tcPr>
          <w:p w14:paraId="13258E4D"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noWrap/>
            <w:vAlign w:val="bottom"/>
          </w:tcPr>
          <w:p w14:paraId="22D0E210"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nil"/>
              <w:right w:val="single" w:sz="4" w:space="0" w:color="auto"/>
            </w:tcBorders>
            <w:hideMark/>
          </w:tcPr>
          <w:p w14:paraId="427D3B3B" w14:textId="77777777" w:rsidR="00232356" w:rsidRPr="00563A47" w:rsidRDefault="00F51FF0" w:rsidP="00232356">
            <w:pPr>
              <w:spacing w:after="0" w:line="240" w:lineRule="auto"/>
              <w:rPr>
                <w:color w:val="000000" w:themeColor="text1"/>
                <w:sz w:val="16"/>
                <w:szCs w:val="16"/>
              </w:rPr>
            </w:pPr>
            <w:r w:rsidRPr="00563A47">
              <w:rPr>
                <w:color w:val="000000" w:themeColor="text1"/>
                <w:sz w:val="16"/>
                <w:szCs w:val="16"/>
              </w:rPr>
              <w:fldChar w:fldCharType="begin">
                <w:ffData>
                  <w:name w:val=""/>
                  <w:enabled/>
                  <w:calcOnExit w:val="0"/>
                  <w:checkBox>
                    <w:sizeAuto/>
                    <w:default w:val="1"/>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 xml:space="preserve"> </w:t>
            </w:r>
            <w:r w:rsidR="00232356" w:rsidRPr="00563A47">
              <w:rPr>
                <w:color w:val="000000" w:themeColor="text1"/>
                <w:sz w:val="16"/>
                <w:szCs w:val="16"/>
              </w:rPr>
              <w:t xml:space="preserve">Climate Change Adaptation </w:t>
            </w:r>
            <w:r w:rsidRPr="00563A47">
              <w:rPr>
                <w:color w:val="000000" w:themeColor="text1"/>
                <w:sz w:val="16"/>
                <w:szCs w:val="16"/>
              </w:rPr>
              <w:t>0</w:t>
            </w:r>
          </w:p>
          <w:p w14:paraId="595621D8" w14:textId="77777777" w:rsidR="00F51FF0" w:rsidRPr="00563A47" w:rsidRDefault="00F51FF0"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 xml:space="preserve"> Climate Change Adaptation 1</w:t>
            </w:r>
          </w:p>
        </w:tc>
      </w:tr>
      <w:tr w:rsidR="00232356" w:rsidRPr="00563A47" w14:paraId="0486D267" w14:textId="77777777" w:rsidTr="00232356">
        <w:trPr>
          <w:trHeight w:val="62"/>
        </w:trPr>
        <w:tc>
          <w:tcPr>
            <w:tcW w:w="988" w:type="pct"/>
            <w:tcBorders>
              <w:top w:val="nil"/>
              <w:left w:val="single" w:sz="4" w:space="0" w:color="auto"/>
              <w:bottom w:val="single" w:sz="4" w:space="0" w:color="auto"/>
              <w:right w:val="single" w:sz="4" w:space="0" w:color="auto"/>
            </w:tcBorders>
            <w:noWrap/>
            <w:vAlign w:val="bottom"/>
          </w:tcPr>
          <w:p w14:paraId="0E48418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noWrap/>
            <w:vAlign w:val="bottom"/>
          </w:tcPr>
          <w:p w14:paraId="0507213B" w14:textId="77777777" w:rsidR="00232356" w:rsidRPr="00563A47" w:rsidRDefault="00232356" w:rsidP="00232356">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noWrap/>
            <w:vAlign w:val="bottom"/>
          </w:tcPr>
          <w:p w14:paraId="7D927C97" w14:textId="77777777" w:rsidR="00232356" w:rsidRPr="00563A47" w:rsidRDefault="00232356" w:rsidP="00232356">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hideMark/>
          </w:tcPr>
          <w:p w14:paraId="77C2BAD7" w14:textId="77777777" w:rsidR="00232356" w:rsidRPr="00563A47" w:rsidRDefault="00232356" w:rsidP="00232356">
            <w:pPr>
              <w:spacing w:after="0" w:line="240" w:lineRule="auto"/>
              <w:rPr>
                <w:color w:val="000000" w:themeColor="text1"/>
                <w:sz w:val="16"/>
                <w:szCs w:val="16"/>
              </w:rPr>
            </w:pPr>
            <w:r w:rsidRPr="00563A47">
              <w:rPr>
                <w:color w:val="000000" w:themeColor="text1"/>
                <w:sz w:val="16"/>
                <w:szCs w:val="16"/>
              </w:rPr>
              <w:fldChar w:fldCharType="begin">
                <w:ffData>
                  <w:name w:val="IAP_cities"/>
                  <w:enabled/>
                  <w:calcOnExit w:val="0"/>
                  <w:checkBox>
                    <w:sizeAuto/>
                    <w:default w:val="0"/>
                  </w:checkBox>
                </w:ffData>
              </w:fldChar>
            </w:r>
            <w:r w:rsidRPr="00563A47">
              <w:rPr>
                <w:color w:val="000000" w:themeColor="text1"/>
                <w:sz w:val="16"/>
                <w:szCs w:val="16"/>
              </w:rPr>
              <w:instrText xml:space="preserve"> FORMCHECKBOX </w:instrText>
            </w:r>
            <w:r w:rsidR="00FA3B18">
              <w:rPr>
                <w:color w:val="000000" w:themeColor="text1"/>
                <w:sz w:val="16"/>
                <w:szCs w:val="16"/>
              </w:rPr>
            </w:r>
            <w:r w:rsidR="00FA3B18">
              <w:rPr>
                <w:color w:val="000000" w:themeColor="text1"/>
                <w:sz w:val="16"/>
                <w:szCs w:val="16"/>
              </w:rPr>
              <w:fldChar w:fldCharType="separate"/>
            </w:r>
            <w:r w:rsidRPr="00563A47">
              <w:rPr>
                <w:color w:val="000000" w:themeColor="text1"/>
                <w:sz w:val="16"/>
                <w:szCs w:val="16"/>
              </w:rPr>
              <w:fldChar w:fldCharType="end"/>
            </w:r>
            <w:r w:rsidRPr="00563A47">
              <w:rPr>
                <w:color w:val="000000" w:themeColor="text1"/>
                <w:sz w:val="16"/>
                <w:szCs w:val="16"/>
              </w:rPr>
              <w:t>Climate Change Adaptation 2</w:t>
            </w:r>
          </w:p>
        </w:tc>
      </w:tr>
    </w:tbl>
    <w:p w14:paraId="43427C7B" w14:textId="77777777" w:rsidR="00232356" w:rsidRPr="00563A47" w:rsidRDefault="00232356" w:rsidP="00232356">
      <w:pPr>
        <w:spacing w:after="0" w:line="240" w:lineRule="auto"/>
        <w:rPr>
          <w:rFonts w:ascii="Times New Roman" w:eastAsia="Times New Roman" w:hAnsi="Times New Roman"/>
          <w:color w:val="000000" w:themeColor="text1"/>
        </w:rPr>
      </w:pPr>
    </w:p>
    <w:sectPr w:rsidR="00232356" w:rsidRPr="00563A47"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30D479" w14:textId="77777777" w:rsidR="00FA3B18" w:rsidRDefault="00FA3B18" w:rsidP="00591870">
      <w:pPr>
        <w:spacing w:after="0" w:line="240" w:lineRule="auto"/>
      </w:pPr>
      <w:r>
        <w:separator/>
      </w:r>
    </w:p>
  </w:endnote>
  <w:endnote w:type="continuationSeparator" w:id="0">
    <w:p w14:paraId="0BD397EA" w14:textId="77777777" w:rsidR="00FA3B18" w:rsidRDefault="00FA3B18"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0"/>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roman"/>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Avenir Next Regular">
    <w:altName w:val="Avenir Next"/>
    <w:panose1 w:val="020B0503020202020204"/>
    <w:charset w:val="00"/>
    <w:family w:val="swiss"/>
    <w:pitch w:val="variable"/>
    <w:sig w:usb0="8000002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9EF09A" w14:textId="77777777" w:rsidR="000C6A37" w:rsidRDefault="000C6A37" w:rsidP="004C794B">
    <w:pPr>
      <w:pStyle w:val="a4"/>
      <w:tabs>
        <w:tab w:val="clear" w:pos="4320"/>
        <w:tab w:val="clear" w:pos="8640"/>
      </w:tabs>
      <w:jc w:val="right"/>
      <w:rPr>
        <w:sz w:val="16"/>
        <w:szCs w:val="16"/>
        <w:lang w:val="en-US"/>
      </w:rPr>
    </w:pPr>
    <w:r w:rsidRPr="00000AC5">
      <w:rPr>
        <w:sz w:val="16"/>
        <w:szCs w:val="16"/>
      </w:rPr>
      <w:t xml:space="preserve">   </w:t>
    </w:r>
  </w:p>
  <w:p w14:paraId="43811518" w14:textId="161065DF" w:rsidR="000C6A37" w:rsidRPr="0009139C" w:rsidRDefault="000C6A37" w:rsidP="004C794B">
    <w:pPr>
      <w:pStyle w:val="a4"/>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CE4690">
      <w:rPr>
        <w:noProof/>
        <w:sz w:val="20"/>
        <w:szCs w:val="20"/>
      </w:rPr>
      <w:t>20</w:t>
    </w:r>
    <w:r w:rsidRPr="0009139C">
      <w:rPr>
        <w:sz w:val="20"/>
        <w:szCs w:val="20"/>
      </w:rPr>
      <w:fldChar w:fldCharType="end"/>
    </w:r>
  </w:p>
  <w:p w14:paraId="4A1308B1" w14:textId="77777777" w:rsidR="000C6A37" w:rsidRPr="00591870" w:rsidRDefault="000C6A37" w:rsidP="004C794B">
    <w:pPr>
      <w:pStyle w:val="a4"/>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851196" w14:textId="77777777" w:rsidR="00FA3B18" w:rsidRDefault="00FA3B18" w:rsidP="00591870">
      <w:pPr>
        <w:spacing w:after="0" w:line="240" w:lineRule="auto"/>
      </w:pPr>
      <w:r>
        <w:separator/>
      </w:r>
    </w:p>
  </w:footnote>
  <w:footnote w:type="continuationSeparator" w:id="0">
    <w:p w14:paraId="6EFE2515" w14:textId="77777777" w:rsidR="00FA3B18" w:rsidRDefault="00FA3B18" w:rsidP="00591870">
      <w:pPr>
        <w:spacing w:after="0" w:line="240" w:lineRule="auto"/>
      </w:pPr>
      <w:r>
        <w:continuationSeparator/>
      </w:r>
    </w:p>
  </w:footnote>
  <w:footnote w:id="1">
    <w:p w14:paraId="2477E7FE" w14:textId="77777777" w:rsidR="000C6A37" w:rsidRPr="00331B52" w:rsidRDefault="000C6A37" w:rsidP="00591870">
      <w:pPr>
        <w:pStyle w:val="af2"/>
        <w:rPr>
          <w:sz w:val="18"/>
          <w:szCs w:val="18"/>
          <w:lang w:val="en-US"/>
        </w:rPr>
      </w:pPr>
      <w:r w:rsidRPr="00946BF4">
        <w:rPr>
          <w:rStyle w:val="af4"/>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270BD2F1" w14:textId="77777777" w:rsidR="000C6A37" w:rsidRPr="00E738C8" w:rsidRDefault="000C6A37" w:rsidP="007E45F8">
      <w:pPr>
        <w:pStyle w:val="af2"/>
        <w:ind w:left="90" w:hanging="90"/>
        <w:rPr>
          <w:sz w:val="18"/>
          <w:szCs w:val="18"/>
          <w:lang w:val="en-US"/>
        </w:rPr>
      </w:pPr>
      <w:r w:rsidRPr="005013D7">
        <w:rPr>
          <w:rStyle w:val="af4"/>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A00847">
          <w:rPr>
            <w:rStyle w:val="ac"/>
            <w:sz w:val="18"/>
            <w:szCs w:val="18"/>
            <w:shd w:val="clear" w:color="auto" w:fill="FFFFFF"/>
          </w:rPr>
          <w:t>GEF 6 Results Frameworks for GETF, LDCF and SCCF</w:t>
        </w:r>
      </w:hyperlink>
      <w:r>
        <w:rPr>
          <w:sz w:val="18"/>
          <w:szCs w:val="18"/>
          <w:shd w:val="clear" w:color="auto" w:fill="FFFFFF"/>
          <w:lang w:val="en-US"/>
        </w:rPr>
        <w:t xml:space="preserve"> and </w:t>
      </w:r>
      <w:hyperlink r:id="rId2" w:history="1">
        <w:r w:rsidRPr="00F91AB6">
          <w:rPr>
            <w:rStyle w:val="ac"/>
            <w:sz w:val="18"/>
            <w:szCs w:val="18"/>
            <w:shd w:val="clear" w:color="auto" w:fill="FFFFFF"/>
            <w:lang w:val="en-US"/>
          </w:rPr>
          <w:t>CBIT programming directions</w:t>
        </w:r>
      </w:hyperlink>
      <w:r w:rsidRPr="00F91AB6">
        <w:rPr>
          <w:sz w:val="18"/>
          <w:szCs w:val="18"/>
          <w:shd w:val="clear" w:color="auto" w:fill="FFFFFF"/>
          <w:lang w:val="en-US"/>
        </w:rPr>
        <w:t>.</w:t>
      </w:r>
    </w:p>
  </w:footnote>
  <w:footnote w:id="3">
    <w:p w14:paraId="0BA83A76" w14:textId="77777777" w:rsidR="000C6A37" w:rsidRDefault="000C6A37" w:rsidP="004A7E68">
      <w:pPr>
        <w:pStyle w:val="af2"/>
        <w:ind w:left="-720"/>
      </w:pPr>
      <w:r>
        <w:rPr>
          <w:rStyle w:val="af4"/>
        </w:rPr>
        <w:footnoteRef/>
      </w:r>
      <w:r>
        <w:t xml:space="preserve">  Financing type can be either investment or technical assistance.</w:t>
      </w:r>
    </w:p>
  </w:footnote>
  <w:footnote w:id="4">
    <w:p w14:paraId="4FD786F6" w14:textId="77777777" w:rsidR="000C6A37" w:rsidRDefault="000C6A37" w:rsidP="004A7E68">
      <w:pPr>
        <w:pStyle w:val="af2"/>
        <w:rPr>
          <w:sz w:val="16"/>
          <w:szCs w:val="16"/>
        </w:rPr>
      </w:pPr>
      <w:r>
        <w:rPr>
          <w:rStyle w:val="af4"/>
        </w:rPr>
        <w:footnoteRef/>
      </w:r>
      <w:r>
        <w:t xml:space="preserve"> </w:t>
      </w:r>
      <w:r>
        <w:rPr>
          <w:sz w:val="16"/>
          <w:szCs w:val="16"/>
        </w:rPr>
        <w:t>See justification under paragraph 54, 55,56</w:t>
      </w:r>
    </w:p>
  </w:footnote>
  <w:footnote w:id="5">
    <w:p w14:paraId="1A617581" w14:textId="77777777" w:rsidR="000C6A37" w:rsidRPr="005F50C5" w:rsidRDefault="000C6A37" w:rsidP="005F50C5">
      <w:pPr>
        <w:pStyle w:val="af2"/>
        <w:ind w:left="180" w:hanging="180"/>
        <w:rPr>
          <w:lang w:val="en-US"/>
        </w:rPr>
      </w:pPr>
      <w:r>
        <w:rPr>
          <w:rStyle w:val="af4"/>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27E5A7D6" w14:textId="77777777" w:rsidR="000C6A37" w:rsidRPr="005211F2" w:rsidRDefault="000C6A37" w:rsidP="00DC3C82">
      <w:pPr>
        <w:pStyle w:val="af2"/>
        <w:rPr>
          <w:lang w:val="en-US"/>
        </w:rPr>
      </w:pPr>
      <w:r>
        <w:rPr>
          <w:rStyle w:val="af4"/>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3" w:history="1">
        <w:r w:rsidRPr="00C94AA7">
          <w:rPr>
            <w:rStyle w:val="ac"/>
          </w:rPr>
          <w:t>Aichi Target(s</w:t>
        </w:r>
        <w:r w:rsidRPr="00C44D37">
          <w:rPr>
            <w:rStyle w:val="ac"/>
          </w:rPr>
          <w:t>)</w:t>
        </w:r>
      </w:hyperlink>
      <w:r>
        <w:t xml:space="preserve"> the project will directly contribute to achieving.</w:t>
      </w:r>
      <w:r>
        <w:rPr>
          <w:lang w:val="en-US"/>
        </w:rPr>
        <w:t>.</w:t>
      </w:r>
    </w:p>
  </w:footnote>
  <w:footnote w:id="7">
    <w:p w14:paraId="30648BA5" w14:textId="77777777" w:rsidR="000C6A37" w:rsidRPr="005E139C" w:rsidRDefault="000C6A37" w:rsidP="00866152">
      <w:pPr>
        <w:pStyle w:val="af2"/>
        <w:rPr>
          <w:lang w:val="en-US"/>
        </w:rPr>
      </w:pPr>
      <w:r>
        <w:rPr>
          <w:rStyle w:val="af4"/>
        </w:rPr>
        <w:footnoteRef/>
      </w:r>
      <w:r>
        <w:t xml:space="preserve"> </w:t>
      </w:r>
      <w:r w:rsidRPr="005E139C">
        <w:rPr>
          <w:i/>
          <w:lang w:eastAsia="ja-JP"/>
        </w:rPr>
        <w:t xml:space="preserve">As per the </w:t>
      </w:r>
      <w:r w:rsidRPr="005E139C">
        <w:rPr>
          <w:i/>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rsidRPr="005E139C">
        <w:t xml:space="preserve">  </w:t>
      </w:r>
    </w:p>
  </w:footnote>
  <w:footnote w:id="8">
    <w:p w14:paraId="1C4DF6AF" w14:textId="77777777" w:rsidR="000C6A37" w:rsidRPr="00D770F1" w:rsidRDefault="000C6A37" w:rsidP="00866152">
      <w:pPr>
        <w:pStyle w:val="af2"/>
        <w:rPr>
          <w:lang w:val="en-US"/>
        </w:rPr>
      </w:pPr>
      <w:r>
        <w:rPr>
          <w:rStyle w:val="af4"/>
        </w:rPr>
        <w:footnoteRef/>
      </w:r>
      <w:r>
        <w:t xml:space="preserve"> </w:t>
      </w:r>
      <w:r>
        <w:rPr>
          <w:lang w:val="en-US"/>
        </w:rPr>
        <w:t>Same as footnote 8 above.</w:t>
      </w:r>
    </w:p>
  </w:footnote>
  <w:footnote w:id="9">
    <w:p w14:paraId="75FD64D3" w14:textId="77777777" w:rsidR="000C6A37" w:rsidRDefault="000C6A37" w:rsidP="00EF2F7E">
      <w:pPr>
        <w:pStyle w:val="af2"/>
        <w:rPr>
          <w:rFonts w:cs="Calibri"/>
          <w:bCs/>
          <w:sz w:val="18"/>
          <w:szCs w:val="18"/>
          <w:lang w:val="en-GB"/>
        </w:rPr>
      </w:pPr>
      <w:r>
        <w:rPr>
          <w:rStyle w:val="af4"/>
        </w:rPr>
        <w:footnoteRef/>
      </w:r>
      <w:r>
        <w:t xml:space="preserve"> </w:t>
      </w:r>
      <w:r>
        <w:rPr>
          <w:sz w:val="18"/>
          <w:szCs w:val="18"/>
          <w:lang w:val="en-US"/>
        </w:rPr>
        <w:t xml:space="preserve">The Sustainable </w:t>
      </w:r>
      <w:r>
        <w:rPr>
          <w:rFonts w:cs="Calibri"/>
          <w:bCs/>
          <w:sz w:val="18"/>
          <w:szCs w:val="18"/>
          <w:lang w:val="en-GB"/>
        </w:rPr>
        <w:t xml:space="preserve">Livelihoods Framework measures progress in five capitals: social capital, productive capital, human capital, physical capital and natural capital. The process is participatory and the methology of capital analysis assigns point values to each capital ranging typically between 0 and 20 and possible results: unsustainable (0-4), limited sustainability (4.0-8), sustainable (8.0-12), progressively sustainable (12-16) and abundant (16-20). </w:t>
      </w:r>
      <w:hyperlink r:id="rId4" w:history="1">
        <w:r>
          <w:rPr>
            <w:rStyle w:val="ac"/>
            <w:rFonts w:cs="Calibri"/>
            <w:bCs/>
            <w:sz w:val="18"/>
            <w:szCs w:val="18"/>
            <w:lang w:val="en-GB"/>
          </w:rPr>
          <w:t>http://www.latinamerica.undp.org/content/dam/rblac/docs/Research%20and%20Publications/Poverty%20Reduction/UNDP_RBLAC_Livelihoods%20Guidance%20Note_EN-210July2017.pdf</w:t>
        </w:r>
      </w:hyperlink>
    </w:p>
    <w:p w14:paraId="1511D6E9" w14:textId="77777777" w:rsidR="000C6A37" w:rsidRDefault="000C6A37" w:rsidP="00EF2F7E">
      <w:pPr>
        <w:pStyle w:val="af2"/>
        <w:rPr>
          <w:lang w:val="en-GB"/>
        </w:rPr>
      </w:pPr>
    </w:p>
  </w:footnote>
  <w:footnote w:id="10">
    <w:p w14:paraId="70177BC6" w14:textId="77777777" w:rsidR="009C356E" w:rsidRPr="0046177D" w:rsidRDefault="009C356E" w:rsidP="009C356E">
      <w:pPr>
        <w:pStyle w:val="af2"/>
        <w:rPr>
          <w:rFonts w:ascii="Calibri" w:hAnsi="Calibri" w:cs="Calibri"/>
          <w:sz w:val="18"/>
          <w:szCs w:val="18"/>
        </w:rPr>
      </w:pPr>
      <w:r w:rsidRPr="0046177D">
        <w:rPr>
          <w:rStyle w:val="af4"/>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11">
    <w:p w14:paraId="4FF45D9B" w14:textId="77777777" w:rsidR="009C356E" w:rsidRPr="00DD767C" w:rsidRDefault="009C356E" w:rsidP="009C356E">
      <w:pPr>
        <w:pStyle w:val="af2"/>
        <w:rPr>
          <w:rFonts w:ascii="Calibri" w:hAnsi="Calibri" w:cs="Calibri"/>
          <w:sz w:val="18"/>
          <w:szCs w:val="18"/>
        </w:rPr>
      </w:pPr>
      <w:r w:rsidRPr="00DD767C">
        <w:rPr>
          <w:rStyle w:val="af4"/>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2">
    <w:p w14:paraId="421F0A07" w14:textId="77777777" w:rsidR="000C6A37" w:rsidRDefault="000C6A37" w:rsidP="00BF4D6B">
      <w:pPr>
        <w:pStyle w:val="af2"/>
      </w:pPr>
      <w:r>
        <w:rPr>
          <w:rStyle w:val="af4"/>
        </w:rPr>
        <w:footnoteRef/>
      </w:r>
      <w:r>
        <w:t xml:space="preserve"> </w:t>
      </w:r>
      <w:r w:rsidRPr="000B61D7">
        <w:rPr>
          <w:sz w:val="16"/>
          <w:szCs w:val="16"/>
        </w:rPr>
        <w:t>GEF policies encompass all managed trust funds, namely: GEFTF, LDCF, SCCF</w:t>
      </w:r>
      <w:r>
        <w:rPr>
          <w:sz w:val="16"/>
          <w:szCs w:val="16"/>
          <w:lang w:val="en-US"/>
        </w:rPr>
        <w:t xml:space="preserve"> </w:t>
      </w:r>
      <w:r w:rsidRPr="00F91AB6">
        <w:rPr>
          <w:sz w:val="16"/>
          <w:szCs w:val="16"/>
          <w:lang w:val="en-US"/>
        </w:rPr>
        <w:t>and CBIT</w:t>
      </w:r>
      <w:r>
        <w:t xml:space="preserve"> </w:t>
      </w:r>
    </w:p>
  </w:footnote>
  <w:footnote w:id="13">
    <w:p w14:paraId="3BD08456" w14:textId="77777777" w:rsidR="000C6A37" w:rsidRDefault="000C6A37" w:rsidP="006077AE">
      <w:pPr>
        <w:pStyle w:val="af2"/>
      </w:pPr>
      <w:r>
        <w:rPr>
          <w:rStyle w:val="af4"/>
        </w:rPr>
        <w:footnoteRef/>
      </w:r>
      <w:r>
        <w:t xml:space="preserve"> </w:t>
      </w:r>
      <w:hyperlink r:id="rId5" w:history="1">
        <w:r>
          <w:rPr>
            <w:rStyle w:val="ac"/>
          </w:rPr>
          <w:t>https://www.facebook.com/Salapajarearyucatan</w:t>
        </w:r>
      </w:hyperlink>
    </w:p>
    <w:p w14:paraId="4971B042" w14:textId="77777777" w:rsidR="000C6A37" w:rsidRDefault="00FA3B18" w:rsidP="006077AE">
      <w:pPr>
        <w:pStyle w:val="af2"/>
      </w:pPr>
      <w:hyperlink r:id="rId6" w:history="1">
        <w:r w:rsidR="000C6A37">
          <w:rPr>
            <w:rStyle w:val="ac"/>
          </w:rPr>
          <w:t>https://www.facebook.com/Sal-a-Pajarear-283145731756907/</w:t>
        </w:r>
      </w:hyperlink>
    </w:p>
  </w:footnote>
  <w:footnote w:id="14">
    <w:p w14:paraId="2983A5BA" w14:textId="77777777" w:rsidR="000C6A37" w:rsidRPr="008D098B" w:rsidRDefault="000C6A37" w:rsidP="001414B0">
      <w:pPr>
        <w:pStyle w:val="af2"/>
        <w:ind w:left="180" w:hanging="180"/>
        <w:rPr>
          <w:lang w:val="en-US"/>
        </w:rPr>
      </w:pPr>
      <w:r>
        <w:rPr>
          <w:rStyle w:val="af4"/>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15">
    <w:p w14:paraId="3A798A91" w14:textId="77777777" w:rsidR="000C6A37" w:rsidRDefault="000C6A37" w:rsidP="00232356">
      <w:pPr>
        <w:pStyle w:val="af2"/>
      </w:pPr>
      <w:r>
        <w:rPr>
          <w:rStyle w:val="af4"/>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030EA"/>
    <w:multiLevelType w:val="hybridMultilevel"/>
    <w:tmpl w:val="9244D11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E6976B4"/>
    <w:multiLevelType w:val="hybridMultilevel"/>
    <w:tmpl w:val="513262C0"/>
    <w:lvl w:ilvl="0" w:tplc="C4965A32">
      <w:start w:val="4"/>
      <w:numFmt w:val="bullet"/>
      <w:lvlText w:val="-"/>
      <w:lvlJc w:val="left"/>
      <w:pPr>
        <w:ind w:left="720" w:hanging="360"/>
      </w:pPr>
      <w:rPr>
        <w:rFonts w:ascii="Arial" w:eastAsia="Calibri" w:hAnsi="Arial" w:cs="Arial" w:hint="default"/>
        <w:lang w:val="en-US"/>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6032809"/>
    <w:multiLevelType w:val="hybridMultilevel"/>
    <w:tmpl w:val="C47ECDF0"/>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61277A5"/>
    <w:multiLevelType w:val="hybridMultilevel"/>
    <w:tmpl w:val="A976AB9A"/>
    <w:lvl w:ilvl="0" w:tplc="9DB00120">
      <w:start w:val="1"/>
      <w:numFmt w:val="upperRoman"/>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84072CB"/>
    <w:multiLevelType w:val="hybridMultilevel"/>
    <w:tmpl w:val="D31ECADE"/>
    <w:lvl w:ilvl="0" w:tplc="423A3F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D55924"/>
    <w:multiLevelType w:val="hybridMultilevel"/>
    <w:tmpl w:val="176CEA08"/>
    <w:lvl w:ilvl="0" w:tplc="F222827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F51A25"/>
    <w:multiLevelType w:val="hybridMultilevel"/>
    <w:tmpl w:val="42B468B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 w15:restartNumberingAfterBreak="0">
    <w:nsid w:val="24D71866"/>
    <w:multiLevelType w:val="hybridMultilevel"/>
    <w:tmpl w:val="7376EFB4"/>
    <w:lvl w:ilvl="0" w:tplc="040A0001">
      <w:start w:val="1"/>
      <w:numFmt w:val="bullet"/>
      <w:lvlText w:val=""/>
      <w:lvlJc w:val="left"/>
      <w:pPr>
        <w:ind w:left="360" w:hanging="360"/>
      </w:pPr>
      <w:rPr>
        <w:rFonts w:ascii="Symbol" w:hAnsi="Symbol"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25904F95"/>
    <w:multiLevelType w:val="hybridMultilevel"/>
    <w:tmpl w:val="C47ECDF0"/>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6BF7164"/>
    <w:multiLevelType w:val="hybridMultilevel"/>
    <w:tmpl w:val="BF8A9674"/>
    <w:lvl w:ilvl="0" w:tplc="49521EE6">
      <w:numFmt w:val="bullet"/>
      <w:lvlText w:val="-"/>
      <w:lvlJc w:val="left"/>
      <w:pPr>
        <w:ind w:left="360" w:hanging="360"/>
      </w:pPr>
      <w:rPr>
        <w:rFonts w:ascii="Calibri Light" w:eastAsia="SimSun" w:hAnsi="Calibri Light" w:cs="Calibri Light"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0DC037D"/>
    <w:multiLevelType w:val="hybridMultilevel"/>
    <w:tmpl w:val="17DA63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51D34F6"/>
    <w:multiLevelType w:val="hybridMultilevel"/>
    <w:tmpl w:val="D52A696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5231F12"/>
    <w:multiLevelType w:val="hybridMultilevel"/>
    <w:tmpl w:val="7B34F3E8"/>
    <w:lvl w:ilvl="0" w:tplc="49521EE6">
      <w:numFmt w:val="bullet"/>
      <w:lvlText w:val="-"/>
      <w:lvlJc w:val="left"/>
      <w:pPr>
        <w:ind w:left="720" w:hanging="360"/>
      </w:pPr>
      <w:rPr>
        <w:rFonts w:ascii="Calibri Light" w:eastAsia="SimSu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66024EB"/>
    <w:multiLevelType w:val="hybridMultilevel"/>
    <w:tmpl w:val="4A32CB9E"/>
    <w:lvl w:ilvl="0" w:tplc="F8F80500">
      <w:start w:val="1"/>
      <w:numFmt w:val="decimal"/>
      <w:lvlText w:val="%1."/>
      <w:lvlJc w:val="left"/>
      <w:pPr>
        <w:ind w:left="-360" w:hanging="360"/>
      </w:pPr>
      <w:rPr>
        <w:rFonts w:ascii="Times New Roman" w:hAnsi="Times New Roman" w:cs="Times New Roman" w:hint="default"/>
        <w:i w:val="0"/>
        <w:sz w:val="22"/>
        <w:szCs w:val="22"/>
      </w:rPr>
    </w:lvl>
    <w:lvl w:ilvl="1" w:tplc="F2228270">
      <w:start w:val="1"/>
      <w:numFmt w:val="bullet"/>
      <w:lvlText w:val=""/>
      <w:lvlJc w:val="left"/>
      <w:pPr>
        <w:ind w:left="360" w:hanging="360"/>
      </w:pPr>
      <w:rPr>
        <w:rFonts w:ascii="Symbol" w:hAnsi="Symbol" w:hint="default"/>
      </w:rPr>
    </w:lvl>
    <w:lvl w:ilvl="2" w:tplc="0409001B">
      <w:start w:val="1"/>
      <w:numFmt w:val="lowerRoman"/>
      <w:lvlText w:val="%3."/>
      <w:lvlJc w:val="right"/>
      <w:pPr>
        <w:ind w:left="1080" w:hanging="180"/>
      </w:pPr>
    </w:lvl>
    <w:lvl w:ilvl="3" w:tplc="0409000F">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7" w15:restartNumberingAfterBreak="0">
    <w:nsid w:val="479978A7"/>
    <w:multiLevelType w:val="hybridMultilevel"/>
    <w:tmpl w:val="C3505B5A"/>
    <w:lvl w:ilvl="0" w:tplc="7B282D50">
      <w:numFmt w:val="bullet"/>
      <w:lvlText w:val="•"/>
      <w:lvlJc w:val="left"/>
      <w:pPr>
        <w:ind w:left="360" w:hanging="360"/>
      </w:pPr>
      <w:rPr>
        <w:rFonts w:ascii="Times New Roman" w:eastAsia="Calibri" w:hAnsi="Times New Roman" w:cs="Times New Roman" w:hint="default"/>
      </w:rPr>
    </w:lvl>
    <w:lvl w:ilvl="1" w:tplc="7B282D50">
      <w:numFmt w:val="bullet"/>
      <w:lvlText w:val="•"/>
      <w:lvlJc w:val="left"/>
      <w:pPr>
        <w:ind w:left="1080" w:hanging="360"/>
      </w:pPr>
      <w:rPr>
        <w:rFonts w:ascii="Times New Roman" w:eastAsia="Calibri" w:hAnsi="Times New Roman" w:cs="Times New Roman"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18"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9" w15:restartNumberingAfterBreak="0">
    <w:nsid w:val="4B5B274D"/>
    <w:multiLevelType w:val="hybridMultilevel"/>
    <w:tmpl w:val="2D6E1B98"/>
    <w:lvl w:ilvl="0" w:tplc="07187D14">
      <w:start w:val="1"/>
      <w:numFmt w:val="decimal"/>
      <w:lvlText w:val="%1."/>
      <w:lvlJc w:val="left"/>
      <w:pPr>
        <w:ind w:left="720" w:hanging="360"/>
      </w:pPr>
      <w:rPr>
        <w:rFonts w:ascii="Times New Roman" w:eastAsia="SimSun" w:hAnsi="Times New Roman" w:cs="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B175B06"/>
    <w:multiLevelType w:val="hybridMultilevel"/>
    <w:tmpl w:val="93FE24F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1" w15:restartNumberingAfterBreak="0">
    <w:nsid w:val="60392F40"/>
    <w:multiLevelType w:val="hybridMultilevel"/>
    <w:tmpl w:val="D1148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3"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CCA6241"/>
    <w:multiLevelType w:val="hybridMultilevel"/>
    <w:tmpl w:val="33A809A6"/>
    <w:lvl w:ilvl="0" w:tplc="8780C282">
      <w:start w:val="1"/>
      <w:numFmt w:val="decimal"/>
      <w:pStyle w:val="a"/>
      <w:lvlText w:val="%1."/>
      <w:lvlJc w:val="left"/>
      <w:pPr>
        <w:ind w:left="720" w:hanging="360"/>
      </w:pPr>
      <w:rPr>
        <w:rFonts w:ascii="Times New Roman" w:eastAsia="SimSun" w:hAnsi="Times New Roman" w:cs="Times New Roman"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EB2735B"/>
    <w:multiLevelType w:val="hybridMultilevel"/>
    <w:tmpl w:val="7AA69F5A"/>
    <w:lvl w:ilvl="0" w:tplc="049419C6">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D16D07"/>
    <w:multiLevelType w:val="hybridMultilevel"/>
    <w:tmpl w:val="0DDABA7A"/>
    <w:lvl w:ilvl="0" w:tplc="049419C6">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B73A2A"/>
    <w:multiLevelType w:val="hybridMultilevel"/>
    <w:tmpl w:val="4112D74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15:restartNumberingAfterBreak="0">
    <w:nsid w:val="72805F8B"/>
    <w:multiLevelType w:val="hybridMultilevel"/>
    <w:tmpl w:val="3032687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9" w15:restartNumberingAfterBreak="0">
    <w:nsid w:val="78814D75"/>
    <w:multiLevelType w:val="hybridMultilevel"/>
    <w:tmpl w:val="7AF6B13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num w:numId="1">
    <w:abstractNumId w:val="23"/>
  </w:num>
  <w:num w:numId="2">
    <w:abstractNumId w:val="3"/>
  </w:num>
  <w:num w:numId="3">
    <w:abstractNumId w:val="18"/>
  </w:num>
  <w:num w:numId="4">
    <w:abstractNumId w:val="17"/>
  </w:num>
  <w:num w:numId="5">
    <w:abstractNumId w:val="22"/>
  </w:num>
  <w:num w:numId="6">
    <w:abstractNumId w:val="6"/>
  </w:num>
  <w:num w:numId="7">
    <w:abstractNumId w:val="28"/>
  </w:num>
  <w:num w:numId="8">
    <w:abstractNumId w:val="19"/>
  </w:num>
  <w:num w:numId="9">
    <w:abstractNumId w:val="2"/>
  </w:num>
  <w:num w:numId="10">
    <w:abstractNumId w:val="25"/>
  </w:num>
  <w:num w:numId="11">
    <w:abstractNumId w:val="11"/>
  </w:num>
  <w:num w:numId="12">
    <w:abstractNumId w:val="7"/>
  </w:num>
  <w:num w:numId="13">
    <w:abstractNumId w:val="26"/>
  </w:num>
  <w:num w:numId="14">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21"/>
  </w:num>
  <w:num w:numId="17">
    <w:abstractNumId w:val="12"/>
  </w:num>
  <w:num w:numId="18">
    <w:abstractNumId w:val="27"/>
  </w:num>
  <w:num w:numId="19">
    <w:abstractNumId w:val="13"/>
  </w:num>
  <w:num w:numId="20">
    <w:abstractNumId w:val="5"/>
  </w:num>
  <w:num w:numId="21">
    <w:abstractNumId w:val="24"/>
  </w:num>
  <w:num w:numId="22">
    <w:abstractNumId w:val="20"/>
  </w:num>
  <w:num w:numId="23">
    <w:abstractNumId w:val="9"/>
  </w:num>
  <w:num w:numId="24">
    <w:abstractNumId w:val="0"/>
  </w:num>
  <w:num w:numId="25">
    <w:abstractNumId w:val="8"/>
  </w:num>
  <w:num w:numId="26">
    <w:abstractNumId w:val="29"/>
  </w:num>
  <w:num w:numId="27">
    <w:abstractNumId w:val="14"/>
  </w:num>
  <w:num w:numId="28">
    <w:abstractNumId w:val="10"/>
  </w:num>
  <w:num w:numId="29">
    <w:abstractNumId w:val="4"/>
  </w:num>
  <w:num w:numId="30">
    <w:abstractNumId w:val="1"/>
  </w:num>
  <w:num w:numId="31">
    <w:abstractNumId w:val="1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IxMTAyMzQ3s7CwNDRR0lEKTi0uzszPAykwrAUAPDr34ywAAAA="/>
  </w:docVars>
  <w:rsids>
    <w:rsidRoot w:val="00591870"/>
    <w:rsid w:val="00000AC5"/>
    <w:rsid w:val="0000247F"/>
    <w:rsid w:val="00004EA4"/>
    <w:rsid w:val="00014182"/>
    <w:rsid w:val="00017E5B"/>
    <w:rsid w:val="00021314"/>
    <w:rsid w:val="000258C2"/>
    <w:rsid w:val="00026F2C"/>
    <w:rsid w:val="0003086A"/>
    <w:rsid w:val="00042076"/>
    <w:rsid w:val="00046ABD"/>
    <w:rsid w:val="000500A1"/>
    <w:rsid w:val="000567AE"/>
    <w:rsid w:val="000620FA"/>
    <w:rsid w:val="000667D8"/>
    <w:rsid w:val="00070168"/>
    <w:rsid w:val="00082BB7"/>
    <w:rsid w:val="00083B74"/>
    <w:rsid w:val="00084CB7"/>
    <w:rsid w:val="0008678F"/>
    <w:rsid w:val="0009602B"/>
    <w:rsid w:val="000A292C"/>
    <w:rsid w:val="000A4716"/>
    <w:rsid w:val="000B1D64"/>
    <w:rsid w:val="000B61D7"/>
    <w:rsid w:val="000C084E"/>
    <w:rsid w:val="000C1EEC"/>
    <w:rsid w:val="000C3EAF"/>
    <w:rsid w:val="000C56DB"/>
    <w:rsid w:val="000C5F06"/>
    <w:rsid w:val="000C6A37"/>
    <w:rsid w:val="000D3EFC"/>
    <w:rsid w:val="000D583C"/>
    <w:rsid w:val="000D7B83"/>
    <w:rsid w:val="000E1921"/>
    <w:rsid w:val="000E34F4"/>
    <w:rsid w:val="000E3913"/>
    <w:rsid w:val="000E4DA7"/>
    <w:rsid w:val="000E6939"/>
    <w:rsid w:val="000E6AA7"/>
    <w:rsid w:val="000E6F8A"/>
    <w:rsid w:val="000F1D84"/>
    <w:rsid w:val="00111141"/>
    <w:rsid w:val="00122553"/>
    <w:rsid w:val="001312B6"/>
    <w:rsid w:val="00137268"/>
    <w:rsid w:val="001414B0"/>
    <w:rsid w:val="00141886"/>
    <w:rsid w:val="00145451"/>
    <w:rsid w:val="00147B9A"/>
    <w:rsid w:val="00153757"/>
    <w:rsid w:val="00166AB5"/>
    <w:rsid w:val="00167224"/>
    <w:rsid w:val="00180A99"/>
    <w:rsid w:val="00181347"/>
    <w:rsid w:val="00185671"/>
    <w:rsid w:val="001935F2"/>
    <w:rsid w:val="00193994"/>
    <w:rsid w:val="001A04C2"/>
    <w:rsid w:val="001B615F"/>
    <w:rsid w:val="001C07DC"/>
    <w:rsid w:val="001C2E90"/>
    <w:rsid w:val="001C7C5B"/>
    <w:rsid w:val="001D310C"/>
    <w:rsid w:val="001D5AC2"/>
    <w:rsid w:val="001D6BEA"/>
    <w:rsid w:val="001E2D8B"/>
    <w:rsid w:val="001E302D"/>
    <w:rsid w:val="001E58E9"/>
    <w:rsid w:val="001E7BD7"/>
    <w:rsid w:val="001F4788"/>
    <w:rsid w:val="001F5DD4"/>
    <w:rsid w:val="001F5F79"/>
    <w:rsid w:val="0020157A"/>
    <w:rsid w:val="00206F9B"/>
    <w:rsid w:val="00216A0A"/>
    <w:rsid w:val="00232356"/>
    <w:rsid w:val="002333E5"/>
    <w:rsid w:val="002362B7"/>
    <w:rsid w:val="00237E70"/>
    <w:rsid w:val="00244524"/>
    <w:rsid w:val="0025424C"/>
    <w:rsid w:val="00261D74"/>
    <w:rsid w:val="00262699"/>
    <w:rsid w:val="002627FF"/>
    <w:rsid w:val="00263DD4"/>
    <w:rsid w:val="002650CA"/>
    <w:rsid w:val="002722C6"/>
    <w:rsid w:val="002750FD"/>
    <w:rsid w:val="002809C6"/>
    <w:rsid w:val="00281C60"/>
    <w:rsid w:val="00285866"/>
    <w:rsid w:val="002B027C"/>
    <w:rsid w:val="002B2CEB"/>
    <w:rsid w:val="002B6A3A"/>
    <w:rsid w:val="002C50AF"/>
    <w:rsid w:val="002C6B21"/>
    <w:rsid w:val="002E0F86"/>
    <w:rsid w:val="002E1B50"/>
    <w:rsid w:val="002E2099"/>
    <w:rsid w:val="002E2C1E"/>
    <w:rsid w:val="002E41A9"/>
    <w:rsid w:val="002E5A50"/>
    <w:rsid w:val="002F3596"/>
    <w:rsid w:val="0030065F"/>
    <w:rsid w:val="0030178B"/>
    <w:rsid w:val="00305C4D"/>
    <w:rsid w:val="003062FA"/>
    <w:rsid w:val="003133E7"/>
    <w:rsid w:val="003158EC"/>
    <w:rsid w:val="00321679"/>
    <w:rsid w:val="00322405"/>
    <w:rsid w:val="00323110"/>
    <w:rsid w:val="00325007"/>
    <w:rsid w:val="003264CB"/>
    <w:rsid w:val="00331B52"/>
    <w:rsid w:val="003462D5"/>
    <w:rsid w:val="0035071F"/>
    <w:rsid w:val="0035107A"/>
    <w:rsid w:val="003566D4"/>
    <w:rsid w:val="003612D4"/>
    <w:rsid w:val="00361810"/>
    <w:rsid w:val="00363B31"/>
    <w:rsid w:val="00365E32"/>
    <w:rsid w:val="00366A26"/>
    <w:rsid w:val="00371C31"/>
    <w:rsid w:val="003728CC"/>
    <w:rsid w:val="00380BBC"/>
    <w:rsid w:val="00385916"/>
    <w:rsid w:val="00385F75"/>
    <w:rsid w:val="00387934"/>
    <w:rsid w:val="0039139B"/>
    <w:rsid w:val="003A2019"/>
    <w:rsid w:val="003A3D69"/>
    <w:rsid w:val="003A495F"/>
    <w:rsid w:val="003A5564"/>
    <w:rsid w:val="003A66F1"/>
    <w:rsid w:val="003A6F34"/>
    <w:rsid w:val="003B516E"/>
    <w:rsid w:val="003D1F5E"/>
    <w:rsid w:val="003F1650"/>
    <w:rsid w:val="003F2C30"/>
    <w:rsid w:val="003F46DB"/>
    <w:rsid w:val="003F59BC"/>
    <w:rsid w:val="00400A56"/>
    <w:rsid w:val="00400B83"/>
    <w:rsid w:val="00401555"/>
    <w:rsid w:val="00404FB1"/>
    <w:rsid w:val="004155D3"/>
    <w:rsid w:val="00425065"/>
    <w:rsid w:val="00434961"/>
    <w:rsid w:val="00441571"/>
    <w:rsid w:val="0044644B"/>
    <w:rsid w:val="004475EB"/>
    <w:rsid w:val="004570F7"/>
    <w:rsid w:val="004615C3"/>
    <w:rsid w:val="00463B28"/>
    <w:rsid w:val="004655C4"/>
    <w:rsid w:val="00475B78"/>
    <w:rsid w:val="00475CD5"/>
    <w:rsid w:val="004760D0"/>
    <w:rsid w:val="00476C0C"/>
    <w:rsid w:val="004802DB"/>
    <w:rsid w:val="00481D84"/>
    <w:rsid w:val="00487690"/>
    <w:rsid w:val="00490B8D"/>
    <w:rsid w:val="00495F47"/>
    <w:rsid w:val="00496CC5"/>
    <w:rsid w:val="004A22B0"/>
    <w:rsid w:val="004A33E6"/>
    <w:rsid w:val="004A6125"/>
    <w:rsid w:val="004A7DC6"/>
    <w:rsid w:val="004A7E68"/>
    <w:rsid w:val="004B7512"/>
    <w:rsid w:val="004C794B"/>
    <w:rsid w:val="004D0610"/>
    <w:rsid w:val="004D3DDC"/>
    <w:rsid w:val="004D5F69"/>
    <w:rsid w:val="004E6371"/>
    <w:rsid w:val="004E7590"/>
    <w:rsid w:val="004F11D3"/>
    <w:rsid w:val="004F4A1F"/>
    <w:rsid w:val="004F6841"/>
    <w:rsid w:val="004F762F"/>
    <w:rsid w:val="005013D7"/>
    <w:rsid w:val="00502DDA"/>
    <w:rsid w:val="00507A93"/>
    <w:rsid w:val="0051305C"/>
    <w:rsid w:val="005132BB"/>
    <w:rsid w:val="00513EB3"/>
    <w:rsid w:val="00515402"/>
    <w:rsid w:val="005168A6"/>
    <w:rsid w:val="005211F2"/>
    <w:rsid w:val="00525C10"/>
    <w:rsid w:val="00526897"/>
    <w:rsid w:val="005275AE"/>
    <w:rsid w:val="0052782E"/>
    <w:rsid w:val="00536B17"/>
    <w:rsid w:val="00544B01"/>
    <w:rsid w:val="00553320"/>
    <w:rsid w:val="00553792"/>
    <w:rsid w:val="00555849"/>
    <w:rsid w:val="00563A47"/>
    <w:rsid w:val="0057049B"/>
    <w:rsid w:val="00571B51"/>
    <w:rsid w:val="00574D02"/>
    <w:rsid w:val="005803D7"/>
    <w:rsid w:val="00581366"/>
    <w:rsid w:val="00585F90"/>
    <w:rsid w:val="00586231"/>
    <w:rsid w:val="0059091C"/>
    <w:rsid w:val="00591870"/>
    <w:rsid w:val="00592FA0"/>
    <w:rsid w:val="0059452C"/>
    <w:rsid w:val="005971D8"/>
    <w:rsid w:val="005A01F6"/>
    <w:rsid w:val="005A3957"/>
    <w:rsid w:val="005A3A3B"/>
    <w:rsid w:val="005A4420"/>
    <w:rsid w:val="005A44FD"/>
    <w:rsid w:val="005A5298"/>
    <w:rsid w:val="005A70BC"/>
    <w:rsid w:val="005B6FD4"/>
    <w:rsid w:val="005B7213"/>
    <w:rsid w:val="005D1C02"/>
    <w:rsid w:val="005D355F"/>
    <w:rsid w:val="005D6724"/>
    <w:rsid w:val="005D780F"/>
    <w:rsid w:val="005E2A8F"/>
    <w:rsid w:val="005E3FBB"/>
    <w:rsid w:val="005E431A"/>
    <w:rsid w:val="005F324C"/>
    <w:rsid w:val="005F4B68"/>
    <w:rsid w:val="005F50C5"/>
    <w:rsid w:val="006077AE"/>
    <w:rsid w:val="00610817"/>
    <w:rsid w:val="0061374C"/>
    <w:rsid w:val="006160C7"/>
    <w:rsid w:val="00617906"/>
    <w:rsid w:val="00617B68"/>
    <w:rsid w:val="006206A4"/>
    <w:rsid w:val="0062623C"/>
    <w:rsid w:val="00630E36"/>
    <w:rsid w:val="006336BC"/>
    <w:rsid w:val="00634B0C"/>
    <w:rsid w:val="006512F9"/>
    <w:rsid w:val="00653645"/>
    <w:rsid w:val="0065795E"/>
    <w:rsid w:val="006606DD"/>
    <w:rsid w:val="00663EFD"/>
    <w:rsid w:val="00665A90"/>
    <w:rsid w:val="00667B34"/>
    <w:rsid w:val="00676423"/>
    <w:rsid w:val="00676EE2"/>
    <w:rsid w:val="006802F7"/>
    <w:rsid w:val="00682397"/>
    <w:rsid w:val="006938E4"/>
    <w:rsid w:val="00694608"/>
    <w:rsid w:val="006A102A"/>
    <w:rsid w:val="006A10FA"/>
    <w:rsid w:val="006A1D8F"/>
    <w:rsid w:val="006A5938"/>
    <w:rsid w:val="006B3C2C"/>
    <w:rsid w:val="006C1A32"/>
    <w:rsid w:val="006C1F57"/>
    <w:rsid w:val="006C4B3A"/>
    <w:rsid w:val="006C6F46"/>
    <w:rsid w:val="006E089C"/>
    <w:rsid w:val="006E1DAC"/>
    <w:rsid w:val="006E6B79"/>
    <w:rsid w:val="00703572"/>
    <w:rsid w:val="00710A92"/>
    <w:rsid w:val="00720E3A"/>
    <w:rsid w:val="00720E63"/>
    <w:rsid w:val="00722371"/>
    <w:rsid w:val="00725325"/>
    <w:rsid w:val="007336FD"/>
    <w:rsid w:val="0073466C"/>
    <w:rsid w:val="00735601"/>
    <w:rsid w:val="00736AC8"/>
    <w:rsid w:val="007376DC"/>
    <w:rsid w:val="00740845"/>
    <w:rsid w:val="00741344"/>
    <w:rsid w:val="00744B4D"/>
    <w:rsid w:val="00746C36"/>
    <w:rsid w:val="00751BDE"/>
    <w:rsid w:val="00753E51"/>
    <w:rsid w:val="007631B0"/>
    <w:rsid w:val="007649DE"/>
    <w:rsid w:val="00765FCA"/>
    <w:rsid w:val="007723BE"/>
    <w:rsid w:val="00774692"/>
    <w:rsid w:val="007759EC"/>
    <w:rsid w:val="007772AC"/>
    <w:rsid w:val="007803E1"/>
    <w:rsid w:val="007846F9"/>
    <w:rsid w:val="00784F7C"/>
    <w:rsid w:val="007A462F"/>
    <w:rsid w:val="007A5A3F"/>
    <w:rsid w:val="007A5BDD"/>
    <w:rsid w:val="007A75A2"/>
    <w:rsid w:val="007B0C52"/>
    <w:rsid w:val="007B7E5B"/>
    <w:rsid w:val="007C36F1"/>
    <w:rsid w:val="007D0943"/>
    <w:rsid w:val="007D0D7F"/>
    <w:rsid w:val="007D7309"/>
    <w:rsid w:val="007E45F8"/>
    <w:rsid w:val="007E526D"/>
    <w:rsid w:val="007E629B"/>
    <w:rsid w:val="007F29C5"/>
    <w:rsid w:val="007F2C45"/>
    <w:rsid w:val="007F3457"/>
    <w:rsid w:val="007F6536"/>
    <w:rsid w:val="007F77BB"/>
    <w:rsid w:val="007F7CA5"/>
    <w:rsid w:val="00800B48"/>
    <w:rsid w:val="00802001"/>
    <w:rsid w:val="00803F47"/>
    <w:rsid w:val="00805F6C"/>
    <w:rsid w:val="0081292A"/>
    <w:rsid w:val="008137CC"/>
    <w:rsid w:val="00815BFE"/>
    <w:rsid w:val="008207C1"/>
    <w:rsid w:val="00824D19"/>
    <w:rsid w:val="0082703F"/>
    <w:rsid w:val="00834002"/>
    <w:rsid w:val="0083595F"/>
    <w:rsid w:val="00840A38"/>
    <w:rsid w:val="00842266"/>
    <w:rsid w:val="00847A43"/>
    <w:rsid w:val="00847B0D"/>
    <w:rsid w:val="00862ADE"/>
    <w:rsid w:val="00866152"/>
    <w:rsid w:val="00875A8A"/>
    <w:rsid w:val="00877EE7"/>
    <w:rsid w:val="00890FBF"/>
    <w:rsid w:val="00892132"/>
    <w:rsid w:val="008934D3"/>
    <w:rsid w:val="008970E9"/>
    <w:rsid w:val="008A4E8D"/>
    <w:rsid w:val="008A7BB8"/>
    <w:rsid w:val="008B0FC6"/>
    <w:rsid w:val="008B2D30"/>
    <w:rsid w:val="008B55B0"/>
    <w:rsid w:val="008B62B1"/>
    <w:rsid w:val="008B740E"/>
    <w:rsid w:val="008C1A03"/>
    <w:rsid w:val="008C6D29"/>
    <w:rsid w:val="008D05B2"/>
    <w:rsid w:val="008D098B"/>
    <w:rsid w:val="008D41AD"/>
    <w:rsid w:val="008D4CFE"/>
    <w:rsid w:val="008D7834"/>
    <w:rsid w:val="008E0703"/>
    <w:rsid w:val="008E1ABA"/>
    <w:rsid w:val="008E251A"/>
    <w:rsid w:val="008E7373"/>
    <w:rsid w:val="00903829"/>
    <w:rsid w:val="00911EAF"/>
    <w:rsid w:val="0091275F"/>
    <w:rsid w:val="00912BC2"/>
    <w:rsid w:val="00914197"/>
    <w:rsid w:val="0092223C"/>
    <w:rsid w:val="009223E0"/>
    <w:rsid w:val="00923DE2"/>
    <w:rsid w:val="009319B0"/>
    <w:rsid w:val="0093405C"/>
    <w:rsid w:val="00945131"/>
    <w:rsid w:val="0095305D"/>
    <w:rsid w:val="00956393"/>
    <w:rsid w:val="009578F8"/>
    <w:rsid w:val="00964FB1"/>
    <w:rsid w:val="00966187"/>
    <w:rsid w:val="009836E0"/>
    <w:rsid w:val="00985EA3"/>
    <w:rsid w:val="00986A6E"/>
    <w:rsid w:val="009947EA"/>
    <w:rsid w:val="009A42C4"/>
    <w:rsid w:val="009B0F01"/>
    <w:rsid w:val="009B326D"/>
    <w:rsid w:val="009B7F2E"/>
    <w:rsid w:val="009C2329"/>
    <w:rsid w:val="009C356E"/>
    <w:rsid w:val="009C3702"/>
    <w:rsid w:val="009C5A7B"/>
    <w:rsid w:val="009C72E5"/>
    <w:rsid w:val="009D2783"/>
    <w:rsid w:val="009D6844"/>
    <w:rsid w:val="009D7D78"/>
    <w:rsid w:val="009E62E9"/>
    <w:rsid w:val="009E65C1"/>
    <w:rsid w:val="009E6B1D"/>
    <w:rsid w:val="009F2495"/>
    <w:rsid w:val="009F3F17"/>
    <w:rsid w:val="00A000DD"/>
    <w:rsid w:val="00A00847"/>
    <w:rsid w:val="00A04B90"/>
    <w:rsid w:val="00A06788"/>
    <w:rsid w:val="00A10050"/>
    <w:rsid w:val="00A17487"/>
    <w:rsid w:val="00A179C7"/>
    <w:rsid w:val="00A220A5"/>
    <w:rsid w:val="00A22D8B"/>
    <w:rsid w:val="00A30263"/>
    <w:rsid w:val="00A31207"/>
    <w:rsid w:val="00A35324"/>
    <w:rsid w:val="00A35665"/>
    <w:rsid w:val="00A41EF2"/>
    <w:rsid w:val="00A46F0A"/>
    <w:rsid w:val="00A540C1"/>
    <w:rsid w:val="00A57E78"/>
    <w:rsid w:val="00A65143"/>
    <w:rsid w:val="00A6517B"/>
    <w:rsid w:val="00A662E9"/>
    <w:rsid w:val="00A66EC3"/>
    <w:rsid w:val="00A775F3"/>
    <w:rsid w:val="00A81E31"/>
    <w:rsid w:val="00A873A5"/>
    <w:rsid w:val="00A87C73"/>
    <w:rsid w:val="00A93F69"/>
    <w:rsid w:val="00A97EB5"/>
    <w:rsid w:val="00AA1C45"/>
    <w:rsid w:val="00AC29DA"/>
    <w:rsid w:val="00AD1E50"/>
    <w:rsid w:val="00AE16FF"/>
    <w:rsid w:val="00AE1C1A"/>
    <w:rsid w:val="00AF2FE3"/>
    <w:rsid w:val="00AF441C"/>
    <w:rsid w:val="00B0453F"/>
    <w:rsid w:val="00B149C5"/>
    <w:rsid w:val="00B22FF3"/>
    <w:rsid w:val="00B375DE"/>
    <w:rsid w:val="00B37AAE"/>
    <w:rsid w:val="00B43B9B"/>
    <w:rsid w:val="00B44287"/>
    <w:rsid w:val="00B46929"/>
    <w:rsid w:val="00B5324D"/>
    <w:rsid w:val="00B6017C"/>
    <w:rsid w:val="00B6060F"/>
    <w:rsid w:val="00B6380B"/>
    <w:rsid w:val="00B65EE8"/>
    <w:rsid w:val="00B70852"/>
    <w:rsid w:val="00B72276"/>
    <w:rsid w:val="00B77AAE"/>
    <w:rsid w:val="00B8404A"/>
    <w:rsid w:val="00B858FE"/>
    <w:rsid w:val="00B86833"/>
    <w:rsid w:val="00B90ADF"/>
    <w:rsid w:val="00B9262C"/>
    <w:rsid w:val="00B93726"/>
    <w:rsid w:val="00BA4069"/>
    <w:rsid w:val="00BA42DC"/>
    <w:rsid w:val="00BA661B"/>
    <w:rsid w:val="00BA71FF"/>
    <w:rsid w:val="00BB0174"/>
    <w:rsid w:val="00BB4BAF"/>
    <w:rsid w:val="00BC6E6B"/>
    <w:rsid w:val="00BD41E5"/>
    <w:rsid w:val="00BD4A5F"/>
    <w:rsid w:val="00BD5ECB"/>
    <w:rsid w:val="00BF11C2"/>
    <w:rsid w:val="00BF1C2E"/>
    <w:rsid w:val="00BF4D6B"/>
    <w:rsid w:val="00BF6C90"/>
    <w:rsid w:val="00BF7E25"/>
    <w:rsid w:val="00C0015E"/>
    <w:rsid w:val="00C00BC9"/>
    <w:rsid w:val="00C00D5E"/>
    <w:rsid w:val="00C02AC6"/>
    <w:rsid w:val="00C04381"/>
    <w:rsid w:val="00C04AA1"/>
    <w:rsid w:val="00C06504"/>
    <w:rsid w:val="00C10A92"/>
    <w:rsid w:val="00C12342"/>
    <w:rsid w:val="00C13076"/>
    <w:rsid w:val="00C219CF"/>
    <w:rsid w:val="00C22842"/>
    <w:rsid w:val="00C32E90"/>
    <w:rsid w:val="00C3425B"/>
    <w:rsid w:val="00C3728D"/>
    <w:rsid w:val="00C402AD"/>
    <w:rsid w:val="00C44D37"/>
    <w:rsid w:val="00C551D2"/>
    <w:rsid w:val="00C63D27"/>
    <w:rsid w:val="00C704DD"/>
    <w:rsid w:val="00C72DAF"/>
    <w:rsid w:val="00C90ACF"/>
    <w:rsid w:val="00C932C3"/>
    <w:rsid w:val="00C94AA7"/>
    <w:rsid w:val="00CA0CD7"/>
    <w:rsid w:val="00CA155C"/>
    <w:rsid w:val="00CA3937"/>
    <w:rsid w:val="00CA49ED"/>
    <w:rsid w:val="00CC0AEF"/>
    <w:rsid w:val="00CD4468"/>
    <w:rsid w:val="00CD5CBD"/>
    <w:rsid w:val="00CD6D50"/>
    <w:rsid w:val="00CD7D5A"/>
    <w:rsid w:val="00CE4690"/>
    <w:rsid w:val="00CE5A3E"/>
    <w:rsid w:val="00CF0301"/>
    <w:rsid w:val="00CF3992"/>
    <w:rsid w:val="00CF4487"/>
    <w:rsid w:val="00CF6B51"/>
    <w:rsid w:val="00D0031F"/>
    <w:rsid w:val="00D052E8"/>
    <w:rsid w:val="00D13ECB"/>
    <w:rsid w:val="00D13F15"/>
    <w:rsid w:val="00D147AC"/>
    <w:rsid w:val="00D152A1"/>
    <w:rsid w:val="00D15F1B"/>
    <w:rsid w:val="00D23B4F"/>
    <w:rsid w:val="00D25175"/>
    <w:rsid w:val="00D300EA"/>
    <w:rsid w:val="00D35A67"/>
    <w:rsid w:val="00D377B0"/>
    <w:rsid w:val="00D41873"/>
    <w:rsid w:val="00D43CCC"/>
    <w:rsid w:val="00D4562B"/>
    <w:rsid w:val="00D50ED3"/>
    <w:rsid w:val="00D5589B"/>
    <w:rsid w:val="00D5612C"/>
    <w:rsid w:val="00D5630B"/>
    <w:rsid w:val="00D602CF"/>
    <w:rsid w:val="00D67525"/>
    <w:rsid w:val="00D81E30"/>
    <w:rsid w:val="00D9086C"/>
    <w:rsid w:val="00D90983"/>
    <w:rsid w:val="00D917A3"/>
    <w:rsid w:val="00D93F8F"/>
    <w:rsid w:val="00D96694"/>
    <w:rsid w:val="00D9720E"/>
    <w:rsid w:val="00D97D7D"/>
    <w:rsid w:val="00DA1338"/>
    <w:rsid w:val="00DA231C"/>
    <w:rsid w:val="00DA3BE1"/>
    <w:rsid w:val="00DA44DE"/>
    <w:rsid w:val="00DA4614"/>
    <w:rsid w:val="00DB41DC"/>
    <w:rsid w:val="00DB51DD"/>
    <w:rsid w:val="00DB7690"/>
    <w:rsid w:val="00DB7B0C"/>
    <w:rsid w:val="00DC2CBB"/>
    <w:rsid w:val="00DC3C82"/>
    <w:rsid w:val="00DC3C97"/>
    <w:rsid w:val="00DC68F0"/>
    <w:rsid w:val="00DD0B07"/>
    <w:rsid w:val="00DD7227"/>
    <w:rsid w:val="00DE6B88"/>
    <w:rsid w:val="00DF3FEB"/>
    <w:rsid w:val="00DF6979"/>
    <w:rsid w:val="00E03F08"/>
    <w:rsid w:val="00E0426E"/>
    <w:rsid w:val="00E30287"/>
    <w:rsid w:val="00E304A3"/>
    <w:rsid w:val="00E32C8F"/>
    <w:rsid w:val="00E3305D"/>
    <w:rsid w:val="00E40BD0"/>
    <w:rsid w:val="00E42310"/>
    <w:rsid w:val="00E4499B"/>
    <w:rsid w:val="00E456F0"/>
    <w:rsid w:val="00E5472D"/>
    <w:rsid w:val="00E57D0B"/>
    <w:rsid w:val="00E61A6B"/>
    <w:rsid w:val="00E62C3D"/>
    <w:rsid w:val="00E63190"/>
    <w:rsid w:val="00E67CAB"/>
    <w:rsid w:val="00E738C8"/>
    <w:rsid w:val="00E73BC2"/>
    <w:rsid w:val="00E75190"/>
    <w:rsid w:val="00E766AF"/>
    <w:rsid w:val="00E8057B"/>
    <w:rsid w:val="00E817EC"/>
    <w:rsid w:val="00E926BF"/>
    <w:rsid w:val="00E937FC"/>
    <w:rsid w:val="00EA1BEF"/>
    <w:rsid w:val="00EA60DF"/>
    <w:rsid w:val="00EB5F42"/>
    <w:rsid w:val="00EB67E7"/>
    <w:rsid w:val="00EC3197"/>
    <w:rsid w:val="00EF173C"/>
    <w:rsid w:val="00EF2F7E"/>
    <w:rsid w:val="00F0133F"/>
    <w:rsid w:val="00F01E49"/>
    <w:rsid w:val="00F0693B"/>
    <w:rsid w:val="00F076E7"/>
    <w:rsid w:val="00F1015F"/>
    <w:rsid w:val="00F21EFF"/>
    <w:rsid w:val="00F22C01"/>
    <w:rsid w:val="00F23687"/>
    <w:rsid w:val="00F25541"/>
    <w:rsid w:val="00F32228"/>
    <w:rsid w:val="00F37E09"/>
    <w:rsid w:val="00F40EF6"/>
    <w:rsid w:val="00F41A93"/>
    <w:rsid w:val="00F4263D"/>
    <w:rsid w:val="00F51D4C"/>
    <w:rsid w:val="00F51DEB"/>
    <w:rsid w:val="00F51FF0"/>
    <w:rsid w:val="00F664B0"/>
    <w:rsid w:val="00F668BE"/>
    <w:rsid w:val="00F71F83"/>
    <w:rsid w:val="00F75C3E"/>
    <w:rsid w:val="00F77A6F"/>
    <w:rsid w:val="00F80590"/>
    <w:rsid w:val="00F826B6"/>
    <w:rsid w:val="00F83C7F"/>
    <w:rsid w:val="00F8532A"/>
    <w:rsid w:val="00F90A59"/>
    <w:rsid w:val="00F91AB6"/>
    <w:rsid w:val="00F91AC2"/>
    <w:rsid w:val="00F927CF"/>
    <w:rsid w:val="00F9480C"/>
    <w:rsid w:val="00F95DB1"/>
    <w:rsid w:val="00FA02A9"/>
    <w:rsid w:val="00FA3B18"/>
    <w:rsid w:val="00FB0AD0"/>
    <w:rsid w:val="00FB2960"/>
    <w:rsid w:val="00FB3598"/>
    <w:rsid w:val="00FB661D"/>
    <w:rsid w:val="00FB7242"/>
    <w:rsid w:val="00FC281F"/>
    <w:rsid w:val="00FC3248"/>
    <w:rsid w:val="00FC5762"/>
    <w:rsid w:val="00FD4638"/>
    <w:rsid w:val="00FD7171"/>
    <w:rsid w:val="00FF1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0BA168"/>
  <w15:docId w15:val="{87CBACF2-12BD-8A4B-9E68-77C4E2A7D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83595F"/>
    <w:pPr>
      <w:spacing w:after="200" w:line="276" w:lineRule="auto"/>
    </w:pPr>
    <w:rPr>
      <w:sz w:val="22"/>
      <w:szCs w:val="22"/>
    </w:rPr>
  </w:style>
  <w:style w:type="paragraph" w:styleId="1">
    <w:name w:val="heading 1"/>
    <w:basedOn w:val="a0"/>
    <w:next w:val="a0"/>
    <w:link w:val="10"/>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2">
    <w:name w:val="heading 2"/>
    <w:basedOn w:val="a0"/>
    <w:next w:val="a0"/>
    <w:link w:val="20"/>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3">
    <w:name w:val="heading 3"/>
    <w:basedOn w:val="a0"/>
    <w:next w:val="a0"/>
    <w:link w:val="30"/>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4">
    <w:name w:val="heading 4"/>
    <w:basedOn w:val="a0"/>
    <w:next w:val="a0"/>
    <w:link w:val="40"/>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5">
    <w:name w:val="heading 5"/>
    <w:basedOn w:val="a0"/>
    <w:next w:val="a0"/>
    <w:link w:val="50"/>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6">
    <w:name w:val="heading 6"/>
    <w:basedOn w:val="a0"/>
    <w:next w:val="a0"/>
    <w:link w:val="60"/>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7">
    <w:name w:val="heading 7"/>
    <w:basedOn w:val="a0"/>
    <w:next w:val="a0"/>
    <w:link w:val="70"/>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8">
    <w:name w:val="heading 8"/>
    <w:basedOn w:val="a0"/>
    <w:next w:val="a0"/>
    <w:link w:val="80"/>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9">
    <w:name w:val="heading 9"/>
    <w:basedOn w:val="a0"/>
    <w:next w:val="a0"/>
    <w:link w:val="90"/>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591870"/>
    <w:rPr>
      <w:rFonts w:ascii="Times New Roman" w:eastAsia="Times New Roman" w:hAnsi="Times New Roman" w:cs="Times New Roman"/>
      <w:b/>
      <w:bCs/>
      <w:sz w:val="24"/>
      <w:szCs w:val="24"/>
      <w:u w:val="single"/>
    </w:rPr>
  </w:style>
  <w:style w:type="character" w:customStyle="1" w:styleId="20">
    <w:name w:val="Заголовок 2 Знак"/>
    <w:link w:val="2"/>
    <w:rsid w:val="00591870"/>
    <w:rPr>
      <w:rFonts w:ascii="Times New Roman" w:eastAsia="Times New Roman" w:hAnsi="Times New Roman" w:cs="Times New Roman"/>
      <w:i/>
      <w:iCs/>
      <w:sz w:val="24"/>
      <w:szCs w:val="24"/>
    </w:rPr>
  </w:style>
  <w:style w:type="character" w:customStyle="1" w:styleId="30">
    <w:name w:val="Заголовок 3 Знак"/>
    <w:link w:val="3"/>
    <w:rsid w:val="00591870"/>
    <w:rPr>
      <w:rFonts w:ascii="Times New Roman" w:eastAsia="Times New Roman" w:hAnsi="Times New Roman" w:cs="Times New Roman"/>
      <w:b/>
      <w:bCs/>
      <w:sz w:val="24"/>
      <w:szCs w:val="24"/>
    </w:rPr>
  </w:style>
  <w:style w:type="character" w:customStyle="1" w:styleId="40">
    <w:name w:val="Заголовок 4 Знак"/>
    <w:link w:val="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50">
    <w:name w:val="Заголовок 5 Знак"/>
    <w:link w:val="5"/>
    <w:rsid w:val="00591870"/>
    <w:rPr>
      <w:rFonts w:ascii="Times New Roman" w:eastAsia="Times New Roman" w:hAnsi="Times New Roman" w:cs="Times New Roman"/>
      <w:b/>
      <w:bCs/>
      <w:sz w:val="24"/>
      <w:szCs w:val="24"/>
    </w:rPr>
  </w:style>
  <w:style w:type="character" w:customStyle="1" w:styleId="60">
    <w:name w:val="Заголовок 6 Знак"/>
    <w:link w:val="6"/>
    <w:rsid w:val="00591870"/>
    <w:rPr>
      <w:rFonts w:ascii="Times New Roman" w:eastAsia="Times New Roman" w:hAnsi="Times New Roman" w:cs="Times New Roman"/>
      <w:b/>
      <w:bCs/>
      <w:smallCaps/>
      <w:sz w:val="24"/>
      <w:szCs w:val="24"/>
    </w:rPr>
  </w:style>
  <w:style w:type="character" w:customStyle="1" w:styleId="70">
    <w:name w:val="Заголовок 7 Знак"/>
    <w:link w:val="7"/>
    <w:rsid w:val="00591870"/>
    <w:rPr>
      <w:rFonts w:ascii="Times New Roman" w:eastAsia="Times New Roman" w:hAnsi="Times New Roman" w:cs="Times New Roman"/>
      <w:b/>
      <w:bCs/>
      <w:sz w:val="20"/>
      <w:szCs w:val="24"/>
    </w:rPr>
  </w:style>
  <w:style w:type="character" w:customStyle="1" w:styleId="80">
    <w:name w:val="Заголовок 8 Знак"/>
    <w:link w:val="8"/>
    <w:rsid w:val="00591870"/>
    <w:rPr>
      <w:rFonts w:ascii="Times New Roman" w:eastAsia="Times New Roman" w:hAnsi="Times New Roman" w:cs="Times New Roman"/>
      <w:b/>
      <w:bCs/>
      <w:sz w:val="20"/>
      <w:szCs w:val="24"/>
    </w:rPr>
  </w:style>
  <w:style w:type="character" w:customStyle="1" w:styleId="90">
    <w:name w:val="Заголовок 9 Знак"/>
    <w:link w:val="9"/>
    <w:rsid w:val="00591870"/>
    <w:rPr>
      <w:rFonts w:ascii="Times New Roman" w:eastAsia="Times New Roman" w:hAnsi="Times New Roman" w:cs="Times New Roman"/>
      <w:b/>
      <w:bCs/>
      <w:sz w:val="24"/>
      <w:szCs w:val="24"/>
    </w:rPr>
  </w:style>
  <w:style w:type="numbering" w:customStyle="1" w:styleId="NoList1">
    <w:name w:val="No List1"/>
    <w:next w:val="a3"/>
    <w:semiHidden/>
    <w:rsid w:val="00591870"/>
  </w:style>
  <w:style w:type="paragraph" w:styleId="a4">
    <w:name w:val="footer"/>
    <w:basedOn w:val="a0"/>
    <w:link w:val="a5"/>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a5">
    <w:name w:val="Нижний колонтитул Знак"/>
    <w:link w:val="a4"/>
    <w:uiPriority w:val="99"/>
    <w:rsid w:val="00591870"/>
    <w:rPr>
      <w:rFonts w:ascii="Times New Roman" w:eastAsia="Times New Roman" w:hAnsi="Times New Roman" w:cs="Times New Roman"/>
      <w:sz w:val="24"/>
      <w:szCs w:val="24"/>
      <w:lang w:val="x-none" w:eastAsia="x-none"/>
    </w:rPr>
  </w:style>
  <w:style w:type="character" w:styleId="a6">
    <w:name w:val="page number"/>
    <w:basedOn w:val="a1"/>
    <w:uiPriority w:val="99"/>
    <w:rsid w:val="00591870"/>
  </w:style>
  <w:style w:type="paragraph" w:styleId="a7">
    <w:name w:val="header"/>
    <w:basedOn w:val="a0"/>
    <w:link w:val="a8"/>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a8">
    <w:name w:val="Верхний колонтитул Знак"/>
    <w:link w:val="a7"/>
    <w:uiPriority w:val="99"/>
    <w:rsid w:val="00591870"/>
    <w:rPr>
      <w:rFonts w:ascii="Times New Roman" w:eastAsia="Times New Roman" w:hAnsi="Times New Roman" w:cs="Times New Roman"/>
      <w:sz w:val="24"/>
      <w:szCs w:val="24"/>
      <w:lang w:val="x-none" w:eastAsia="x-none"/>
    </w:rPr>
  </w:style>
  <w:style w:type="paragraph" w:styleId="a9">
    <w:name w:val="Body Text"/>
    <w:basedOn w:val="a0"/>
    <w:link w:val="aa"/>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aa">
    <w:name w:val="Основной текст Знак"/>
    <w:link w:val="a9"/>
    <w:rsid w:val="00591870"/>
    <w:rPr>
      <w:rFonts w:ascii="Times New Roman" w:eastAsia="Times New Roman" w:hAnsi="Times New Roman" w:cs="Times New Roman"/>
      <w:sz w:val="20"/>
      <w:szCs w:val="24"/>
    </w:rPr>
  </w:style>
  <w:style w:type="paragraph" w:styleId="ab">
    <w:name w:val="caption"/>
    <w:basedOn w:val="a0"/>
    <w:next w:val="a0"/>
    <w:uiPriority w:val="99"/>
    <w:qFormat/>
    <w:rsid w:val="00591870"/>
    <w:pPr>
      <w:spacing w:after="0" w:line="240" w:lineRule="auto"/>
    </w:pPr>
    <w:rPr>
      <w:rFonts w:ascii="Times New Roman Bold" w:eastAsia="Times New Roman" w:hAnsi="Times New Roman Bold"/>
      <w:b/>
      <w:bCs/>
      <w:caps/>
      <w:sz w:val="24"/>
      <w:szCs w:val="24"/>
    </w:rPr>
  </w:style>
  <w:style w:type="paragraph" w:styleId="21">
    <w:name w:val="Body Text 2"/>
    <w:basedOn w:val="a0"/>
    <w:link w:val="22"/>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22">
    <w:name w:val="Основной текст 2 Знак"/>
    <w:link w:val="21"/>
    <w:rsid w:val="00591870"/>
    <w:rPr>
      <w:rFonts w:ascii="Times New Roman" w:eastAsia="Times New Roman" w:hAnsi="Times New Roman" w:cs="Times New Roman"/>
      <w:b/>
      <w:bCs/>
      <w:smallCaps/>
      <w:sz w:val="24"/>
      <w:szCs w:val="24"/>
    </w:rPr>
  </w:style>
  <w:style w:type="paragraph" w:customStyle="1" w:styleId="Outline">
    <w:name w:val="Outline"/>
    <w:basedOn w:val="a0"/>
    <w:uiPriority w:val="99"/>
    <w:rsid w:val="00591870"/>
    <w:pPr>
      <w:spacing w:before="240" w:after="0" w:line="240" w:lineRule="auto"/>
    </w:pPr>
    <w:rPr>
      <w:rFonts w:ascii="Times New Roman" w:eastAsia="Times New Roman" w:hAnsi="Times New Roman"/>
      <w:kern w:val="28"/>
      <w:sz w:val="24"/>
      <w:szCs w:val="20"/>
    </w:rPr>
  </w:style>
  <w:style w:type="paragraph" w:styleId="23">
    <w:name w:val="Body Text Indent 2"/>
    <w:basedOn w:val="a0"/>
    <w:link w:val="24"/>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24">
    <w:name w:val="Основной текст с отступом 2 Знак"/>
    <w:link w:val="23"/>
    <w:rsid w:val="00591870"/>
    <w:rPr>
      <w:rFonts w:ascii="Times New Roman" w:eastAsia="Times New Roman" w:hAnsi="Times New Roman" w:cs="Times New Roman"/>
      <w:i/>
      <w:iCs/>
      <w:szCs w:val="24"/>
    </w:rPr>
  </w:style>
  <w:style w:type="character" w:styleId="ac">
    <w:name w:val="Hyperlink"/>
    <w:uiPriority w:val="99"/>
    <w:rsid w:val="00591870"/>
    <w:rPr>
      <w:color w:val="0000FF"/>
      <w:u w:val="single"/>
    </w:rPr>
  </w:style>
  <w:style w:type="paragraph" w:styleId="ad">
    <w:name w:val="Body Text Indent"/>
    <w:basedOn w:val="a0"/>
    <w:link w:val="ae"/>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ae">
    <w:name w:val="Основной текст с отступом Знак"/>
    <w:link w:val="ad"/>
    <w:rsid w:val="00591870"/>
    <w:rPr>
      <w:rFonts w:ascii="Times New Roman" w:eastAsia="Times New Roman" w:hAnsi="Times New Roman" w:cs="Times New Roman"/>
      <w:sz w:val="24"/>
      <w:szCs w:val="24"/>
    </w:rPr>
  </w:style>
  <w:style w:type="paragraph" w:styleId="31">
    <w:name w:val="Body Text Indent 3"/>
    <w:basedOn w:val="a0"/>
    <w:link w:val="32"/>
    <w:rsid w:val="00591870"/>
    <w:pPr>
      <w:spacing w:after="0" w:line="240" w:lineRule="auto"/>
      <w:ind w:left="540"/>
    </w:pPr>
    <w:rPr>
      <w:rFonts w:ascii="Times New Roman" w:eastAsia="Times New Roman" w:hAnsi="Times New Roman"/>
      <w:sz w:val="24"/>
      <w:szCs w:val="24"/>
      <w:lang w:val="x-none" w:eastAsia="x-none"/>
    </w:rPr>
  </w:style>
  <w:style w:type="character" w:customStyle="1" w:styleId="32">
    <w:name w:val="Основной текст с отступом 3 Знак"/>
    <w:link w:val="31"/>
    <w:rsid w:val="00591870"/>
    <w:rPr>
      <w:rFonts w:ascii="Times New Roman" w:eastAsia="Times New Roman" w:hAnsi="Times New Roman" w:cs="Times New Roman"/>
      <w:sz w:val="24"/>
      <w:szCs w:val="24"/>
    </w:rPr>
  </w:style>
  <w:style w:type="paragraph" w:styleId="af">
    <w:name w:val="Balloon Text"/>
    <w:basedOn w:val="a0"/>
    <w:link w:val="af0"/>
    <w:uiPriority w:val="99"/>
    <w:semiHidden/>
    <w:rsid w:val="00591870"/>
    <w:pPr>
      <w:spacing w:after="0" w:line="240" w:lineRule="auto"/>
    </w:pPr>
    <w:rPr>
      <w:rFonts w:ascii="Tahoma" w:eastAsia="Times New Roman" w:hAnsi="Tahoma"/>
      <w:sz w:val="16"/>
      <w:szCs w:val="16"/>
      <w:lang w:val="x-none" w:eastAsia="x-none"/>
    </w:rPr>
  </w:style>
  <w:style w:type="character" w:customStyle="1" w:styleId="af0">
    <w:name w:val="Текст выноски Знак"/>
    <w:link w:val="af"/>
    <w:uiPriority w:val="99"/>
    <w:semiHidden/>
    <w:rsid w:val="00591870"/>
    <w:rPr>
      <w:rFonts w:ascii="Tahoma" w:eastAsia="Times New Roman" w:hAnsi="Tahoma" w:cs="Tahoma"/>
      <w:sz w:val="16"/>
      <w:szCs w:val="16"/>
    </w:rPr>
  </w:style>
  <w:style w:type="table" w:styleId="af1">
    <w:name w:val="Table Grid"/>
    <w:basedOn w:val="a2"/>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note text"/>
    <w:aliases w:val="Geneva 9,Font: Geneva 9,Boston 10,f,single space,footnote text,Footnote,otnote Text,Testo nota a piè di pagina Carattere Carattere,Testo nota a piè di pagina Carattere,Testo nota a piè di pagina Carattere1 Carattere,ft,Char Char Char Cha"/>
    <w:basedOn w:val="a0"/>
    <w:link w:val="af3"/>
    <w:qFormat/>
    <w:rsid w:val="00591870"/>
    <w:pPr>
      <w:spacing w:after="0" w:line="240" w:lineRule="auto"/>
    </w:pPr>
    <w:rPr>
      <w:rFonts w:ascii="Times New Roman" w:eastAsia="Times New Roman" w:hAnsi="Times New Roman"/>
      <w:sz w:val="20"/>
      <w:szCs w:val="20"/>
      <w:lang w:val="x-none" w:eastAsia="x-none"/>
    </w:rPr>
  </w:style>
  <w:style w:type="character" w:customStyle="1" w:styleId="af3">
    <w:name w:val="Текст сноски Знак"/>
    <w:aliases w:val="Geneva 9 Знак,Font: Geneva 9 Знак,Boston 10 Знак,f Знак,single space Знак,footnote text Знак,Footnote Знак,otnote Text Знак,Testo nota a piè di pagina Carattere Carattere Знак,Testo nota a piè di pagina Carattere Знак,ft Знак"/>
    <w:link w:val="af2"/>
    <w:rsid w:val="00591870"/>
    <w:rPr>
      <w:rFonts w:ascii="Times New Roman" w:eastAsia="Times New Roman" w:hAnsi="Times New Roman" w:cs="Times New Roman"/>
      <w:sz w:val="20"/>
      <w:szCs w:val="20"/>
    </w:rPr>
  </w:style>
  <w:style w:type="character" w:styleId="af4">
    <w:name w:val="footnote reference"/>
    <w:aliases w:val="16 Point,Superscript 6 Point,Superscript 6 Point + 11 pt,ftref,BVI fnr,BVI fnr Car Car,BVI fnr Car,BVI fnr Car Car Car Car,Footnote text,Footnote Reference Number,SUPERS,SUPERS1,SUPERS2,SUPERS3,FNRefe Char Char Char,fr,Ref,n,titulo 2"/>
    <w:link w:val="BVIfnrCarCar1CarCarCarCar"/>
    <w:uiPriority w:val="99"/>
    <w:qFormat/>
    <w:rsid w:val="00591870"/>
    <w:rPr>
      <w:vertAlign w:val="superscript"/>
    </w:rPr>
  </w:style>
  <w:style w:type="character" w:styleId="af5">
    <w:name w:val="FollowedHyperlink"/>
    <w:rsid w:val="00591870"/>
    <w:rPr>
      <w:color w:val="606420"/>
      <w:u w:val="single"/>
    </w:rPr>
  </w:style>
  <w:style w:type="paragraph" w:styleId="af6">
    <w:name w:val="Document Map"/>
    <w:basedOn w:val="a0"/>
    <w:link w:val="af7"/>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af7">
    <w:name w:val="Схема документа Знак"/>
    <w:link w:val="af6"/>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a0"/>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11">
    <w:name w:val="toc 1"/>
    <w:basedOn w:val="a0"/>
    <w:next w:val="a0"/>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a">
    <w:name w:val="List Paragraph"/>
    <w:aliases w:val="Dot pt,F5 List Paragraph,No Spacing1,List Paragraph Char Char Char,Indicator Text,Numbered Para 1,Bullet 1,Bullet Points,List Paragraph2,MAIN CONTENT,Normal numbered,List Bullet Mary,Title Style 1,Párrafo de lista1,En tête,Titulo 4"/>
    <w:basedOn w:val="a0"/>
    <w:link w:val="af8"/>
    <w:autoRedefine/>
    <w:uiPriority w:val="34"/>
    <w:qFormat/>
    <w:rsid w:val="00A04B90"/>
    <w:pPr>
      <w:numPr>
        <w:numId w:val="21"/>
      </w:numPr>
      <w:spacing w:before="100" w:beforeAutospacing="1" w:after="100" w:afterAutospacing="1" w:line="240" w:lineRule="auto"/>
      <w:contextualSpacing/>
      <w:jc w:val="both"/>
      <w:outlineLvl w:val="0"/>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af9">
    <w:name w:val="No Spacing"/>
    <w:uiPriority w:val="1"/>
    <w:qFormat/>
    <w:rsid w:val="00591870"/>
    <w:rPr>
      <w:rFonts w:eastAsia="Times New Roman"/>
      <w:sz w:val="22"/>
      <w:szCs w:val="22"/>
    </w:rPr>
  </w:style>
  <w:style w:type="paragraph" w:styleId="z-">
    <w:name w:val="HTML Top of Form"/>
    <w:basedOn w:val="a0"/>
    <w:next w:val="a0"/>
    <w:link w:val="z-0"/>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link w:val="z-"/>
    <w:rsid w:val="00591870"/>
    <w:rPr>
      <w:rFonts w:ascii="Arial" w:eastAsia="Times New Roman" w:hAnsi="Arial" w:cs="Times New Roman"/>
      <w:vanish/>
      <w:sz w:val="16"/>
      <w:szCs w:val="16"/>
      <w:lang w:val="x-none" w:eastAsia="x-none"/>
    </w:rPr>
  </w:style>
  <w:style w:type="paragraph" w:styleId="z-1">
    <w:name w:val="HTML Bottom of Form"/>
    <w:basedOn w:val="a0"/>
    <w:next w:val="a0"/>
    <w:link w:val="z-2"/>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link w:val="z-1"/>
    <w:rsid w:val="00591870"/>
    <w:rPr>
      <w:rFonts w:ascii="Arial" w:eastAsia="Times New Roman" w:hAnsi="Arial" w:cs="Times New Roman"/>
      <w:vanish/>
      <w:sz w:val="16"/>
      <w:szCs w:val="16"/>
      <w:lang w:val="x-none" w:eastAsia="x-none"/>
    </w:rPr>
  </w:style>
  <w:style w:type="character" w:styleId="afa">
    <w:name w:val="annotation reference"/>
    <w:uiPriority w:val="99"/>
    <w:rsid w:val="00591870"/>
    <w:rPr>
      <w:sz w:val="16"/>
      <w:szCs w:val="16"/>
    </w:rPr>
  </w:style>
  <w:style w:type="paragraph" w:styleId="afb">
    <w:name w:val="annotation text"/>
    <w:basedOn w:val="a0"/>
    <w:link w:val="afc"/>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afc">
    <w:name w:val="Текст примечания Знак"/>
    <w:link w:val="afb"/>
    <w:uiPriority w:val="99"/>
    <w:rsid w:val="00591870"/>
    <w:rPr>
      <w:rFonts w:ascii="Times New Roman" w:eastAsia="Times New Roman" w:hAnsi="Times New Roman" w:cs="Times New Roman"/>
      <w:sz w:val="20"/>
      <w:szCs w:val="20"/>
    </w:rPr>
  </w:style>
  <w:style w:type="paragraph" w:styleId="afd">
    <w:name w:val="annotation subject"/>
    <w:basedOn w:val="afb"/>
    <w:next w:val="afb"/>
    <w:link w:val="afe"/>
    <w:rsid w:val="00591870"/>
    <w:rPr>
      <w:b/>
      <w:bCs/>
    </w:rPr>
  </w:style>
  <w:style w:type="character" w:customStyle="1" w:styleId="afe">
    <w:name w:val="Тема примечания Знак"/>
    <w:link w:val="afd"/>
    <w:rsid w:val="00591870"/>
    <w:rPr>
      <w:rFonts w:ascii="Times New Roman" w:eastAsia="Times New Roman" w:hAnsi="Times New Roman" w:cs="Times New Roman"/>
      <w:b/>
      <w:bCs/>
      <w:sz w:val="20"/>
      <w:szCs w:val="20"/>
      <w:lang w:val="x-none" w:eastAsia="x-none"/>
    </w:rPr>
  </w:style>
  <w:style w:type="numbering" w:customStyle="1" w:styleId="NoList2">
    <w:name w:val="No List2"/>
    <w:next w:val="a3"/>
    <w:uiPriority w:val="99"/>
    <w:semiHidden/>
    <w:unhideWhenUsed/>
    <w:rsid w:val="00591870"/>
  </w:style>
  <w:style w:type="numbering" w:customStyle="1" w:styleId="NoList11">
    <w:name w:val="No List11"/>
    <w:next w:val="a3"/>
    <w:semiHidden/>
    <w:rsid w:val="00591870"/>
  </w:style>
  <w:style w:type="table" w:customStyle="1" w:styleId="TableGrid1">
    <w:name w:val="Table Grid1"/>
    <w:basedOn w:val="a2"/>
    <w:next w:val="af1"/>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a0"/>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a"/>
    <w:uiPriority w:val="99"/>
    <w:qFormat/>
    <w:rsid w:val="007F7CA5"/>
    <w:pPr>
      <w:snapToGrid w:val="0"/>
      <w:spacing w:before="120"/>
      <w:ind w:left="-720"/>
      <w:contextualSpacing w:val="0"/>
    </w:pPr>
    <w:rPr>
      <w:rFonts w:ascii="Times New Roman Bold" w:hAnsi="Times New Roman Bold"/>
      <w:b/>
      <w:caps/>
      <w:noProof/>
      <w:color w:val="000000"/>
      <w:szCs w:val="22"/>
      <w:u w:val="single"/>
    </w:rPr>
  </w:style>
  <w:style w:type="paragraph" w:customStyle="1" w:styleId="GEFQuestion">
    <w:name w:val="GEF Question"/>
    <w:basedOn w:val="a0"/>
    <w:next w:val="a0"/>
    <w:uiPriority w:val="99"/>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numbering" w:customStyle="1" w:styleId="NoList3">
    <w:name w:val="No List3"/>
    <w:next w:val="a3"/>
    <w:uiPriority w:val="99"/>
    <w:semiHidden/>
    <w:unhideWhenUsed/>
    <w:rsid w:val="00232356"/>
  </w:style>
  <w:style w:type="paragraph" w:styleId="aff">
    <w:name w:val="Normal (Web)"/>
    <w:aliases w:val="webb, webb"/>
    <w:autoRedefine/>
    <w:uiPriority w:val="99"/>
    <w:unhideWhenUsed/>
    <w:qFormat/>
    <w:rsid w:val="007E526D"/>
    <w:pPr>
      <w:shd w:val="clear" w:color="auto" w:fill="FFFFFF"/>
      <w:spacing w:after="120"/>
    </w:pPr>
    <w:rPr>
      <w:rFonts w:asciiTheme="majorHAnsi" w:hAnsiTheme="majorHAnsi" w:cstheme="majorHAnsi"/>
      <w:color w:val="1E2328"/>
      <w:sz w:val="22"/>
      <w:szCs w:val="22"/>
    </w:rPr>
  </w:style>
  <w:style w:type="character" w:customStyle="1" w:styleId="FootnoteTextChar1">
    <w:name w:val="Footnote Text Char1"/>
    <w:aliases w:val="Geneva 9 Char1,Font: Geneva 9 Char1,Boston 10 Char1,f Char1,single space Char1,footnote text Char1,Footnote Char1,otnote Text Char1,Testo nota a piè di pagina Carattere Carattere Char1,Testo nota a piè di pagina Carattere Char1"/>
    <w:basedOn w:val="a1"/>
    <w:uiPriority w:val="99"/>
    <w:rsid w:val="00232356"/>
  </w:style>
  <w:style w:type="character" w:customStyle="1" w:styleId="CommentTextChar1">
    <w:name w:val="Comment Text Char1"/>
    <w:basedOn w:val="a1"/>
    <w:uiPriority w:val="99"/>
    <w:semiHidden/>
    <w:rsid w:val="00232356"/>
  </w:style>
  <w:style w:type="character" w:customStyle="1" w:styleId="af8">
    <w:name w:val="Абзац списка Знак"/>
    <w:aliases w:val="Dot pt Знак,F5 List Paragraph Знак,No Spacing1 Знак,List Paragraph Char Char Char Знак,Indicator Text Знак,Numbered Para 1 Знак,Bullet 1 Знак,Bullet Points Знак,List Paragraph2 Знак,MAIN CONTENT Знак,Normal numbered Знак,En tête Знак"/>
    <w:link w:val="a"/>
    <w:uiPriority w:val="34"/>
    <w:qFormat/>
    <w:locked/>
    <w:rsid w:val="00A04B90"/>
    <w:rPr>
      <w:rFonts w:ascii="Times New Roman" w:eastAsia="Times New Roman" w:hAnsi="Times New Roman"/>
      <w:sz w:val="22"/>
      <w:szCs w:val="18"/>
      <w:lang w:val="en-GB"/>
    </w:rPr>
  </w:style>
  <w:style w:type="table" w:customStyle="1" w:styleId="MediumGrid1-Accent21">
    <w:name w:val="Medium Grid 1 - Accent 21"/>
    <w:basedOn w:val="a2"/>
    <w:next w:val="1-2"/>
    <w:uiPriority w:val="67"/>
    <w:semiHidden/>
    <w:unhideWhenUsed/>
    <w:rsid w:val="00232356"/>
    <w:tblPr>
      <w:tblStyleRowBandSize w:val="1"/>
      <w:tblStyleColBandSize w:val="1"/>
      <w:tblInd w:w="0" w:type="nil"/>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firstRow">
      <w:rPr>
        <w:b/>
        <w:bCs/>
      </w:rPr>
    </w:tblStylePr>
    <w:tblStylePr w:type="lastRow">
      <w:rPr>
        <w:b/>
        <w:bCs/>
      </w:rPr>
      <w:tblPr/>
      <w:tcPr>
        <w:tcBorders>
          <w:top w:val="single" w:sz="18" w:space="0" w:color="F19D64"/>
        </w:tcBorders>
      </w:tcPr>
    </w:tblStylePr>
    <w:tblStylePr w:type="firstCol">
      <w:rPr>
        <w:b/>
        <w:bCs/>
      </w:rPr>
    </w:tblStylePr>
    <w:tblStylePr w:type="lastCol">
      <w:rPr>
        <w:b/>
        <w:bCs/>
      </w:rPr>
    </w:tblStylePr>
    <w:tblStylePr w:type="band1Vert">
      <w:tblPr/>
      <w:tcPr>
        <w:shd w:val="clear" w:color="auto" w:fill="F6BE98"/>
      </w:tcPr>
    </w:tblStylePr>
    <w:tblStylePr w:type="band1Horz">
      <w:tblPr/>
      <w:tcPr>
        <w:shd w:val="clear" w:color="auto" w:fill="F6BE98"/>
      </w:tcPr>
    </w:tblStylePr>
  </w:style>
  <w:style w:type="character" w:customStyle="1" w:styleId="BulletsChar">
    <w:name w:val="Bullets Char"/>
    <w:link w:val="Bullets"/>
    <w:locked/>
    <w:rsid w:val="00232356"/>
    <w:rPr>
      <w:rFonts w:ascii="Times New Roman" w:hAnsi="Times New Roman" w:cs="Angsana New"/>
      <w:noProof/>
      <w:szCs w:val="22"/>
    </w:rPr>
  </w:style>
  <w:style w:type="paragraph" w:customStyle="1" w:styleId="Bullets">
    <w:name w:val="Bullets"/>
    <w:basedOn w:val="a0"/>
    <w:link w:val="BulletsChar"/>
    <w:qFormat/>
    <w:rsid w:val="00232356"/>
    <w:pPr>
      <w:numPr>
        <w:numId w:val="5"/>
      </w:numPr>
      <w:spacing w:before="60" w:after="0" w:line="240" w:lineRule="auto"/>
    </w:pPr>
    <w:rPr>
      <w:rFonts w:ascii="Times New Roman" w:hAnsi="Times New Roman" w:cs="Angsana New"/>
      <w:noProof/>
      <w:sz w:val="20"/>
    </w:rPr>
  </w:style>
  <w:style w:type="paragraph" w:customStyle="1" w:styleId="BVIfnrCarCar1CarCarCarCar">
    <w:name w:val="BVI fnr Car Car1 Car Car Car Car"/>
    <w:aliases w:val="BVI fnr Car Car Car Car1 Car Car Car Car,BVI fnr Car Car Car Car1 Car1 Car Car,BVI fnr Car Car Car Car Car Car Car Car Car Car"/>
    <w:basedOn w:val="a0"/>
    <w:link w:val="af4"/>
    <w:rsid w:val="00232356"/>
    <w:pPr>
      <w:spacing w:after="160" w:line="240" w:lineRule="exact"/>
      <w:jc w:val="both"/>
    </w:pPr>
    <w:rPr>
      <w:sz w:val="20"/>
      <w:szCs w:val="20"/>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a0"/>
    <w:uiPriority w:val="99"/>
    <w:rsid w:val="00232356"/>
    <w:pPr>
      <w:spacing w:after="160" w:line="240" w:lineRule="exact"/>
      <w:jc w:val="both"/>
    </w:pPr>
    <w:rPr>
      <w:rFonts w:ascii="Arial" w:hAnsi="Arial"/>
      <w:sz w:val="18"/>
      <w:szCs w:val="20"/>
      <w:vertAlign w:val="superscript"/>
    </w:rPr>
  </w:style>
  <w:style w:type="paragraph" w:customStyle="1" w:styleId="Arial">
    <w:name w:val="Arial"/>
    <w:basedOn w:val="a0"/>
    <w:uiPriority w:val="99"/>
    <w:rsid w:val="00232356"/>
    <w:pPr>
      <w:spacing w:after="0" w:line="240" w:lineRule="auto"/>
      <w:jc w:val="both"/>
    </w:pPr>
    <w:rPr>
      <w:rFonts w:ascii="Arial Narrow" w:hAnsi="Arial Narrow" w:cs="Arial"/>
      <w:sz w:val="20"/>
      <w:szCs w:val="20"/>
    </w:rPr>
  </w:style>
  <w:style w:type="paragraph" w:customStyle="1" w:styleId="BodyText23">
    <w:name w:val="Body Text 23"/>
    <w:basedOn w:val="a0"/>
    <w:rsid w:val="00232356"/>
    <w:pPr>
      <w:widowControl w:val="0"/>
      <w:tabs>
        <w:tab w:val="left" w:pos="547"/>
      </w:tabs>
      <w:snapToGrid w:val="0"/>
      <w:spacing w:after="0" w:line="240" w:lineRule="auto"/>
    </w:pPr>
    <w:rPr>
      <w:rFonts w:ascii="Times New Roman" w:hAnsi="Times New Roman"/>
      <w:sz w:val="20"/>
      <w:szCs w:val="20"/>
    </w:rPr>
  </w:style>
  <w:style w:type="paragraph" w:customStyle="1" w:styleId="CharCharChar11">
    <w:name w:val="Char Char Char11"/>
    <w:basedOn w:val="a0"/>
    <w:uiPriority w:val="99"/>
    <w:rsid w:val="00232356"/>
    <w:pPr>
      <w:spacing w:after="160" w:line="240" w:lineRule="exact"/>
    </w:pPr>
    <w:rPr>
      <w:rFonts w:cs="Arial"/>
      <w:sz w:val="20"/>
      <w:szCs w:val="20"/>
    </w:rPr>
  </w:style>
  <w:style w:type="paragraph" w:customStyle="1" w:styleId="xmsonormal">
    <w:name w:val="x_msonormal"/>
    <w:basedOn w:val="a0"/>
    <w:uiPriority w:val="99"/>
    <w:rsid w:val="00232356"/>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Default">
    <w:name w:val="Default"/>
    <w:uiPriority w:val="99"/>
    <w:rsid w:val="00232356"/>
    <w:pPr>
      <w:autoSpaceDE w:val="0"/>
      <w:autoSpaceDN w:val="0"/>
      <w:adjustRightInd w:val="0"/>
    </w:pPr>
    <w:rPr>
      <w:rFonts w:ascii="Arial" w:eastAsia="MS Mincho" w:hAnsi="Arial" w:cs="Arial"/>
      <w:color w:val="000000"/>
      <w:sz w:val="24"/>
      <w:szCs w:val="24"/>
      <w:lang w:eastAsia="ja-JP"/>
    </w:rPr>
  </w:style>
  <w:style w:type="character" w:customStyle="1" w:styleId="Heading7Char1">
    <w:name w:val="Heading 7 Char1"/>
    <w:basedOn w:val="a1"/>
    <w:semiHidden/>
    <w:rsid w:val="00232356"/>
    <w:rPr>
      <w:rFonts w:ascii="Calibri Light" w:eastAsia="Times New Roman" w:hAnsi="Calibri Light" w:cs="Times New Roman"/>
      <w:i/>
      <w:iCs/>
      <w:color w:val="1F3763"/>
      <w:sz w:val="22"/>
      <w:szCs w:val="22"/>
    </w:rPr>
  </w:style>
  <w:style w:type="character" w:customStyle="1" w:styleId="Heading8Char1">
    <w:name w:val="Heading 8 Char1"/>
    <w:basedOn w:val="a1"/>
    <w:semiHidden/>
    <w:rsid w:val="00232356"/>
    <w:rPr>
      <w:rFonts w:ascii="Calibri Light" w:eastAsia="Times New Roman" w:hAnsi="Calibri Light" w:cs="Times New Roman"/>
      <w:color w:val="272727"/>
      <w:sz w:val="21"/>
      <w:szCs w:val="21"/>
    </w:rPr>
  </w:style>
  <w:style w:type="character" w:customStyle="1" w:styleId="Heading9Char1">
    <w:name w:val="Heading 9 Char1"/>
    <w:basedOn w:val="a1"/>
    <w:semiHidden/>
    <w:rsid w:val="00232356"/>
    <w:rPr>
      <w:rFonts w:ascii="Calibri Light" w:eastAsia="Times New Roman" w:hAnsi="Calibri Light" w:cs="Times New Roman"/>
      <w:i/>
      <w:iCs/>
      <w:color w:val="272727"/>
      <w:sz w:val="21"/>
      <w:szCs w:val="21"/>
    </w:rPr>
  </w:style>
  <w:style w:type="character" w:customStyle="1" w:styleId="FooterChar1">
    <w:name w:val="Footer Char1"/>
    <w:basedOn w:val="a1"/>
    <w:uiPriority w:val="99"/>
    <w:semiHidden/>
    <w:rsid w:val="00232356"/>
    <w:rPr>
      <w:sz w:val="22"/>
      <w:szCs w:val="22"/>
    </w:rPr>
  </w:style>
  <w:style w:type="character" w:customStyle="1" w:styleId="HeaderChar1">
    <w:name w:val="Header Char1"/>
    <w:basedOn w:val="a1"/>
    <w:uiPriority w:val="99"/>
    <w:semiHidden/>
    <w:rsid w:val="00232356"/>
    <w:rPr>
      <w:sz w:val="22"/>
      <w:szCs w:val="22"/>
    </w:rPr>
  </w:style>
  <w:style w:type="character" w:customStyle="1" w:styleId="BodyTextChar1">
    <w:name w:val="Body Text Char1"/>
    <w:basedOn w:val="a1"/>
    <w:semiHidden/>
    <w:rsid w:val="00232356"/>
    <w:rPr>
      <w:sz w:val="22"/>
      <w:szCs w:val="22"/>
    </w:rPr>
  </w:style>
  <w:style w:type="character" w:customStyle="1" w:styleId="BodyText2Char1">
    <w:name w:val="Body Text 2 Char1"/>
    <w:basedOn w:val="a1"/>
    <w:semiHidden/>
    <w:rsid w:val="00232356"/>
    <w:rPr>
      <w:sz w:val="22"/>
      <w:szCs w:val="22"/>
    </w:rPr>
  </w:style>
  <w:style w:type="character" w:customStyle="1" w:styleId="BodyTextIndent2Char1">
    <w:name w:val="Body Text Indent 2 Char1"/>
    <w:basedOn w:val="a1"/>
    <w:semiHidden/>
    <w:rsid w:val="00232356"/>
    <w:rPr>
      <w:sz w:val="22"/>
      <w:szCs w:val="22"/>
    </w:rPr>
  </w:style>
  <w:style w:type="character" w:customStyle="1" w:styleId="BodyTextIndentChar1">
    <w:name w:val="Body Text Indent Char1"/>
    <w:basedOn w:val="a1"/>
    <w:semiHidden/>
    <w:rsid w:val="00232356"/>
    <w:rPr>
      <w:sz w:val="22"/>
      <w:szCs w:val="22"/>
    </w:rPr>
  </w:style>
  <w:style w:type="character" w:customStyle="1" w:styleId="BodyTextIndent3Char1">
    <w:name w:val="Body Text Indent 3 Char1"/>
    <w:basedOn w:val="a1"/>
    <w:semiHidden/>
    <w:rsid w:val="00232356"/>
    <w:rPr>
      <w:sz w:val="16"/>
      <w:szCs w:val="16"/>
    </w:rPr>
  </w:style>
  <w:style w:type="character" w:customStyle="1" w:styleId="BalloonTextChar1">
    <w:name w:val="Balloon Text Char1"/>
    <w:basedOn w:val="a1"/>
    <w:uiPriority w:val="99"/>
    <w:semiHidden/>
    <w:rsid w:val="00232356"/>
    <w:rPr>
      <w:rFonts w:ascii="Segoe UI" w:hAnsi="Segoe UI" w:cs="Segoe UI"/>
      <w:sz w:val="18"/>
      <w:szCs w:val="18"/>
    </w:rPr>
  </w:style>
  <w:style w:type="character" w:customStyle="1" w:styleId="DocumentMapChar1">
    <w:name w:val="Document Map Char1"/>
    <w:basedOn w:val="a1"/>
    <w:semiHidden/>
    <w:rsid w:val="00232356"/>
    <w:rPr>
      <w:rFonts w:ascii="Segoe UI" w:hAnsi="Segoe UI" w:cs="Segoe UI"/>
      <w:sz w:val="16"/>
      <w:szCs w:val="16"/>
    </w:rPr>
  </w:style>
  <w:style w:type="character" w:customStyle="1" w:styleId="CommentSubjectChar1">
    <w:name w:val="Comment Subject Char1"/>
    <w:basedOn w:val="CommentTextChar1"/>
    <w:semiHidden/>
    <w:rsid w:val="00232356"/>
    <w:rPr>
      <w:b/>
      <w:bCs/>
    </w:rPr>
  </w:style>
  <w:style w:type="character" w:customStyle="1" w:styleId="s21">
    <w:name w:val="s21"/>
    <w:rsid w:val="00232356"/>
  </w:style>
  <w:style w:type="character" w:customStyle="1" w:styleId="hps">
    <w:name w:val="hps"/>
    <w:rsid w:val="00232356"/>
  </w:style>
  <w:style w:type="character" w:customStyle="1" w:styleId="MediumGrid1-Accent2Char">
    <w:name w:val="Medium Grid 1 - Accent 2 Char"/>
    <w:aliases w:val="List Paragraph1 Char,Table/Figure Heading Char,En tête 1 Char"/>
    <w:uiPriority w:val="34"/>
    <w:rsid w:val="00232356"/>
    <w:rPr>
      <w:rFonts w:ascii="Times New Roman" w:eastAsia="Times New Roman" w:hAnsi="Times New Roman" w:cs="Times New Roman" w:hint="default"/>
      <w:color w:val="1A1A1A"/>
      <w:u w:color="1A1A1A"/>
      <w:lang w:val="en-US" w:eastAsia="en-US"/>
    </w:rPr>
  </w:style>
  <w:style w:type="character" w:customStyle="1" w:styleId="apple-converted-space">
    <w:name w:val="apple-converted-space"/>
    <w:rsid w:val="00232356"/>
  </w:style>
  <w:style w:type="table" w:customStyle="1" w:styleId="ColorfulList-Accent11">
    <w:name w:val="Colorful List - Accent 11"/>
    <w:basedOn w:val="a2"/>
    <w:next w:val="-1"/>
    <w:link w:val="ColorfulList-Accent1Char"/>
    <w:uiPriority w:val="34"/>
    <w:semiHidden/>
    <w:unhideWhenUsed/>
    <w:rsid w:val="00232356"/>
    <w:rPr>
      <w:szCs w:val="24"/>
    </w:rPr>
    <w:tblPr>
      <w:tblStyleRowBandSize w:val="1"/>
      <w:tblStyleColBandSize w:val="1"/>
      <w:tblInd w:w="0" w:type="nil"/>
    </w:tblPr>
    <w:tcPr>
      <w:shd w:val="clear" w:color="auto" w:fill="ECF1F9"/>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character" w:customStyle="1" w:styleId="ColorfulList-Accent1Char">
    <w:name w:val="Colorful List - Accent 1 Char"/>
    <w:link w:val="ColorfulList-Accent11"/>
    <w:uiPriority w:val="34"/>
    <w:semiHidden/>
    <w:locked/>
    <w:rsid w:val="00232356"/>
    <w:rPr>
      <w:szCs w:val="24"/>
      <w:lang w:val="en-US" w:eastAsia="en-US"/>
    </w:rPr>
  </w:style>
  <w:style w:type="table" w:customStyle="1" w:styleId="TableGrid2">
    <w:name w:val="Table Grid2"/>
    <w:basedOn w:val="a2"/>
    <w:next w:val="af1"/>
    <w:uiPriority w:val="39"/>
    <w:rsid w:val="00232356"/>
    <w:rPr>
      <w:rFonts w:ascii="Times New Roman" w:eastAsia="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2"/>
    <w:rsid w:val="00232356"/>
    <w:rPr>
      <w:rFonts w:ascii="Times New Roman" w:eastAsia="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Revision"/>
    <w:uiPriority w:val="99"/>
    <w:semiHidden/>
    <w:rsid w:val="00232356"/>
    <w:rPr>
      <w:sz w:val="22"/>
      <w:szCs w:val="22"/>
    </w:rPr>
  </w:style>
  <w:style w:type="table" w:styleId="1-2">
    <w:name w:val="Medium Grid 1 Accent 2"/>
    <w:basedOn w:val="a2"/>
    <w:uiPriority w:val="67"/>
    <w:semiHidden/>
    <w:unhideWhenUsed/>
    <w:rsid w:val="00232356"/>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
    <w:name w:val="Colorful List Accent 1"/>
    <w:basedOn w:val="a2"/>
    <w:uiPriority w:val="72"/>
    <w:semiHidden/>
    <w:unhideWhenUsed/>
    <w:rsid w:val="00232356"/>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customStyle="1" w:styleId="TableHCharCharChar">
    <w:name w:val="TableH Char Char Char"/>
    <w:basedOn w:val="a0"/>
    <w:link w:val="TableHCharCharCharChar"/>
    <w:autoRedefine/>
    <w:rsid w:val="000258C2"/>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0258C2"/>
    <w:rPr>
      <w:rFonts w:ascii="Times New Roman" w:hAnsi="Times New Roman"/>
      <w:b/>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97305">
      <w:bodyDiv w:val="1"/>
      <w:marLeft w:val="0"/>
      <w:marRight w:val="0"/>
      <w:marTop w:val="0"/>
      <w:marBottom w:val="0"/>
      <w:divBdr>
        <w:top w:val="none" w:sz="0" w:space="0" w:color="auto"/>
        <w:left w:val="none" w:sz="0" w:space="0" w:color="auto"/>
        <w:bottom w:val="none" w:sz="0" w:space="0" w:color="auto"/>
        <w:right w:val="none" w:sz="0" w:space="0" w:color="auto"/>
      </w:divBdr>
    </w:div>
    <w:div w:id="294482668">
      <w:bodyDiv w:val="1"/>
      <w:marLeft w:val="0"/>
      <w:marRight w:val="0"/>
      <w:marTop w:val="0"/>
      <w:marBottom w:val="0"/>
      <w:divBdr>
        <w:top w:val="none" w:sz="0" w:space="0" w:color="auto"/>
        <w:left w:val="none" w:sz="0" w:space="0" w:color="auto"/>
        <w:bottom w:val="none" w:sz="0" w:space="0" w:color="auto"/>
        <w:right w:val="none" w:sz="0" w:space="0" w:color="auto"/>
      </w:divBdr>
    </w:div>
    <w:div w:id="305285730">
      <w:bodyDiv w:val="1"/>
      <w:marLeft w:val="0"/>
      <w:marRight w:val="0"/>
      <w:marTop w:val="0"/>
      <w:marBottom w:val="0"/>
      <w:divBdr>
        <w:top w:val="none" w:sz="0" w:space="0" w:color="auto"/>
        <w:left w:val="none" w:sz="0" w:space="0" w:color="auto"/>
        <w:bottom w:val="none" w:sz="0" w:space="0" w:color="auto"/>
        <w:right w:val="none" w:sz="0" w:space="0" w:color="auto"/>
      </w:divBdr>
    </w:div>
    <w:div w:id="305667114">
      <w:bodyDiv w:val="1"/>
      <w:marLeft w:val="0"/>
      <w:marRight w:val="0"/>
      <w:marTop w:val="0"/>
      <w:marBottom w:val="0"/>
      <w:divBdr>
        <w:top w:val="none" w:sz="0" w:space="0" w:color="auto"/>
        <w:left w:val="none" w:sz="0" w:space="0" w:color="auto"/>
        <w:bottom w:val="none" w:sz="0" w:space="0" w:color="auto"/>
        <w:right w:val="none" w:sz="0" w:space="0" w:color="auto"/>
      </w:divBdr>
    </w:div>
    <w:div w:id="315649894">
      <w:bodyDiv w:val="1"/>
      <w:marLeft w:val="0"/>
      <w:marRight w:val="0"/>
      <w:marTop w:val="0"/>
      <w:marBottom w:val="0"/>
      <w:divBdr>
        <w:top w:val="none" w:sz="0" w:space="0" w:color="auto"/>
        <w:left w:val="none" w:sz="0" w:space="0" w:color="auto"/>
        <w:bottom w:val="none" w:sz="0" w:space="0" w:color="auto"/>
        <w:right w:val="none" w:sz="0" w:space="0" w:color="auto"/>
      </w:divBdr>
    </w:div>
    <w:div w:id="575282564">
      <w:bodyDiv w:val="1"/>
      <w:marLeft w:val="0"/>
      <w:marRight w:val="0"/>
      <w:marTop w:val="0"/>
      <w:marBottom w:val="0"/>
      <w:divBdr>
        <w:top w:val="none" w:sz="0" w:space="0" w:color="auto"/>
        <w:left w:val="none" w:sz="0" w:space="0" w:color="auto"/>
        <w:bottom w:val="none" w:sz="0" w:space="0" w:color="auto"/>
        <w:right w:val="none" w:sz="0" w:space="0" w:color="auto"/>
      </w:divBdr>
    </w:div>
    <w:div w:id="579288604">
      <w:bodyDiv w:val="1"/>
      <w:marLeft w:val="0"/>
      <w:marRight w:val="0"/>
      <w:marTop w:val="0"/>
      <w:marBottom w:val="0"/>
      <w:divBdr>
        <w:top w:val="none" w:sz="0" w:space="0" w:color="auto"/>
        <w:left w:val="none" w:sz="0" w:space="0" w:color="auto"/>
        <w:bottom w:val="none" w:sz="0" w:space="0" w:color="auto"/>
        <w:right w:val="none" w:sz="0" w:space="0" w:color="auto"/>
      </w:divBdr>
    </w:div>
    <w:div w:id="677580643">
      <w:bodyDiv w:val="1"/>
      <w:marLeft w:val="0"/>
      <w:marRight w:val="0"/>
      <w:marTop w:val="0"/>
      <w:marBottom w:val="0"/>
      <w:divBdr>
        <w:top w:val="none" w:sz="0" w:space="0" w:color="auto"/>
        <w:left w:val="none" w:sz="0" w:space="0" w:color="auto"/>
        <w:bottom w:val="none" w:sz="0" w:space="0" w:color="auto"/>
        <w:right w:val="none" w:sz="0" w:space="0" w:color="auto"/>
      </w:divBdr>
    </w:div>
    <w:div w:id="680083534">
      <w:bodyDiv w:val="1"/>
      <w:marLeft w:val="0"/>
      <w:marRight w:val="0"/>
      <w:marTop w:val="0"/>
      <w:marBottom w:val="0"/>
      <w:divBdr>
        <w:top w:val="none" w:sz="0" w:space="0" w:color="auto"/>
        <w:left w:val="none" w:sz="0" w:space="0" w:color="auto"/>
        <w:bottom w:val="none" w:sz="0" w:space="0" w:color="auto"/>
        <w:right w:val="none" w:sz="0" w:space="0" w:color="auto"/>
      </w:divBdr>
    </w:div>
    <w:div w:id="694037871">
      <w:bodyDiv w:val="1"/>
      <w:marLeft w:val="0"/>
      <w:marRight w:val="0"/>
      <w:marTop w:val="0"/>
      <w:marBottom w:val="0"/>
      <w:divBdr>
        <w:top w:val="none" w:sz="0" w:space="0" w:color="auto"/>
        <w:left w:val="none" w:sz="0" w:space="0" w:color="auto"/>
        <w:bottom w:val="none" w:sz="0" w:space="0" w:color="auto"/>
        <w:right w:val="none" w:sz="0" w:space="0" w:color="auto"/>
      </w:divBdr>
    </w:div>
    <w:div w:id="719519788">
      <w:bodyDiv w:val="1"/>
      <w:marLeft w:val="0"/>
      <w:marRight w:val="0"/>
      <w:marTop w:val="0"/>
      <w:marBottom w:val="0"/>
      <w:divBdr>
        <w:top w:val="none" w:sz="0" w:space="0" w:color="auto"/>
        <w:left w:val="none" w:sz="0" w:space="0" w:color="auto"/>
        <w:bottom w:val="none" w:sz="0" w:space="0" w:color="auto"/>
        <w:right w:val="none" w:sz="0" w:space="0" w:color="auto"/>
      </w:divBdr>
    </w:div>
    <w:div w:id="759836101">
      <w:bodyDiv w:val="1"/>
      <w:marLeft w:val="0"/>
      <w:marRight w:val="0"/>
      <w:marTop w:val="0"/>
      <w:marBottom w:val="0"/>
      <w:divBdr>
        <w:top w:val="none" w:sz="0" w:space="0" w:color="auto"/>
        <w:left w:val="none" w:sz="0" w:space="0" w:color="auto"/>
        <w:bottom w:val="none" w:sz="0" w:space="0" w:color="auto"/>
        <w:right w:val="none" w:sz="0" w:space="0" w:color="auto"/>
      </w:divBdr>
    </w:div>
    <w:div w:id="773212657">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64027082">
      <w:bodyDiv w:val="1"/>
      <w:marLeft w:val="0"/>
      <w:marRight w:val="0"/>
      <w:marTop w:val="0"/>
      <w:marBottom w:val="0"/>
      <w:divBdr>
        <w:top w:val="none" w:sz="0" w:space="0" w:color="auto"/>
        <w:left w:val="none" w:sz="0" w:space="0" w:color="auto"/>
        <w:bottom w:val="none" w:sz="0" w:space="0" w:color="auto"/>
        <w:right w:val="none" w:sz="0" w:space="0" w:color="auto"/>
      </w:divBdr>
    </w:div>
    <w:div w:id="914432500">
      <w:bodyDiv w:val="1"/>
      <w:marLeft w:val="0"/>
      <w:marRight w:val="0"/>
      <w:marTop w:val="0"/>
      <w:marBottom w:val="0"/>
      <w:divBdr>
        <w:top w:val="none" w:sz="0" w:space="0" w:color="auto"/>
        <w:left w:val="none" w:sz="0" w:space="0" w:color="auto"/>
        <w:bottom w:val="none" w:sz="0" w:space="0" w:color="auto"/>
        <w:right w:val="none" w:sz="0" w:space="0" w:color="auto"/>
      </w:divBdr>
    </w:div>
    <w:div w:id="915438395">
      <w:bodyDiv w:val="1"/>
      <w:marLeft w:val="0"/>
      <w:marRight w:val="0"/>
      <w:marTop w:val="0"/>
      <w:marBottom w:val="0"/>
      <w:divBdr>
        <w:top w:val="none" w:sz="0" w:space="0" w:color="auto"/>
        <w:left w:val="none" w:sz="0" w:space="0" w:color="auto"/>
        <w:bottom w:val="none" w:sz="0" w:space="0" w:color="auto"/>
        <w:right w:val="none" w:sz="0" w:space="0" w:color="auto"/>
      </w:divBdr>
    </w:div>
    <w:div w:id="1146162868">
      <w:bodyDiv w:val="1"/>
      <w:marLeft w:val="0"/>
      <w:marRight w:val="0"/>
      <w:marTop w:val="0"/>
      <w:marBottom w:val="0"/>
      <w:divBdr>
        <w:top w:val="none" w:sz="0" w:space="0" w:color="auto"/>
        <w:left w:val="none" w:sz="0" w:space="0" w:color="auto"/>
        <w:bottom w:val="none" w:sz="0" w:space="0" w:color="auto"/>
        <w:right w:val="none" w:sz="0" w:space="0" w:color="auto"/>
      </w:divBdr>
    </w:div>
    <w:div w:id="1150177438">
      <w:bodyDiv w:val="1"/>
      <w:marLeft w:val="0"/>
      <w:marRight w:val="0"/>
      <w:marTop w:val="0"/>
      <w:marBottom w:val="0"/>
      <w:divBdr>
        <w:top w:val="none" w:sz="0" w:space="0" w:color="auto"/>
        <w:left w:val="none" w:sz="0" w:space="0" w:color="auto"/>
        <w:bottom w:val="none" w:sz="0" w:space="0" w:color="auto"/>
        <w:right w:val="none" w:sz="0" w:space="0" w:color="auto"/>
      </w:divBdr>
    </w:div>
    <w:div w:id="1168834757">
      <w:bodyDiv w:val="1"/>
      <w:marLeft w:val="0"/>
      <w:marRight w:val="0"/>
      <w:marTop w:val="0"/>
      <w:marBottom w:val="0"/>
      <w:divBdr>
        <w:top w:val="none" w:sz="0" w:space="0" w:color="auto"/>
        <w:left w:val="none" w:sz="0" w:space="0" w:color="auto"/>
        <w:bottom w:val="none" w:sz="0" w:space="0" w:color="auto"/>
        <w:right w:val="none" w:sz="0" w:space="0" w:color="auto"/>
      </w:divBdr>
    </w:div>
    <w:div w:id="1248003308">
      <w:bodyDiv w:val="1"/>
      <w:marLeft w:val="0"/>
      <w:marRight w:val="0"/>
      <w:marTop w:val="0"/>
      <w:marBottom w:val="0"/>
      <w:divBdr>
        <w:top w:val="none" w:sz="0" w:space="0" w:color="auto"/>
        <w:left w:val="none" w:sz="0" w:space="0" w:color="auto"/>
        <w:bottom w:val="none" w:sz="0" w:space="0" w:color="auto"/>
        <w:right w:val="none" w:sz="0" w:space="0" w:color="auto"/>
      </w:divBdr>
    </w:div>
    <w:div w:id="1289504470">
      <w:bodyDiv w:val="1"/>
      <w:marLeft w:val="0"/>
      <w:marRight w:val="0"/>
      <w:marTop w:val="0"/>
      <w:marBottom w:val="0"/>
      <w:divBdr>
        <w:top w:val="none" w:sz="0" w:space="0" w:color="auto"/>
        <w:left w:val="none" w:sz="0" w:space="0" w:color="auto"/>
        <w:bottom w:val="none" w:sz="0" w:space="0" w:color="auto"/>
        <w:right w:val="none" w:sz="0" w:space="0" w:color="auto"/>
      </w:divBdr>
    </w:div>
    <w:div w:id="1292009197">
      <w:bodyDiv w:val="1"/>
      <w:marLeft w:val="0"/>
      <w:marRight w:val="0"/>
      <w:marTop w:val="0"/>
      <w:marBottom w:val="0"/>
      <w:divBdr>
        <w:top w:val="none" w:sz="0" w:space="0" w:color="auto"/>
        <w:left w:val="none" w:sz="0" w:space="0" w:color="auto"/>
        <w:bottom w:val="none" w:sz="0" w:space="0" w:color="auto"/>
        <w:right w:val="none" w:sz="0" w:space="0" w:color="auto"/>
      </w:divBdr>
    </w:div>
    <w:div w:id="1336375712">
      <w:bodyDiv w:val="1"/>
      <w:marLeft w:val="0"/>
      <w:marRight w:val="0"/>
      <w:marTop w:val="0"/>
      <w:marBottom w:val="0"/>
      <w:divBdr>
        <w:top w:val="none" w:sz="0" w:space="0" w:color="auto"/>
        <w:left w:val="none" w:sz="0" w:space="0" w:color="auto"/>
        <w:bottom w:val="none" w:sz="0" w:space="0" w:color="auto"/>
        <w:right w:val="none" w:sz="0" w:space="0" w:color="auto"/>
      </w:divBdr>
    </w:div>
    <w:div w:id="1352493122">
      <w:bodyDiv w:val="1"/>
      <w:marLeft w:val="0"/>
      <w:marRight w:val="0"/>
      <w:marTop w:val="0"/>
      <w:marBottom w:val="0"/>
      <w:divBdr>
        <w:top w:val="none" w:sz="0" w:space="0" w:color="auto"/>
        <w:left w:val="none" w:sz="0" w:space="0" w:color="auto"/>
        <w:bottom w:val="none" w:sz="0" w:space="0" w:color="auto"/>
        <w:right w:val="none" w:sz="0" w:space="0" w:color="auto"/>
      </w:divBdr>
    </w:div>
    <w:div w:id="1488932325">
      <w:bodyDiv w:val="1"/>
      <w:marLeft w:val="0"/>
      <w:marRight w:val="0"/>
      <w:marTop w:val="0"/>
      <w:marBottom w:val="0"/>
      <w:divBdr>
        <w:top w:val="none" w:sz="0" w:space="0" w:color="auto"/>
        <w:left w:val="none" w:sz="0" w:space="0" w:color="auto"/>
        <w:bottom w:val="none" w:sz="0" w:space="0" w:color="auto"/>
        <w:right w:val="none" w:sz="0" w:space="0" w:color="auto"/>
      </w:divBdr>
    </w:div>
    <w:div w:id="1491749692">
      <w:bodyDiv w:val="1"/>
      <w:marLeft w:val="0"/>
      <w:marRight w:val="0"/>
      <w:marTop w:val="0"/>
      <w:marBottom w:val="0"/>
      <w:divBdr>
        <w:top w:val="none" w:sz="0" w:space="0" w:color="auto"/>
        <w:left w:val="none" w:sz="0" w:space="0" w:color="auto"/>
        <w:bottom w:val="none" w:sz="0" w:space="0" w:color="auto"/>
        <w:right w:val="none" w:sz="0" w:space="0" w:color="auto"/>
      </w:divBdr>
    </w:div>
    <w:div w:id="1522283894">
      <w:bodyDiv w:val="1"/>
      <w:marLeft w:val="0"/>
      <w:marRight w:val="0"/>
      <w:marTop w:val="0"/>
      <w:marBottom w:val="0"/>
      <w:divBdr>
        <w:top w:val="none" w:sz="0" w:space="0" w:color="auto"/>
        <w:left w:val="none" w:sz="0" w:space="0" w:color="auto"/>
        <w:bottom w:val="none" w:sz="0" w:space="0" w:color="auto"/>
        <w:right w:val="none" w:sz="0" w:space="0" w:color="auto"/>
      </w:divBdr>
    </w:div>
    <w:div w:id="1527253039">
      <w:bodyDiv w:val="1"/>
      <w:marLeft w:val="0"/>
      <w:marRight w:val="0"/>
      <w:marTop w:val="0"/>
      <w:marBottom w:val="0"/>
      <w:divBdr>
        <w:top w:val="none" w:sz="0" w:space="0" w:color="auto"/>
        <w:left w:val="none" w:sz="0" w:space="0" w:color="auto"/>
        <w:bottom w:val="none" w:sz="0" w:space="0" w:color="auto"/>
        <w:right w:val="none" w:sz="0" w:space="0" w:color="auto"/>
      </w:divBdr>
    </w:div>
    <w:div w:id="1806465346">
      <w:bodyDiv w:val="1"/>
      <w:marLeft w:val="0"/>
      <w:marRight w:val="0"/>
      <w:marTop w:val="0"/>
      <w:marBottom w:val="0"/>
      <w:divBdr>
        <w:top w:val="none" w:sz="0" w:space="0" w:color="auto"/>
        <w:left w:val="none" w:sz="0" w:space="0" w:color="auto"/>
        <w:bottom w:val="none" w:sz="0" w:space="0" w:color="auto"/>
        <w:right w:val="none" w:sz="0" w:space="0" w:color="auto"/>
      </w:divBdr>
    </w:div>
    <w:div w:id="1918707316">
      <w:bodyDiv w:val="1"/>
      <w:marLeft w:val="0"/>
      <w:marRight w:val="0"/>
      <w:marTop w:val="0"/>
      <w:marBottom w:val="0"/>
      <w:divBdr>
        <w:top w:val="none" w:sz="0" w:space="0" w:color="auto"/>
        <w:left w:val="none" w:sz="0" w:space="0" w:color="auto"/>
        <w:bottom w:val="none" w:sz="0" w:space="0" w:color="auto"/>
        <w:right w:val="none" w:sz="0" w:space="0" w:color="auto"/>
      </w:divBdr>
    </w:div>
    <w:div w:id="1945727396">
      <w:bodyDiv w:val="1"/>
      <w:marLeft w:val="0"/>
      <w:marRight w:val="0"/>
      <w:marTop w:val="0"/>
      <w:marBottom w:val="0"/>
      <w:divBdr>
        <w:top w:val="none" w:sz="0" w:space="0" w:color="auto"/>
        <w:left w:val="none" w:sz="0" w:space="0" w:color="auto"/>
        <w:bottom w:val="none" w:sz="0" w:space="0" w:color="auto"/>
        <w:right w:val="none" w:sz="0" w:space="0" w:color="auto"/>
      </w:divBdr>
    </w:div>
    <w:div w:id="1948852666">
      <w:bodyDiv w:val="1"/>
      <w:marLeft w:val="0"/>
      <w:marRight w:val="0"/>
      <w:marTop w:val="0"/>
      <w:marBottom w:val="0"/>
      <w:divBdr>
        <w:top w:val="none" w:sz="0" w:space="0" w:color="auto"/>
        <w:left w:val="none" w:sz="0" w:space="0" w:color="auto"/>
        <w:bottom w:val="none" w:sz="0" w:space="0" w:color="auto"/>
        <w:right w:val="none" w:sz="0" w:space="0" w:color="auto"/>
      </w:divBdr>
    </w:div>
    <w:div w:id="1975331441">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65836256">
      <w:bodyDiv w:val="1"/>
      <w:marLeft w:val="0"/>
      <w:marRight w:val="0"/>
      <w:marTop w:val="0"/>
      <w:marBottom w:val="0"/>
      <w:divBdr>
        <w:top w:val="none" w:sz="0" w:space="0" w:color="auto"/>
        <w:left w:val="none" w:sz="0" w:space="0" w:color="auto"/>
        <w:bottom w:val="none" w:sz="0" w:space="0" w:color="auto"/>
        <w:right w:val="none" w:sz="0" w:space="0" w:color="auto"/>
      </w:divBdr>
    </w:div>
    <w:div w:id="2070882906">
      <w:bodyDiv w:val="1"/>
      <w:marLeft w:val="0"/>
      <w:marRight w:val="0"/>
      <w:marTop w:val="0"/>
      <w:marBottom w:val="0"/>
      <w:divBdr>
        <w:top w:val="none" w:sz="0" w:space="0" w:color="auto"/>
        <w:left w:val="none" w:sz="0" w:space="0" w:color="auto"/>
        <w:bottom w:val="none" w:sz="0" w:space="0" w:color="auto"/>
        <w:right w:val="none" w:sz="0" w:space="0" w:color="auto"/>
      </w:divBdr>
    </w:div>
    <w:div w:id="2074813296">
      <w:bodyDiv w:val="1"/>
      <w:marLeft w:val="0"/>
      <w:marRight w:val="0"/>
      <w:marTop w:val="0"/>
      <w:marBottom w:val="0"/>
      <w:divBdr>
        <w:top w:val="none" w:sz="0" w:space="0" w:color="auto"/>
        <w:left w:val="none" w:sz="0" w:space="0" w:color="auto"/>
        <w:bottom w:val="none" w:sz="0" w:space="0" w:color="auto"/>
        <w:right w:val="none" w:sz="0" w:space="0" w:color="auto"/>
      </w:divBdr>
    </w:div>
    <w:div w:id="2082437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image" Target="media/image4.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cbd.int/tourism/guidelines.shtml"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image" Target="media/image3.emf"/><Relationship Id="rId25"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www.thegef.org/gef/policy/gender" TargetMode="External"/><Relationship Id="rId20" Type="http://schemas.openxmlformats.org/officeDocument/2006/relationships/hyperlink" Target="http://sustentur.com.mx/estrategia-nacional-de-turismo-y-la-biodiversidad/" TargetMode="Externa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image" Target="media/image5.png"/><Relationship Id="rId28" Type="http://schemas.openxmlformats.org/officeDocument/2006/relationships/customXml" Target="../customXml/item2.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sites/thegef.org/files/documents/document/Public_Involvement_Policy.Dec_1_2011_rev_PB.pdf" TargetMode="External"/><Relationship Id="rId22" Type="http://schemas.openxmlformats.org/officeDocument/2006/relationships/hyperlink" Target="https://ebird.org/region/MX-ROO?yr=all&amp;m=&amp;rank=mrec" TargetMode="External"/><Relationship Id="rId27" Type="http://schemas.openxmlformats.org/officeDocument/2006/relationships/theme" Target="theme/theme1.xml"/><Relationship Id="rId3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s://www.facebook.com/Sal-a-Pajarear-283145731756907/" TargetMode="External"/><Relationship Id="rId5" Type="http://schemas.openxmlformats.org/officeDocument/2006/relationships/hyperlink" Target="https://www.facebook.com/Salapajarearyucatan" TargetMode="External"/><Relationship Id="rId4" Type="http://schemas.openxmlformats.org/officeDocument/2006/relationships/hyperlink" Target="http://www.latinamerica.undp.org/content/dam/rblac/docs/Research%20and%20Publications/Poverty%20Reduction/UNDP_RBLAC_Livelihoods%20Guidance%20Note_EN-210July201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 xmlns="ceb00776-aa5c-4fc8-b6fe-5f035152e4b6">FSP</ProjectType>
    <DocPrefix xmlns="ceb00776-aa5c-4fc8-b6fe-5f035152e4b6">FSP CEO Endorsement document</DocPrefix>
    <GEFID xmlns="ceb00776-aa5c-4fc8-b6fe-5f035152e4b6">9613</GEFID>
    <TrustFundType xmlns="ceb00776-aa5c-4fc8-b6fe-5f035152e4b6">GET</TrustFundType>
    <DocActive xmlns="ceb00776-aa5c-4fc8-b6fe-5f035152e4b6">No</DocActive>
    <TaxCatchAll xmlns="3e02667f-0271-471b-bd6e-11a2e16def1d" xsi:nil="true"/>
    <GEFProjectID xmlns="ceb00776-aa5c-4fc8-b6fe-5f035152e4b6">68b2de63-df7c-e811-8124-3863bb2e1360</GEFProjectID>
    <Country1 xmlns="ceb00776-aa5c-4fc8-b6fe-5f035152e4b6" xsi:nil="true"/>
    <GEFCountry xmlns="ceb00776-aa5c-4fc8-b6fe-5f035152e4b6">Mexico</GEFCountry>
    <FocalArea xmlns="ceb00776-aa5c-4fc8-b6fe-5f035152e4b6">Biodiversity</FocalArea>
    <ProjectTitle xmlns="ceb00776-aa5c-4fc8-b6fe-5f035152e4b6">Mainstreaming Biodiversity Conservation Criteria in Mexico’s Tourism Sector with Emphasis on Biodiversity-rich Coastal Ecosystems</ProjectTitle>
    <Classification xmlns="ceb00776-aa5c-4fc8-b6fe-5f035152e4b6">Public</Classification>
    <DocCategory xmlns="ceb00776-aa5c-4fc8-b6fe-5f035152e4b6">Project Document</DocCategory>
    <DocType xmlns="ceb00776-aa5c-4fc8-b6fe-5f035152e4b6">Roadmap</DocType>
    <DocumentTitle xmlns="ceb00776-aa5c-4fc8-b6fe-5f035152e4b6">FSP CEO ER Mexico March 2020</DocumentTitle>
  </documentManagement>
</p:properties>
</file>

<file path=customXml/itemProps1.xml><?xml version="1.0" encoding="utf-8"?>
<ds:datastoreItem xmlns:ds="http://schemas.openxmlformats.org/officeDocument/2006/customXml" ds:itemID="{457DD46D-B6CE-0A42-AC14-CB0F3BEEA1F3}">
  <ds:schemaRefs>
    <ds:schemaRef ds:uri="http://schemas.openxmlformats.org/officeDocument/2006/bibliography"/>
  </ds:schemaRefs>
</ds:datastoreItem>
</file>

<file path=customXml/itemProps2.xml><?xml version="1.0" encoding="utf-8"?>
<ds:datastoreItem xmlns:ds="http://schemas.openxmlformats.org/officeDocument/2006/customXml" ds:itemID="{0F5C82FD-707D-4426-842E-78A3DFC9F88D}"/>
</file>

<file path=customXml/itemProps3.xml><?xml version="1.0" encoding="utf-8"?>
<ds:datastoreItem xmlns:ds="http://schemas.openxmlformats.org/officeDocument/2006/customXml" ds:itemID="{C917115B-471B-4534-904A-6146CDFA5B48}"/>
</file>

<file path=customXml/itemProps4.xml><?xml version="1.0" encoding="utf-8"?>
<ds:datastoreItem xmlns:ds="http://schemas.openxmlformats.org/officeDocument/2006/customXml" ds:itemID="{DE2BB06E-3A0B-4ABD-9453-9FABDC266DEB}"/>
</file>

<file path=docProps/app.xml><?xml version="1.0" encoding="utf-8"?>
<Properties xmlns="http://schemas.openxmlformats.org/officeDocument/2006/extended-properties" xmlns:vt="http://schemas.openxmlformats.org/officeDocument/2006/docPropsVTypes">
  <Template>Normal.dotm</Template>
  <TotalTime>2</TotalTime>
  <Pages>75</Pages>
  <Words>26243</Words>
  <Characters>149586</Characters>
  <Application>Microsoft Office Word</Application>
  <DocSecurity>0</DocSecurity>
  <Lines>1246</Lines>
  <Paragraphs>350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The World Bank Group</Company>
  <LinksUpToDate>false</LinksUpToDate>
  <CharactersWithSpaces>175479</CharactersWithSpaces>
  <SharedDoc>false</SharedDoc>
  <HLinks>
    <vt:vector size="102" baseType="variant">
      <vt:variant>
        <vt:i4>7667809</vt:i4>
      </vt:variant>
      <vt:variant>
        <vt:i4>819</vt:i4>
      </vt:variant>
      <vt:variant>
        <vt:i4>0</vt:i4>
      </vt:variant>
      <vt:variant>
        <vt:i4>5</vt:i4>
      </vt:variant>
      <vt:variant>
        <vt:lpwstr>http://www.thegef.org/gef/policy/gender</vt:lpwstr>
      </vt:variant>
      <vt:variant>
        <vt:lpwstr/>
      </vt:variant>
      <vt:variant>
        <vt:i4>7798909</vt:i4>
      </vt:variant>
      <vt:variant>
        <vt:i4>805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796</vt:i4>
      </vt:variant>
      <vt:variant>
        <vt:i4>0</vt:i4>
      </vt:variant>
      <vt:variant>
        <vt:i4>5</vt:i4>
      </vt:variant>
      <vt:variant>
        <vt:lpwstr>http://www.thegef.org/gef/sites/thegef.org/files/documents/GEF.R.5.12.Rev_.1.pdf</vt:lpwstr>
      </vt:variant>
      <vt:variant>
        <vt:lpwstr/>
      </vt:variant>
      <vt:variant>
        <vt:i4>196695</vt:i4>
      </vt:variant>
      <vt:variant>
        <vt:i4>793</vt:i4>
      </vt:variant>
      <vt:variant>
        <vt:i4>0</vt:i4>
      </vt:variant>
      <vt:variant>
        <vt:i4>5</vt:i4>
      </vt:variant>
      <vt:variant>
        <vt:lpwstr>http://www.thegef.org/gef/GEB</vt:lpwstr>
      </vt:variant>
      <vt:variant>
        <vt:lpwstr/>
      </vt:variant>
      <vt:variant>
        <vt:i4>5373952</vt:i4>
      </vt:variant>
      <vt:variant>
        <vt:i4>790</vt:i4>
      </vt:variant>
      <vt:variant>
        <vt:i4>0</vt:i4>
      </vt:variant>
      <vt:variant>
        <vt:i4>5</vt:i4>
      </vt:variant>
      <vt:variant>
        <vt:lpwstr>http://www.thegef.org/gef/policy/co-financing</vt:lpwstr>
      </vt:variant>
      <vt:variant>
        <vt:lpwstr/>
      </vt:variant>
      <vt:variant>
        <vt:i4>7274534</vt:i4>
      </vt:variant>
      <vt:variant>
        <vt:i4>787</vt:i4>
      </vt:variant>
      <vt:variant>
        <vt:i4>0</vt:i4>
      </vt:variant>
      <vt:variant>
        <vt:i4>5</vt:i4>
      </vt:variant>
      <vt:variant>
        <vt:lpwstr>http://www.thegef.org/gef/node/1325</vt:lpwstr>
      </vt:variant>
      <vt:variant>
        <vt:lpwstr/>
      </vt:variant>
      <vt:variant>
        <vt:i4>6815834</vt:i4>
      </vt:variant>
      <vt:variant>
        <vt:i4>784</vt:i4>
      </vt:variant>
      <vt:variant>
        <vt:i4>0</vt:i4>
      </vt:variant>
      <vt:variant>
        <vt:i4>5</vt:i4>
      </vt:variant>
      <vt:variant>
        <vt:lpwstr>http://www.thegef.org/gef/policy/incremental_costs</vt:lpwstr>
      </vt:variant>
      <vt:variant>
        <vt:lpwstr/>
      </vt:variant>
      <vt:variant>
        <vt:i4>7536671</vt:i4>
      </vt:variant>
      <vt:variant>
        <vt:i4>779</vt:i4>
      </vt:variant>
      <vt:variant>
        <vt:i4>0</vt:i4>
      </vt:variant>
      <vt:variant>
        <vt:i4>5</vt:i4>
      </vt:variant>
      <vt:variant>
        <vt:lpwstr>http://www.thegef.org/gef/policy/non-grant_instruments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Maria Lukina Lebedeva</cp:lastModifiedBy>
  <cp:revision>4</cp:revision>
  <cp:lastPrinted>2016-11-28T07:35:00Z</cp:lastPrinted>
  <dcterms:created xsi:type="dcterms:W3CDTF">2020-03-16T12:53:00Z</dcterms:created>
  <dcterms:modified xsi:type="dcterms:W3CDTF">2020-03-24T16:47:00Z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